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A710" w14:textId="77777777" w:rsidR="00EC1423" w:rsidRDefault="00EC1423" w:rsidP="00EC1423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Algorithm for outbreak alarms Dom Rep Dengue (confirmed cases)</w:t>
      </w:r>
    </w:p>
    <w:tbl>
      <w:tblPr>
        <w:tblW w:w="134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730"/>
        <w:gridCol w:w="6727"/>
      </w:tblGrid>
      <w:tr w:rsidR="00EC1423" w:rsidRPr="00DE0976" w14:paraId="5216359D" w14:textId="77777777" w:rsidTr="009F4629">
        <w:trPr>
          <w:trHeight w:val="584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F1C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72DF42" w14:textId="77777777" w:rsidR="00EC1423" w:rsidRPr="00DE0976" w:rsidRDefault="00EC1423" w:rsidP="0009069E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de-DE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sz w:val="28"/>
                <w:szCs w:val="28"/>
                <w:lang w:val="en-US" w:eastAsia="de-DE"/>
                <w14:ligatures w14:val="none"/>
              </w:rPr>
              <w:t>Observations with EWARS-csd</w:t>
            </w:r>
          </w:p>
        </w:tc>
        <w:tc>
          <w:tcPr>
            <w:tcW w:w="6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F1C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EBEE00" w14:textId="77777777" w:rsidR="00EC1423" w:rsidRPr="00DE0976" w:rsidRDefault="00EC1423" w:rsidP="0009069E">
            <w:pPr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val="de-DE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sz w:val="28"/>
                <w:szCs w:val="28"/>
                <w:lang w:val="en-US" w:eastAsia="de-DE"/>
                <w14:ligatures w14:val="none"/>
              </w:rPr>
              <w:t>Recommended Actions</w:t>
            </w:r>
          </w:p>
        </w:tc>
      </w:tr>
      <w:tr w:rsidR="00EC1423" w:rsidRPr="00DE0976" w14:paraId="641CD30E" w14:textId="77777777" w:rsidTr="009F4629">
        <w:trPr>
          <w:trHeight w:val="584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13AA0B" w14:textId="77777777" w:rsidR="00EC1423" w:rsidRPr="00B259E1" w:rsidRDefault="00EC1423" w:rsidP="00EC142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eastAsia="Times New Roman" w:hAnsi="Arial" w:cs="Arial"/>
                <w:i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B259E1">
              <w:rPr>
                <w:rFonts w:ascii="Aptos" w:eastAsia="Times New Roman" w:hAnsi="Aptos" w:cs="Arial"/>
                <w:b/>
                <w:bCs/>
                <w:i/>
                <w:color w:val="000000" w:themeColor="text1"/>
                <w:kern w:val="24"/>
                <w:lang w:val="en-US" w:eastAsia="de-DE"/>
                <w14:ligatures w14:val="none"/>
              </w:rPr>
              <w:t>CHECK OF RELIABILITY</w:t>
            </w:r>
          </w:p>
          <w:p w14:paraId="426F31F3" w14:textId="77777777" w:rsidR="00EC1423" w:rsidRPr="00DE0976" w:rsidRDefault="00EC1423" w:rsidP="0009069E">
            <w:pPr>
              <w:jc w:val="both"/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1 Good agreement between observed and predicted incidence (&lt;20% difference)</w:t>
            </w:r>
          </w:p>
          <w:p w14:paraId="3EDC1BD5" w14:textId="77777777" w:rsidR="00EC1423" w:rsidRPr="00DE0976" w:rsidRDefault="00EC1423" w:rsidP="0009069E">
            <w:pPr>
              <w:jc w:val="both"/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2 Poor agreement between observed and predicted incidence (&gt;20% difference)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(no precise prediction possible)</w:t>
            </w:r>
          </w:p>
          <w:p w14:paraId="1D248B14" w14:textId="77777777" w:rsidR="00EC1423" w:rsidRPr="00D30B2C" w:rsidRDefault="00EC1423" w:rsidP="0009069E">
            <w:pPr>
              <w:jc w:val="both"/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E70CC8">
              <w:rPr>
                <w:rFonts w:ascii="Aptos" w:eastAsia="Times New Roman" w:hAnsi="Aptos" w:cs="Arial"/>
                <w:color w:val="000000" w:themeColor="text1"/>
                <w:kern w:val="24"/>
                <w:highlight w:val="yellow"/>
                <w:lang w:val="en-US" w:eastAsia="de-DE"/>
                <w14:ligatures w14:val="none"/>
              </w:rPr>
              <w:t>3 Sensitivity/PPV above or below 65% (no prec. prediction)</w:t>
            </w:r>
          </w:p>
        </w:tc>
        <w:tc>
          <w:tcPr>
            <w:tcW w:w="67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F849CC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u w:val="single"/>
                <w:lang w:val="en-US" w:eastAsia="de-DE"/>
                <w14:ligatures w14:val="none"/>
              </w:rPr>
              <w:t>Action points</w:t>
            </w:r>
            <w:r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u w:val="single"/>
                <w:lang w:val="en-US" w:eastAsia="de-DE"/>
                <w14:ligatures w14:val="none"/>
              </w:rPr>
              <w:t xml:space="preserve"> </w:t>
            </w: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>(see national guidelines):</w:t>
            </w:r>
          </w:p>
          <w:p w14:paraId="5933CE2E" w14:textId="77777777" w:rsidR="00EC1423" w:rsidRDefault="00EC1423" w:rsidP="0009069E">
            <w:pP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>AP1 (green traffic light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): Routine = cleaning, covering or eliminating water containers, awareness raising, focal intervention, larval survey incl. elimination of larvae, </w:t>
            </w:r>
            <w:proofErr w:type="spellStart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larviciding</w:t>
            </w:r>
            <w:proofErr w:type="spellEnd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, </w:t>
            </w:r>
            <w:proofErr w:type="spellStart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larvivorous</w:t>
            </w:r>
            <w:proofErr w:type="spellEnd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fish</w:t>
            </w:r>
          </w:p>
          <w:p w14:paraId="3379A7F5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</w:t>
            </w:r>
          </w:p>
          <w:p w14:paraId="5D2D3566" w14:textId="77777777" w:rsidR="00EC1423" w:rsidRDefault="00EC1423" w:rsidP="0009069E">
            <w:pP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 xml:space="preserve">AP2 (yellow traffic light):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Stepping up routine activities (increased coverage, increased quality of application), risk communication, involving other actors.</w:t>
            </w:r>
          </w:p>
          <w:p w14:paraId="2A666A44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</w:p>
          <w:p w14:paraId="36076EDF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 xml:space="preserve">AP3 (red traffic light):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Intensified vector control as response to outbreak alarm: space spraying (fogging; day 1-7-14); increased </w:t>
            </w:r>
            <w:proofErr w:type="spellStart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larviciding</w:t>
            </w:r>
            <w:proofErr w:type="spellEnd"/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; risk communication</w:t>
            </w:r>
          </w:p>
          <w:p w14:paraId="56353561" w14:textId="77777777" w:rsidR="00EC1423" w:rsidRDefault="00EC1423" w:rsidP="0009069E">
            <w:pPr>
              <w:jc w:val="both"/>
              <w:rPr>
                <w:rFonts w:ascii="Aptos" w:eastAsia="Times New Roman" w:hAnsi="Aptos" w:cs="Arial"/>
                <w:b/>
                <w:bCs/>
                <w:i/>
                <w:iCs/>
                <w:color w:val="000000" w:themeColor="text1"/>
                <w:kern w:val="24"/>
                <w:lang w:val="en-US" w:eastAsia="de-DE"/>
                <w14:ligatures w14:val="none"/>
              </w:rPr>
            </w:pPr>
          </w:p>
          <w:p w14:paraId="524DB84F" w14:textId="77777777" w:rsidR="00EC1423" w:rsidRDefault="00EC1423" w:rsidP="0009069E">
            <w:pPr>
              <w:jc w:val="both"/>
              <w:rPr>
                <w:rFonts w:ascii="Aptos" w:eastAsia="Times New Roman" w:hAnsi="Aptos" w:cs="Arial"/>
                <w:bCs/>
                <w:i/>
                <w:iCs/>
                <w:color w:val="000000" w:themeColor="text1"/>
                <w:kern w:val="24"/>
                <w:lang w:val="en-US" w:eastAsia="de-DE"/>
                <w14:ligatures w14:val="none"/>
              </w:rPr>
            </w:pPr>
          </w:p>
          <w:p w14:paraId="0AA48206" w14:textId="77777777" w:rsidR="00EC1423" w:rsidRPr="00684126" w:rsidRDefault="00EC1423" w:rsidP="0009069E">
            <w:pPr>
              <w:jc w:val="both"/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684126">
              <w:rPr>
                <w:rFonts w:ascii="Aptos" w:eastAsia="Times New Roman" w:hAnsi="Aptos" w:cs="Arial"/>
                <w:bCs/>
                <w:i/>
                <w:iCs/>
                <w:color w:val="000000" w:themeColor="text1"/>
                <w:kern w:val="24"/>
                <w:lang w:val="en-US" w:eastAsia="de-DE"/>
                <w14:ligatures w14:val="none"/>
              </w:rPr>
              <w:t>(Att.! No. of houses reached is important)</w:t>
            </w:r>
          </w:p>
        </w:tc>
      </w:tr>
      <w:tr w:rsidR="00EC1423" w:rsidRPr="00DE0976" w14:paraId="61455291" w14:textId="77777777" w:rsidTr="009F4629">
        <w:trPr>
          <w:trHeight w:val="2061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D9A6BD" w14:textId="77777777" w:rsidR="00EC1423" w:rsidRPr="00B259E1" w:rsidRDefault="00EC1423" w:rsidP="00EC1423">
            <w:pPr>
              <w:pStyle w:val="ListParagraph"/>
              <w:numPr>
                <w:ilvl w:val="0"/>
                <w:numId w:val="3"/>
              </w:numP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r w:rsidRPr="00B259E1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ALARM ALGOR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I</w:t>
            </w:r>
            <w:r w:rsidRPr="00B259E1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THM</w:t>
            </w:r>
          </w:p>
          <w:p w14:paraId="78DE74A7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1. 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Alarm levels </w:t>
            </w: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(according to alarm probability, predicted incidence rate, confidence interval) </w:t>
            </w:r>
          </w:p>
          <w:p w14:paraId="092E1C43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1 Alarm below threshold</w:t>
            </w:r>
          </w:p>
          <w:p w14:paraId="48FEF7E7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2 Alarm for 1-2 weeks above threshold</w:t>
            </w:r>
          </w:p>
          <w:p w14:paraId="78793048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3 Alarm for 3-4 weeks above threshold</w:t>
            </w:r>
          </w:p>
          <w:p w14:paraId="5C3E326A" w14:textId="77777777" w:rsidR="00EC1423" w:rsidRPr="00B259E1" w:rsidRDefault="00EC1423" w:rsidP="0009069E">
            <w:pP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4 Alarm for &gt; 4 weeks above threshold</w:t>
            </w:r>
          </w:p>
        </w:tc>
        <w:tc>
          <w:tcPr>
            <w:tcW w:w="67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0FAE0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</w:p>
        </w:tc>
      </w:tr>
      <w:tr w:rsidR="00EC1423" w:rsidRPr="00DE0976" w14:paraId="14FF9EA4" w14:textId="77777777" w:rsidTr="009F4629">
        <w:trPr>
          <w:trHeight w:val="584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7D73CC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 </w:t>
            </w:r>
            <w:r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 xml:space="preserve">2. 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Predicted incidence, alarm levels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 </w:t>
            </w:r>
            <w:r w:rsidRPr="00D30B2C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sz w:val="20"/>
                <w:szCs w:val="20"/>
                <w:lang w:val="en-US" w:eastAsia="de-DE"/>
                <w14:ligatures w14:val="none"/>
              </w:rPr>
              <w:t>(confirmed cases)</w:t>
            </w:r>
          </w:p>
          <w:p w14:paraId="56D01AE5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1 Predicted incidence within endemic channel</w:t>
            </w:r>
          </w:p>
          <w:p w14:paraId="08A4AF77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2 Predicted incidence just above endemic channel (&lt;20%)</w:t>
            </w:r>
          </w:p>
          <w:p w14:paraId="30EC2DC4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 xml:space="preserve">3 Predicted </w:t>
            </w: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incidence</w:t>
            </w:r>
            <w:proofErr w:type="gramEnd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 xml:space="preserve"> well above end. channel (&gt;20%)</w:t>
            </w:r>
          </w:p>
        </w:tc>
        <w:tc>
          <w:tcPr>
            <w:tcW w:w="67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A48141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</w:p>
        </w:tc>
      </w:tr>
      <w:tr w:rsidR="00EC1423" w:rsidRPr="00DE0976" w14:paraId="3BC0E8DF" w14:textId="77777777" w:rsidTr="009F4629">
        <w:trPr>
          <w:trHeight w:val="584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75AF01" w14:textId="77777777" w:rsidR="00EC1423" w:rsidRPr="00D30B2C" w:rsidRDefault="00EC1423" w:rsidP="0009069E">
            <w:pPr>
              <w:rPr>
                <w:rFonts w:ascii="Arial" w:eastAsia="Times New Roman" w:hAnsi="Arial" w:cs="Arial"/>
                <w:kern w:val="0"/>
                <w:sz w:val="16"/>
                <w:szCs w:val="16"/>
                <w:lang w:val="en-GB" w:eastAsia="de-DE"/>
                <w14:ligatures w14:val="none"/>
              </w:rPr>
            </w:pP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3. 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Predicted incidence per 100,000 </w:t>
            </w:r>
            <w:proofErr w:type="gramStart"/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pop</w:t>
            </w:r>
            <w:proofErr w:type="gramEnd"/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. </w:t>
            </w:r>
            <w:r w:rsidRPr="00D30B2C">
              <w:rPr>
                <w:rFonts w:ascii="Aptos" w:eastAsia="Times New Roman" w:hAnsi="Aptos" w:cs="Arial"/>
                <w:b/>
                <w:bCs/>
                <w:color w:val="000000" w:themeColor="dark1"/>
                <w:kern w:val="24"/>
                <w:sz w:val="16"/>
                <w:szCs w:val="16"/>
                <w:lang w:val="en-US" w:eastAsia="de-DE"/>
                <w14:ligatures w14:val="none"/>
              </w:rPr>
              <w:t>at prediction distance:</w:t>
            </w:r>
          </w:p>
          <w:p w14:paraId="16C78066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1  &lt;</w:t>
            </w:r>
            <w:proofErr w:type="gramEnd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50 = low</w:t>
            </w:r>
          </w:p>
          <w:p w14:paraId="7E958405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2  50</w:t>
            </w:r>
            <w:proofErr w:type="gramEnd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-100= medium</w:t>
            </w:r>
          </w:p>
          <w:p w14:paraId="48F6B225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3  100</w:t>
            </w:r>
            <w:proofErr w:type="gramEnd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-250= high</w:t>
            </w:r>
          </w:p>
          <w:p w14:paraId="3B1D18B9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>4  &gt;</w:t>
            </w:r>
            <w:proofErr w:type="gramEnd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 xml:space="preserve"> 250= super high         </w:t>
            </w:r>
            <w:proofErr w:type="gramStart"/>
            <w:r w:rsidRPr="00DE0976">
              <w:rPr>
                <w:rFonts w:ascii="Aptos" w:eastAsia="Times New Roman" w:hAnsi="Aptos" w:cs="Arial"/>
                <w:color w:val="000000" w:themeColor="dark1"/>
                <w:kern w:val="24"/>
                <w:lang w:val="en-US" w:eastAsia="de-DE"/>
                <w14:ligatures w14:val="none"/>
              </w:rPr>
              <w:t xml:space="preserve">   </w:t>
            </w:r>
            <w:r w:rsidRPr="00DE0976">
              <w:rPr>
                <w:rFonts w:asciiTheme="minorHAnsi" w:eastAsia="Times New Roman" w:hAnsiTheme="minorHAnsi" w:cstheme="minorHAnsi"/>
                <w:color w:val="000000" w:themeColor="dark1"/>
                <w:kern w:val="24"/>
                <w:sz w:val="22"/>
                <w:szCs w:val="22"/>
                <w:lang w:val="en-US" w:eastAsia="de-DE"/>
                <w14:ligatures w14:val="none"/>
              </w:rPr>
              <w:t>(</w:t>
            </w:r>
            <w:proofErr w:type="gramEnd"/>
            <w:r>
              <w:rPr>
                <w:rFonts w:asciiTheme="minorHAnsi" w:eastAsia="Times New Roman" w:hAnsiTheme="minorHAnsi" w:cstheme="minorHAnsi"/>
                <w:color w:val="000000" w:themeColor="dark1"/>
                <w:kern w:val="24"/>
                <w:sz w:val="22"/>
                <w:szCs w:val="22"/>
                <w:lang w:val="en-US" w:eastAsia="de-DE"/>
                <w14:ligatures w14:val="none"/>
              </w:rPr>
              <w:t>double weight for this factor</w:t>
            </w:r>
            <w:r w:rsidRPr="00DE0976">
              <w:rPr>
                <w:rFonts w:eastAsia="Calibri" w:cs="+mn-cs"/>
                <w:bCs/>
                <w:color w:val="00000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6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A3E88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>Proposed algorithm for alarm levels:</w:t>
            </w:r>
          </w:p>
          <w:p w14:paraId="494DD2A1" w14:textId="77777777" w:rsidR="00EC1423" w:rsidRPr="00DE0976" w:rsidRDefault="00EC1423" w:rsidP="0009069E">
            <w:pP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 xml:space="preserve">For AP1: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1+ 1+ 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(2x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1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)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+ 0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= 4   </w:t>
            </w:r>
            <w:r w:rsidRPr="00684126">
              <w:rPr>
                <w:rFonts w:ascii="Aptos" w:eastAsia="Times New Roman" w:hAnsi="Aptos" w:cs="Arial"/>
                <w:color w:val="FF0000"/>
                <w:kern w:val="24"/>
                <w:lang w:val="en-US" w:eastAsia="de-DE"/>
                <w14:ligatures w14:val="none"/>
              </w:rPr>
              <w:t>green &lt;8</w:t>
            </w:r>
          </w:p>
          <w:p w14:paraId="4996418E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 xml:space="preserve">For AP2: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3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+2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+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(2x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2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)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+ 0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= 9    </w:t>
            </w:r>
            <w:r w:rsidRPr="00684126">
              <w:rPr>
                <w:rFonts w:ascii="Aptos" w:eastAsia="Times New Roman" w:hAnsi="Aptos" w:cs="Arial"/>
                <w:color w:val="FF0000"/>
                <w:kern w:val="24"/>
                <w:lang w:val="en-US" w:eastAsia="de-DE"/>
                <w14:ligatures w14:val="none"/>
              </w:rPr>
              <w:t>yellow 8-13</w:t>
            </w:r>
          </w:p>
          <w:p w14:paraId="245DC0F9" w14:textId="77777777" w:rsidR="00EC1423" w:rsidRPr="00DE0976" w:rsidRDefault="00EC1423" w:rsidP="0009069E">
            <w:pPr>
              <w:rPr>
                <w:rFonts w:ascii="Arial" w:eastAsia="Times New Roman" w:hAnsi="Arial" w:cs="Arial"/>
                <w:kern w:val="0"/>
                <w:sz w:val="36"/>
                <w:szCs w:val="36"/>
                <w:lang w:val="en-GB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  <w:t xml:space="preserve">For AP3: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4+ 3+ 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(2x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3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) </w:t>
            </w:r>
            <w:r w:rsidRPr="00DE0976"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>+ 1</w:t>
            </w:r>
            <w:r>
              <w:rPr>
                <w:rFonts w:ascii="Aptos" w:eastAsia="Times New Roman" w:hAnsi="Aptos" w:cs="Arial"/>
                <w:color w:val="000000" w:themeColor="text1"/>
                <w:kern w:val="24"/>
                <w:lang w:val="en-US" w:eastAsia="de-DE"/>
                <w14:ligatures w14:val="none"/>
              </w:rPr>
              <w:t xml:space="preserve"> = </w:t>
            </w:r>
            <w:r w:rsidRPr="00684126">
              <w:rPr>
                <w:rFonts w:ascii="Aptos" w:eastAsia="Times New Roman" w:hAnsi="Aptos" w:cs="Arial"/>
                <w:kern w:val="24"/>
                <w:lang w:val="en-US" w:eastAsia="de-DE"/>
                <w14:ligatures w14:val="none"/>
              </w:rPr>
              <w:t xml:space="preserve">14 </w:t>
            </w:r>
            <w:r w:rsidRPr="00684126">
              <w:rPr>
                <w:rFonts w:ascii="Aptos" w:eastAsia="Times New Roman" w:hAnsi="Aptos" w:cs="Arial"/>
                <w:color w:val="FF0000"/>
                <w:kern w:val="24"/>
                <w:lang w:val="en-US" w:eastAsia="de-DE"/>
                <w14:ligatures w14:val="none"/>
              </w:rPr>
              <w:t>red&gt;13</w:t>
            </w:r>
          </w:p>
        </w:tc>
      </w:tr>
      <w:tr w:rsidR="00EC1423" w:rsidRPr="00DE0976" w14:paraId="66F966BB" w14:textId="77777777" w:rsidTr="009F4629">
        <w:trPr>
          <w:trHeight w:val="584"/>
        </w:trPr>
        <w:tc>
          <w:tcPr>
            <w:tcW w:w="6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299BC" w14:textId="3663BC8F" w:rsidR="00EC1423" w:rsidRPr="00DE0976" w:rsidRDefault="00B92AFF" w:rsidP="0009069E">
            <w:pP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lastRenderedPageBreak/>
              <w:t>4</w:t>
            </w:r>
            <w:r w:rsidR="00EC1423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. </w:t>
            </w:r>
            <w:r w:rsidR="00EC1423"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Confidence interval (CI) of predicted incidence </w:t>
            </w:r>
          </w:p>
          <w:p w14:paraId="48C0C29F" w14:textId="77777777" w:rsidR="00EC1423" w:rsidRPr="00DE0976" w:rsidRDefault="00EC1423" w:rsidP="0009069E">
            <w:pPr>
              <w:rPr>
                <w:rFonts w:ascii="Aptos" w:eastAsia="Times New Roman" w:hAnsi="Aptos" w:cs="Arial"/>
                <w:bCs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bCs/>
                <w:iCs/>
                <w:color w:val="000000" w:themeColor="dark1"/>
                <w:kern w:val="24"/>
                <w:lang w:val="en-US" w:eastAsia="de-DE"/>
                <w14:ligatures w14:val="none"/>
              </w:rPr>
              <w:t>0  CI</w:t>
            </w:r>
            <w:proofErr w:type="gramEnd"/>
            <w:r w:rsidRPr="00DE0976">
              <w:rPr>
                <w:rFonts w:ascii="Aptos" w:eastAsia="Times New Roman" w:hAnsi="Aptos" w:cs="Arial"/>
                <w:bCs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 within or just above endemic channel</w:t>
            </w:r>
          </w:p>
          <w:p w14:paraId="25F73B3C" w14:textId="77777777" w:rsidR="00EC1423" w:rsidRPr="00DE0976" w:rsidRDefault="00EC1423" w:rsidP="0009069E">
            <w:pP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proofErr w:type="gramStart"/>
            <w:r w:rsidRPr="00DE0976">
              <w:rPr>
                <w:rFonts w:ascii="Aptos" w:eastAsia="Times New Roman" w:hAnsi="Aptos" w:cs="Arial"/>
                <w:bCs/>
                <w:iCs/>
                <w:color w:val="000000" w:themeColor="dark1"/>
                <w:kern w:val="24"/>
                <w:lang w:val="en-US" w:eastAsia="de-DE"/>
                <w14:ligatures w14:val="none"/>
              </w:rPr>
              <w:t>1  CI</w:t>
            </w:r>
            <w:proofErr w:type="gramEnd"/>
            <w:r w:rsidRPr="00DE0976">
              <w:rPr>
                <w:rFonts w:ascii="Aptos" w:eastAsia="Times New Roman" w:hAnsi="Aptos" w:cs="Arial"/>
                <w:bCs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 above endemic channel</w:t>
            </w:r>
          </w:p>
        </w:tc>
        <w:tc>
          <w:tcPr>
            <w:tcW w:w="6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A82EBD" w14:textId="77777777" w:rsidR="00EC1423" w:rsidRDefault="00EC1423" w:rsidP="0009069E">
            <w:pP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</w:pP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NB.: The algorithm leading to 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AP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 is country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-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 xml:space="preserve"> 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and disease-</w:t>
            </w:r>
            <w:r w:rsidRPr="00DE0976"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specific</w:t>
            </w:r>
            <w:r>
              <w:rPr>
                <w:rFonts w:ascii="Aptos" w:eastAsia="Times New Roman" w:hAnsi="Aptos" w:cs="Arial"/>
                <w:b/>
                <w:bCs/>
                <w:i/>
                <w:iCs/>
                <w:color w:val="000000" w:themeColor="dark1"/>
                <w:kern w:val="24"/>
                <w:lang w:val="en-US" w:eastAsia="de-DE"/>
                <w14:ligatures w14:val="none"/>
              </w:rPr>
              <w:t>. Level of incidence depends on case definition (hospitalized/confirmed/suspected)</w:t>
            </w:r>
          </w:p>
          <w:p w14:paraId="0715B625" w14:textId="77777777" w:rsidR="00EC1423" w:rsidRPr="00DE0976" w:rsidRDefault="00EC1423" w:rsidP="0009069E">
            <w:pPr>
              <w:rPr>
                <w:rFonts w:ascii="Aptos" w:eastAsia="Times New Roman" w:hAnsi="Aptos" w:cs="Arial"/>
                <w:b/>
                <w:bCs/>
                <w:color w:val="000000" w:themeColor="text1"/>
                <w:kern w:val="24"/>
                <w:lang w:val="en-US" w:eastAsia="de-DE"/>
                <w14:ligatures w14:val="none"/>
              </w:rPr>
            </w:pPr>
          </w:p>
        </w:tc>
      </w:tr>
    </w:tbl>
    <w:p w14:paraId="08E7041B" w14:textId="77777777" w:rsidR="003933DB" w:rsidRPr="00EC1423" w:rsidRDefault="003933DB" w:rsidP="003933DB"/>
    <w:tbl>
      <w:tblPr>
        <w:tblStyle w:val="TableGrid"/>
        <w:tblpPr w:leftFromText="180" w:rightFromText="180" w:vertAnchor="page" w:tblpX="-1032" w:tblpY="1997"/>
        <w:tblW w:w="14425" w:type="dxa"/>
        <w:tblLayout w:type="fixed"/>
        <w:tblLook w:val="04A0" w:firstRow="1" w:lastRow="0" w:firstColumn="1" w:lastColumn="0" w:noHBand="0" w:noVBand="1"/>
      </w:tblPr>
      <w:tblGrid>
        <w:gridCol w:w="4786"/>
        <w:gridCol w:w="2863"/>
        <w:gridCol w:w="2523"/>
        <w:gridCol w:w="3147"/>
        <w:gridCol w:w="1106"/>
      </w:tblGrid>
      <w:tr w:rsidR="00111583" w:rsidRPr="00A44DD2" w14:paraId="4196CE9C" w14:textId="77777777" w:rsidTr="00111583">
        <w:tc>
          <w:tcPr>
            <w:tcW w:w="4786" w:type="dxa"/>
          </w:tcPr>
          <w:p w14:paraId="21953011" w14:textId="77777777" w:rsidR="00111583" w:rsidRPr="00A44DD2" w:rsidRDefault="00111583" w:rsidP="00111583">
            <w:pPr>
              <w:jc w:val="center"/>
              <w:rPr>
                <w:b/>
                <w:bCs/>
                <w:sz w:val="20"/>
                <w:szCs w:val="20"/>
              </w:rPr>
            </w:pPr>
            <w:r w:rsidRPr="00A44DD2">
              <w:rPr>
                <w:b/>
                <w:bCs/>
                <w:sz w:val="20"/>
                <w:szCs w:val="20"/>
              </w:rPr>
              <w:lastRenderedPageBreak/>
              <w:t>Province</w:t>
            </w:r>
            <w:r>
              <w:rPr>
                <w:b/>
                <w:bCs/>
                <w:sz w:val="20"/>
                <w:szCs w:val="20"/>
              </w:rPr>
              <w:t xml:space="preserve"> (Sensitivity; PPV)</w:t>
            </w:r>
          </w:p>
        </w:tc>
        <w:tc>
          <w:tcPr>
            <w:tcW w:w="2863" w:type="dxa"/>
          </w:tcPr>
          <w:p w14:paraId="7361AEC0" w14:textId="77777777" w:rsidR="00111583" w:rsidRPr="00A44DD2" w:rsidRDefault="00111583" w:rsidP="001E1995">
            <w:pPr>
              <w:jc w:val="center"/>
              <w:rPr>
                <w:b/>
                <w:bCs/>
                <w:sz w:val="20"/>
                <w:szCs w:val="20"/>
              </w:rPr>
            </w:pPr>
            <w:r w:rsidRPr="00A44DD2">
              <w:rPr>
                <w:b/>
                <w:bCs/>
                <w:sz w:val="20"/>
                <w:szCs w:val="20"/>
              </w:rPr>
              <w:t>Observations on the probability of outbreak</w:t>
            </w:r>
          </w:p>
        </w:tc>
        <w:tc>
          <w:tcPr>
            <w:tcW w:w="2523" w:type="dxa"/>
          </w:tcPr>
          <w:p w14:paraId="0579ECE5" w14:textId="77777777" w:rsidR="00111583" w:rsidRPr="00A44DD2" w:rsidRDefault="00111583" w:rsidP="001E1995">
            <w:pPr>
              <w:jc w:val="center"/>
              <w:rPr>
                <w:b/>
                <w:bCs/>
                <w:sz w:val="20"/>
                <w:szCs w:val="20"/>
              </w:rPr>
            </w:pPr>
            <w:r w:rsidRPr="00A44DD2">
              <w:rPr>
                <w:b/>
                <w:bCs/>
                <w:sz w:val="20"/>
                <w:szCs w:val="20"/>
              </w:rPr>
              <w:t>Action points</w:t>
            </w:r>
          </w:p>
        </w:tc>
        <w:tc>
          <w:tcPr>
            <w:tcW w:w="3147" w:type="dxa"/>
          </w:tcPr>
          <w:p w14:paraId="3181CB4F" w14:textId="77777777" w:rsidR="00111583" w:rsidRPr="00A44DD2" w:rsidRDefault="00111583" w:rsidP="001E1995">
            <w:pPr>
              <w:jc w:val="center"/>
              <w:rPr>
                <w:b/>
                <w:bCs/>
                <w:sz w:val="20"/>
                <w:szCs w:val="20"/>
              </w:rPr>
            </w:pPr>
            <w:r w:rsidRPr="00A44DD2">
              <w:rPr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06" w:type="dxa"/>
          </w:tcPr>
          <w:p w14:paraId="5B615F6D" w14:textId="77777777" w:rsidR="00111583" w:rsidRPr="00A44DD2" w:rsidRDefault="00111583" w:rsidP="001E1995">
            <w:pPr>
              <w:jc w:val="center"/>
              <w:rPr>
                <w:b/>
                <w:bCs/>
                <w:sz w:val="20"/>
                <w:szCs w:val="20"/>
              </w:rPr>
            </w:pPr>
            <w:r w:rsidRPr="00A44DD2">
              <w:rPr>
                <w:b/>
                <w:bCs/>
                <w:sz w:val="20"/>
                <w:szCs w:val="20"/>
              </w:rPr>
              <w:t>Sign</w:t>
            </w:r>
          </w:p>
        </w:tc>
      </w:tr>
      <w:tr w:rsidR="00111583" w:rsidRPr="00A44DD2" w14:paraId="1185930E" w14:textId="77777777" w:rsidTr="00111583">
        <w:tc>
          <w:tcPr>
            <w:tcW w:w="4786" w:type="dxa"/>
          </w:tcPr>
          <w:p w14:paraId="518113BB" w14:textId="067EC831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District (1)</w:t>
            </w:r>
            <w:r>
              <w:rPr>
                <w:sz w:val="20"/>
                <w:szCs w:val="20"/>
              </w:rPr>
              <w:t xml:space="preserve"> (97%, 94%)</w:t>
            </w:r>
          </w:p>
          <w:p w14:paraId="5FDEDDB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036CDAD1" wp14:editId="02132C51">
                  <wp:extent cx="2743200" cy="11869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169" cy="11933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03EC0408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warning signals occur for 12 weeks (weeks 30 to 42) above the threshold, meaning a high probability of increased transmission of hospitalized dengue cases.</w:t>
            </w:r>
          </w:p>
        </w:tc>
        <w:tc>
          <w:tcPr>
            <w:tcW w:w="2523" w:type="dxa"/>
          </w:tcPr>
          <w:p w14:paraId="10635EE2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Intensify routine vector control activities because the alarm continues and the expected incidence is increasing.</w:t>
            </w:r>
          </w:p>
        </w:tc>
        <w:tc>
          <w:tcPr>
            <w:tcW w:w="3147" w:type="dxa"/>
          </w:tcPr>
          <w:p w14:paraId="4F3BAB8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Observed incidence and endemicity</w:t>
            </w:r>
          </w:p>
          <w:p w14:paraId="3F2FAF42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channels are very low.</w:t>
            </w:r>
          </w:p>
          <w:p w14:paraId="23635BAF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This could be due to the low number of hospitalization cases.</w:t>
            </w:r>
          </w:p>
          <w:p w14:paraId="35C100D9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higher</w:t>
            </w:r>
          </w:p>
          <w:p w14:paraId="484A481E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endemic channel.</w:t>
            </w:r>
          </w:p>
          <w:p w14:paraId="64BD8515" w14:textId="77777777" w:rsidR="00796288" w:rsidRDefault="00796288" w:rsidP="001E1995">
            <w:pPr>
              <w:rPr>
                <w:sz w:val="20"/>
                <w:szCs w:val="20"/>
              </w:rPr>
            </w:pPr>
          </w:p>
          <w:p w14:paraId="55A75CD5" w14:textId="77777777" w:rsidR="00796288" w:rsidRPr="00796288" w:rsidRDefault="00796288" w:rsidP="001E1995">
            <w:pPr>
              <w:rPr>
                <w:b/>
                <w:sz w:val="20"/>
                <w:szCs w:val="20"/>
                <w:lang w:val="fr-CH"/>
              </w:rPr>
            </w:pPr>
            <w:r w:rsidRPr="00796288">
              <w:rPr>
                <w:b/>
                <w:sz w:val="20"/>
                <w:szCs w:val="20"/>
                <w:lang w:val="fr-CH"/>
              </w:rPr>
              <w:t>4+2+2+0 =8</w:t>
            </w:r>
            <w:r>
              <w:rPr>
                <w:b/>
                <w:sz w:val="20"/>
                <w:szCs w:val="20"/>
                <w:lang w:val="fr-CH"/>
              </w:rPr>
              <w:t xml:space="preserve">   </w:t>
            </w:r>
            <w:proofErr w:type="gramStart"/>
            <w:r>
              <w:rPr>
                <w:b/>
                <w:sz w:val="20"/>
                <w:szCs w:val="20"/>
                <w:lang w:val="fr-CH"/>
              </w:rPr>
              <w:t>green</w:t>
            </w:r>
            <w:proofErr w:type="gramEnd"/>
          </w:p>
        </w:tc>
        <w:tc>
          <w:tcPr>
            <w:tcW w:w="1106" w:type="dxa"/>
          </w:tcPr>
          <w:p w14:paraId="10A127EE" w14:textId="77777777" w:rsidR="00111583" w:rsidRPr="00A44DD2" w:rsidRDefault="00111583" w:rsidP="001E1995">
            <w:pPr>
              <w:jc w:val="center"/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3497CF3B" wp14:editId="3EF5DFEE">
                  <wp:extent cx="518841" cy="603849"/>
                  <wp:effectExtent l="0" t="0" r="1905" b="6350"/>
                  <wp:docPr id="2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32134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70" cy="63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57F8351A" w14:textId="77777777" w:rsidTr="00111583">
        <w:tc>
          <w:tcPr>
            <w:tcW w:w="4786" w:type="dxa"/>
          </w:tcPr>
          <w:p w14:paraId="4C673F66" w14:textId="6486D0EB" w:rsidR="00111583" w:rsidRPr="00A44DD2" w:rsidRDefault="004919D8" w:rsidP="001E19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="00111583" w:rsidRPr="00A44DD2">
              <w:rPr>
                <w:sz w:val="20"/>
                <w:szCs w:val="20"/>
              </w:rPr>
              <w:t xml:space="preserve"> (6</w:t>
            </w:r>
            <w:proofErr w:type="gramStart"/>
            <w:r w:rsidR="00111583" w:rsidRPr="00A44DD2">
              <w:rPr>
                <w:sz w:val="20"/>
                <w:szCs w:val="20"/>
              </w:rPr>
              <w:t>)</w:t>
            </w:r>
            <w:r w:rsidR="00111583">
              <w:rPr>
                <w:sz w:val="20"/>
                <w:szCs w:val="20"/>
              </w:rPr>
              <w:t xml:space="preserve">  (</w:t>
            </w:r>
            <w:proofErr w:type="gramEnd"/>
            <w:r w:rsidR="00111583">
              <w:rPr>
                <w:sz w:val="20"/>
                <w:szCs w:val="20"/>
              </w:rPr>
              <w:t>57%, 80%)</w:t>
            </w:r>
          </w:p>
          <w:p w14:paraId="2FF8188D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799C819A" wp14:editId="0424F07A">
                  <wp:extent cx="2677885" cy="1266825"/>
                  <wp:effectExtent l="0" t="0" r="1905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3649" cy="12695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5BD2B3A9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Alarm signals occur for 1 week (week 37) above the threshold.</w:t>
            </w:r>
          </w:p>
        </w:tc>
        <w:tc>
          <w:tcPr>
            <w:tcW w:w="2523" w:type="dxa"/>
          </w:tcPr>
          <w:p w14:paraId="3D433D7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Ensure that routine vector control activities are carried out properly and maintained.</w:t>
            </w:r>
          </w:p>
        </w:tc>
        <w:tc>
          <w:tcPr>
            <w:tcW w:w="3147" w:type="dxa"/>
          </w:tcPr>
          <w:p w14:paraId="5799438F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High expected incidence, probably due to increasing cases and peaks exceeding the average number of cases during the epidemic in 2024.</w:t>
            </w:r>
          </w:p>
          <w:p w14:paraId="2DC1BC89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above the endemic channel.</w:t>
            </w:r>
          </w:p>
          <w:p w14:paraId="7C6AA9B5" w14:textId="77777777" w:rsidR="00796288" w:rsidRDefault="00796288" w:rsidP="001E1995">
            <w:pPr>
              <w:rPr>
                <w:sz w:val="20"/>
                <w:szCs w:val="20"/>
              </w:rPr>
            </w:pPr>
          </w:p>
          <w:p w14:paraId="22FD9212" w14:textId="77777777" w:rsidR="00796288" w:rsidRPr="00796288" w:rsidRDefault="00796288" w:rsidP="001E1995">
            <w:pPr>
              <w:rPr>
                <w:b/>
                <w:sz w:val="20"/>
                <w:szCs w:val="20"/>
              </w:rPr>
            </w:pPr>
            <w:r w:rsidRPr="00796288">
              <w:rPr>
                <w:b/>
                <w:sz w:val="20"/>
                <w:szCs w:val="20"/>
              </w:rPr>
              <w:t>1+2+2+0 = 5 green</w:t>
            </w:r>
          </w:p>
        </w:tc>
        <w:tc>
          <w:tcPr>
            <w:tcW w:w="1106" w:type="dxa"/>
          </w:tcPr>
          <w:p w14:paraId="74D9860A" w14:textId="77777777" w:rsidR="00111583" w:rsidRPr="00A44DD2" w:rsidRDefault="00111583" w:rsidP="001E1995">
            <w:pPr>
              <w:jc w:val="center"/>
              <w:rPr>
                <w:sz w:val="20"/>
                <w:szCs w:val="20"/>
              </w:rPr>
            </w:pPr>
            <w:r w:rsidRPr="00A44DD2">
              <w:rPr>
                <w:noProof/>
                <w:color w:val="FFFFFF" w:themeColor="background1"/>
                <w:sz w:val="20"/>
                <w:szCs w:val="20"/>
                <w:lang w:val="de-DE" w:eastAsia="de-DE"/>
              </w:rPr>
              <w:drawing>
                <wp:inline distT="0" distB="0" distL="0" distR="0" wp14:anchorId="182A31A5" wp14:editId="25BF38B2">
                  <wp:extent cx="461771" cy="495656"/>
                  <wp:effectExtent l="0" t="0" r="0" b="0"/>
                  <wp:docPr id="4" name="Imagen 2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47264" name="Imagen 2" descr="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62" cy="515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03E38C5B" w14:textId="77777777" w:rsidTr="00111583">
        <w:tc>
          <w:tcPr>
            <w:tcW w:w="4786" w:type="dxa"/>
          </w:tcPr>
          <w:p w14:paraId="681A0FDE" w14:textId="38E2973D" w:rsidR="00111583" w:rsidRPr="00A44DD2" w:rsidRDefault="004919D8" w:rsidP="001E19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="00111583" w:rsidRPr="00A44DD2">
              <w:rPr>
                <w:sz w:val="20"/>
                <w:szCs w:val="20"/>
              </w:rPr>
              <w:t xml:space="preserve"> (9)</w:t>
            </w:r>
            <w:r w:rsidR="00111583">
              <w:rPr>
                <w:sz w:val="20"/>
                <w:szCs w:val="20"/>
              </w:rPr>
              <w:t xml:space="preserve"> (96%, 67%)</w:t>
            </w:r>
          </w:p>
          <w:p w14:paraId="4ADFA74B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33EECF85" wp14:editId="6B9BE666">
                  <wp:extent cx="2677795" cy="1295400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7622" cy="1300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0121B474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warning signals occur for 16 weeks (weeks 22 to 38) above the threshold. An outbreak is predicted for the prediction period.</w:t>
            </w:r>
          </w:p>
        </w:tc>
        <w:tc>
          <w:tcPr>
            <w:tcW w:w="2523" w:type="dxa"/>
          </w:tcPr>
          <w:p w14:paraId="05146F35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 xml:space="preserve">Routine vector control activities must be intensified because the alarm </w:t>
            </w:r>
            <w:proofErr w:type="gramStart"/>
            <w:r w:rsidRPr="00A44DD2">
              <w:rPr>
                <w:sz w:val="20"/>
                <w:szCs w:val="20"/>
              </w:rPr>
              <w:t>continues</w:t>
            </w:r>
            <w:proofErr w:type="gramEnd"/>
            <w:r w:rsidRPr="00A44DD2">
              <w:rPr>
                <w:sz w:val="20"/>
                <w:szCs w:val="20"/>
              </w:rPr>
              <w:t xml:space="preserve"> and the expected incidence is above the endemic channel.</w:t>
            </w:r>
          </w:p>
        </w:tc>
        <w:tc>
          <w:tcPr>
            <w:tcW w:w="3147" w:type="dxa"/>
          </w:tcPr>
          <w:p w14:paraId="7BFAE60B" w14:textId="77777777" w:rsidR="00111583" w:rsidRPr="006079C9" w:rsidRDefault="00111583" w:rsidP="001E1995">
            <w:pPr>
              <w:rPr>
                <w:sz w:val="20"/>
                <w:szCs w:val="20"/>
                <w:lang w:val="en-GB"/>
              </w:rPr>
            </w:pPr>
            <w:r w:rsidRPr="006079C9">
              <w:rPr>
                <w:sz w:val="20"/>
                <w:szCs w:val="20"/>
                <w:lang w:val="en-GB"/>
              </w:rPr>
              <w:t>Between week 31 and 33, the probability of an outbreak decreases and coincides with a decrease in expected cases below the threshold but above the endemic channel.</w:t>
            </w:r>
          </w:p>
          <w:p w14:paraId="63583CA0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above the endemic channel.</w:t>
            </w:r>
          </w:p>
          <w:p w14:paraId="4B1ABBB0" w14:textId="77777777" w:rsidR="00796288" w:rsidRPr="00796288" w:rsidRDefault="00796288" w:rsidP="001E1995">
            <w:pPr>
              <w:rPr>
                <w:b/>
                <w:sz w:val="20"/>
                <w:szCs w:val="20"/>
              </w:rPr>
            </w:pPr>
            <w:r w:rsidRPr="00796288">
              <w:rPr>
                <w:b/>
                <w:sz w:val="20"/>
                <w:szCs w:val="20"/>
              </w:rPr>
              <w:t xml:space="preserve">4+2+2+0= </w:t>
            </w:r>
            <w:proofErr w:type="gramStart"/>
            <w:r w:rsidRPr="00796288">
              <w:rPr>
                <w:b/>
                <w:sz w:val="20"/>
                <w:szCs w:val="20"/>
              </w:rPr>
              <w:t>8</w:t>
            </w:r>
            <w:r>
              <w:rPr>
                <w:b/>
                <w:sz w:val="20"/>
                <w:szCs w:val="20"/>
              </w:rPr>
              <w:t xml:space="preserve">  green</w:t>
            </w:r>
            <w:proofErr w:type="gramEnd"/>
          </w:p>
        </w:tc>
        <w:tc>
          <w:tcPr>
            <w:tcW w:w="1106" w:type="dxa"/>
          </w:tcPr>
          <w:p w14:paraId="5B9F288D" w14:textId="77777777" w:rsidR="00111583" w:rsidRPr="00A44DD2" w:rsidRDefault="00111583" w:rsidP="001E1995">
            <w:pPr>
              <w:jc w:val="center"/>
              <w:rPr>
                <w:sz w:val="20"/>
                <w:szCs w:val="20"/>
                <w:lang w:val="en-US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56E2C306" wp14:editId="5460B3A4">
                  <wp:extent cx="484620" cy="564022"/>
                  <wp:effectExtent l="0" t="0" r="0" b="0"/>
                  <wp:docPr id="6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32134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54" cy="60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774399D4" w14:textId="77777777" w:rsidTr="00111583">
        <w:tc>
          <w:tcPr>
            <w:tcW w:w="4786" w:type="dxa"/>
          </w:tcPr>
          <w:p w14:paraId="4B8C3E73" w14:textId="77CA72DD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(25)</w:t>
            </w:r>
            <w:r w:rsidR="00111583">
              <w:rPr>
                <w:sz w:val="20"/>
                <w:szCs w:val="20"/>
              </w:rPr>
              <w:tab/>
              <w:t>(</w:t>
            </w:r>
            <w:r w:rsidR="00111583">
              <w:rPr>
                <w:color w:val="000000"/>
                <w:sz w:val="20"/>
                <w:szCs w:val="20"/>
              </w:rPr>
              <w:t>52%, 69%)</w:t>
            </w:r>
          </w:p>
          <w:p w14:paraId="5E448EE1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072A240F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lastRenderedPageBreak/>
              <w:drawing>
                <wp:inline distT="0" distB="0" distL="0" distR="0" wp14:anchorId="1CD87B17" wp14:editId="37F6D309">
                  <wp:extent cx="2730846" cy="12192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410" cy="12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76B6108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lastRenderedPageBreak/>
              <w:t xml:space="preserve">Consecutive warning signals occur for 3 weeks (week 33-35) above the threshold, meaning an elevated outbreak probability for 3 weeks above the threshold </w:t>
            </w:r>
            <w:r w:rsidRPr="00A44DD2">
              <w:rPr>
                <w:sz w:val="20"/>
                <w:szCs w:val="20"/>
              </w:rPr>
              <w:lastRenderedPageBreak/>
              <w:t xml:space="preserve">and a slight increase in the expected </w:t>
            </w:r>
            <w:proofErr w:type="gramStart"/>
            <w:r w:rsidRPr="00A44DD2">
              <w:rPr>
                <w:sz w:val="20"/>
                <w:szCs w:val="20"/>
              </w:rPr>
              <w:t xml:space="preserve">incidence </w:t>
            </w:r>
            <w:r>
              <w:rPr>
                <w:sz w:val="20"/>
                <w:szCs w:val="20"/>
              </w:rPr>
              <w:t>.</w:t>
            </w:r>
            <w:proofErr w:type="gramEnd"/>
          </w:p>
          <w:p w14:paraId="41A47337" w14:textId="77777777" w:rsidR="00111583" w:rsidRPr="00A44DD2" w:rsidRDefault="00111583" w:rsidP="001E1995">
            <w:pPr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</w:p>
          <w:p w14:paraId="5CE4E7F6" w14:textId="77777777" w:rsidR="00111583" w:rsidRPr="00A44DD2" w:rsidRDefault="00111583" w:rsidP="001E1995">
            <w:pPr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</w:p>
          <w:p w14:paraId="54A3A02F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2445006B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lastRenderedPageBreak/>
              <w:t>Maintain routine vector control activities and ensure they are carried out properly.</w:t>
            </w:r>
          </w:p>
        </w:tc>
        <w:tc>
          <w:tcPr>
            <w:tcW w:w="3147" w:type="dxa"/>
          </w:tcPr>
          <w:p w14:paraId="062DDE71" w14:textId="77777777" w:rsidR="00111583" w:rsidRDefault="00111583" w:rsidP="001E1995">
            <w:pPr>
              <w:rPr>
                <w:sz w:val="20"/>
                <w:szCs w:val="20"/>
              </w:rPr>
            </w:pPr>
            <w:r w:rsidRPr="006079C9">
              <w:rPr>
                <w:sz w:val="20"/>
                <w:szCs w:val="20"/>
                <w:lang w:val="en-GB"/>
              </w:rPr>
              <w:t xml:space="preserve">The predicted incidence of hospitalization cases remains consistently just above the endemic channel. </w:t>
            </w:r>
            <w:r w:rsidRPr="00A44DD2">
              <w:rPr>
                <w:sz w:val="20"/>
                <w:szCs w:val="20"/>
              </w:rPr>
              <w:t>The observed incidence is slightly above the endemic channel.</w:t>
            </w:r>
          </w:p>
          <w:p w14:paraId="28BB592A" w14:textId="77777777" w:rsidR="00796288" w:rsidRDefault="00796288" w:rsidP="001E1995">
            <w:pPr>
              <w:rPr>
                <w:sz w:val="20"/>
                <w:szCs w:val="20"/>
                <w:lang w:val="es-CO"/>
              </w:rPr>
            </w:pPr>
          </w:p>
          <w:p w14:paraId="36585801" w14:textId="77777777" w:rsidR="00796288" w:rsidRDefault="00796288" w:rsidP="001E1995">
            <w:pPr>
              <w:rPr>
                <w:sz w:val="20"/>
                <w:szCs w:val="20"/>
                <w:lang w:val="es-CO"/>
              </w:rPr>
            </w:pPr>
          </w:p>
          <w:p w14:paraId="7634FD98" w14:textId="77777777" w:rsidR="00796288" w:rsidRPr="001B71B7" w:rsidRDefault="00796288" w:rsidP="001E1995">
            <w:pPr>
              <w:rPr>
                <w:b/>
                <w:sz w:val="20"/>
                <w:szCs w:val="20"/>
                <w:lang w:val="es-CO"/>
              </w:rPr>
            </w:pPr>
            <w:r w:rsidRPr="001B71B7">
              <w:rPr>
                <w:b/>
                <w:sz w:val="20"/>
                <w:szCs w:val="20"/>
                <w:lang w:val="es-CO"/>
              </w:rPr>
              <w:t xml:space="preserve">3+2+2+0=7  </w:t>
            </w:r>
            <w:proofErr w:type="spellStart"/>
            <w:r w:rsidRPr="001B71B7">
              <w:rPr>
                <w:b/>
                <w:sz w:val="20"/>
                <w:szCs w:val="20"/>
                <w:lang w:val="es-CO"/>
              </w:rPr>
              <w:t>green</w:t>
            </w:r>
            <w:proofErr w:type="spellEnd"/>
          </w:p>
        </w:tc>
        <w:tc>
          <w:tcPr>
            <w:tcW w:w="1106" w:type="dxa"/>
          </w:tcPr>
          <w:p w14:paraId="69F1AB40" w14:textId="77777777" w:rsidR="00111583" w:rsidRPr="00112834" w:rsidRDefault="00111583" w:rsidP="001E1995">
            <w:pPr>
              <w:rPr>
                <w:sz w:val="20"/>
                <w:szCs w:val="20"/>
                <w:lang w:val="es-CO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130AC428" wp14:editId="1F13FBBD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45902</wp:posOffset>
                  </wp:positionV>
                  <wp:extent cx="480695" cy="535940"/>
                  <wp:effectExtent l="0" t="0" r="1905" b="0"/>
                  <wp:wrapNone/>
                  <wp:docPr id="8" name="Picture 8" descr="A black traffic light with yellow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99515" name="Picture 3" descr="A black traffic light with yellow and white circles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5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11583" w:rsidRPr="00A44DD2" w14:paraId="21D07C97" w14:textId="77777777" w:rsidTr="00111583">
        <w:tc>
          <w:tcPr>
            <w:tcW w:w="4786" w:type="dxa"/>
          </w:tcPr>
          <w:p w14:paraId="77714336" w14:textId="653597CC" w:rsidR="00111583" w:rsidRPr="00A44DD2" w:rsidRDefault="004919D8" w:rsidP="001E19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(2)</w:t>
            </w:r>
            <w:r w:rsidR="00111583">
              <w:rPr>
                <w:sz w:val="20"/>
                <w:szCs w:val="20"/>
              </w:rPr>
              <w:t xml:space="preserve"> (66%, 92%)</w:t>
            </w:r>
          </w:p>
          <w:p w14:paraId="4F2C6FB8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5CAD46E4" wp14:editId="7E8592BC">
                  <wp:extent cx="2731770" cy="1304277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755" cy="13176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C6BE7B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863" w:type="dxa"/>
          </w:tcPr>
          <w:p w14:paraId="41867051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alarm signals occur for 15 weeks (week 24 to 39, excluding week 33) above the threshold and with a high expected incidence.</w:t>
            </w:r>
          </w:p>
        </w:tc>
        <w:tc>
          <w:tcPr>
            <w:tcW w:w="2523" w:type="dxa"/>
          </w:tcPr>
          <w:p w14:paraId="5D8FA206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Intensify routine vector control activities due to the continued alarm and the high expected incidence.</w:t>
            </w:r>
          </w:p>
        </w:tc>
        <w:tc>
          <w:tcPr>
            <w:tcW w:w="3147" w:type="dxa"/>
          </w:tcPr>
          <w:p w14:paraId="6A47AEC6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predicted incidence is close to the probability of an outbreak. The observed incidence is above the endemic channel.</w:t>
            </w:r>
          </w:p>
          <w:p w14:paraId="5B08BFAA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79ADBF83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1998EDDE" w14:textId="77777777" w:rsidR="001B71B7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 xml:space="preserve">4+3+2+0= </w:t>
            </w:r>
            <w:proofErr w:type="gramStart"/>
            <w:r w:rsidRPr="001B71B7">
              <w:rPr>
                <w:b/>
                <w:sz w:val="20"/>
                <w:szCs w:val="20"/>
              </w:rPr>
              <w:t>9  yellow</w:t>
            </w:r>
            <w:proofErr w:type="gramEnd"/>
          </w:p>
        </w:tc>
        <w:tc>
          <w:tcPr>
            <w:tcW w:w="1106" w:type="dxa"/>
          </w:tcPr>
          <w:p w14:paraId="1AEA1912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655B2471" wp14:editId="7491DD56">
                  <wp:extent cx="544913" cy="634193"/>
                  <wp:effectExtent l="0" t="0" r="1270" b="1270"/>
                  <wp:docPr id="10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82301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82" cy="67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0B502AF1" w14:textId="77777777" w:rsidTr="00111583">
        <w:tc>
          <w:tcPr>
            <w:tcW w:w="4786" w:type="dxa"/>
          </w:tcPr>
          <w:p w14:paraId="56487768" w14:textId="1DCEF9C9" w:rsidR="00111583" w:rsidRPr="00A44DD2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(15)</w:t>
            </w:r>
            <w:r w:rsidR="00111583">
              <w:rPr>
                <w:sz w:val="20"/>
                <w:szCs w:val="20"/>
              </w:rPr>
              <w:t xml:space="preserve"> (</w:t>
            </w:r>
            <w:r w:rsidR="00111583">
              <w:rPr>
                <w:color w:val="000000"/>
                <w:sz w:val="20"/>
                <w:szCs w:val="20"/>
              </w:rPr>
              <w:t>79%, 84%)</w:t>
            </w:r>
          </w:p>
          <w:p w14:paraId="3519C6B8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1AE527BA" wp14:editId="6431CB3B">
                  <wp:extent cx="2656114" cy="148653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010" cy="14909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E956F0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863" w:type="dxa"/>
          </w:tcPr>
          <w:p w14:paraId="6AB903B6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warning signals occur 9 weeks (week 30-38) above the threshold, meaning a high probability of an outbreak. There is also a slight increase in the expected incidence.</w:t>
            </w:r>
          </w:p>
          <w:p w14:paraId="56D044BE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0EEA0EE2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4449B01F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59F65BB1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5B288B9C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3D80D89B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13029298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64BE945A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7E4E374E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Intensify routine vector control activities due to the continued alarm and the expected increase in incidence.</w:t>
            </w:r>
          </w:p>
        </w:tc>
        <w:tc>
          <w:tcPr>
            <w:tcW w:w="3147" w:type="dxa"/>
          </w:tcPr>
          <w:p w14:paraId="19AC99C8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Very good agreement between observed and predicted incidence.</w:t>
            </w:r>
          </w:p>
          <w:p w14:paraId="0D945D75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above the endemic channel.</w:t>
            </w:r>
          </w:p>
          <w:p w14:paraId="0FD21624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09A8253E" w14:textId="77777777" w:rsidR="001B71B7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>4+3+2+0= 9   yellow</w:t>
            </w:r>
          </w:p>
        </w:tc>
        <w:tc>
          <w:tcPr>
            <w:tcW w:w="1106" w:type="dxa"/>
          </w:tcPr>
          <w:p w14:paraId="12A97DEA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654E8D45" wp14:editId="118E6D0E">
                  <wp:extent cx="528332" cy="614838"/>
                  <wp:effectExtent l="0" t="0" r="5080" b="0"/>
                  <wp:docPr id="12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485614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31" cy="66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3B223E35" w14:textId="77777777" w:rsidTr="00111583">
        <w:tc>
          <w:tcPr>
            <w:tcW w:w="4786" w:type="dxa"/>
          </w:tcPr>
          <w:p w14:paraId="1D8C041E" w14:textId="54699FB1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>
              <w:rPr>
                <w:sz w:val="20"/>
                <w:szCs w:val="20"/>
              </w:rPr>
              <w:t>(17) (</w:t>
            </w:r>
            <w:r w:rsidR="00111583">
              <w:rPr>
                <w:color w:val="000000"/>
                <w:sz w:val="20"/>
                <w:szCs w:val="20"/>
              </w:rPr>
              <w:t>90%, 79%)</w:t>
            </w:r>
          </w:p>
          <w:p w14:paraId="1F86BEF4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lastRenderedPageBreak/>
              <w:drawing>
                <wp:inline distT="0" distB="0" distL="0" distR="0" wp14:anchorId="1FFA7586" wp14:editId="667B5B70">
                  <wp:extent cx="2654687" cy="1295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755" cy="1322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0F585822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2A7B3C">
              <w:rPr>
                <w:sz w:val="20"/>
                <w:szCs w:val="20"/>
              </w:rPr>
              <w:lastRenderedPageBreak/>
              <w:t>The alarm probability exceeds the threshold for 10 weeks</w:t>
            </w:r>
          </w:p>
        </w:tc>
        <w:tc>
          <w:tcPr>
            <w:tcW w:w="2523" w:type="dxa"/>
          </w:tcPr>
          <w:p w14:paraId="4B39BA6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2A7B3C">
              <w:rPr>
                <w:sz w:val="20"/>
                <w:szCs w:val="20"/>
              </w:rPr>
              <w:t xml:space="preserve">Please refer to the risk map for transmission hotspots. Ensure that routine vector </w:t>
            </w:r>
            <w:r w:rsidRPr="002A7B3C">
              <w:rPr>
                <w:sz w:val="20"/>
                <w:szCs w:val="20"/>
              </w:rPr>
              <w:lastRenderedPageBreak/>
              <w:t>control activities are carried out correctly.</w:t>
            </w:r>
          </w:p>
        </w:tc>
        <w:tc>
          <w:tcPr>
            <w:tcW w:w="3147" w:type="dxa"/>
          </w:tcPr>
          <w:p w14:paraId="00B03DFD" w14:textId="77777777" w:rsidR="00111583" w:rsidRDefault="00111583" w:rsidP="001E1995">
            <w:pPr>
              <w:rPr>
                <w:sz w:val="20"/>
                <w:szCs w:val="20"/>
              </w:rPr>
            </w:pPr>
            <w:r w:rsidRPr="002A7B3C">
              <w:rPr>
                <w:sz w:val="20"/>
                <w:szCs w:val="20"/>
              </w:rPr>
              <w:lastRenderedPageBreak/>
              <w:t>The expected incidence of dengue is higher than the endemic channel but less than 20 cases per 100,000 inhabitants.</w:t>
            </w:r>
          </w:p>
          <w:p w14:paraId="0446B41B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27783532" w14:textId="77777777" w:rsidR="001B71B7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>4+2+2+0= 8   yellow</w:t>
            </w:r>
          </w:p>
        </w:tc>
        <w:tc>
          <w:tcPr>
            <w:tcW w:w="1106" w:type="dxa"/>
          </w:tcPr>
          <w:p w14:paraId="499D85C9" w14:textId="77777777" w:rsidR="00111583" w:rsidRPr="006079C9" w:rsidRDefault="00111583" w:rsidP="001E1995">
            <w:pPr>
              <w:rPr>
                <w:noProof/>
                <w:sz w:val="20"/>
                <w:szCs w:val="20"/>
                <w:lang w:val="en-GB" w:eastAsia="de-DE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256FB5A6" wp14:editId="4998729A">
                  <wp:simplePos x="0" y="0"/>
                  <wp:positionH relativeFrom="column">
                    <wp:posOffset>37985</wp:posOffset>
                  </wp:positionH>
                  <wp:positionV relativeFrom="paragraph">
                    <wp:posOffset>11430</wp:posOffset>
                  </wp:positionV>
                  <wp:extent cx="510540" cy="568269"/>
                  <wp:effectExtent l="0" t="0" r="0" b="3810"/>
                  <wp:wrapNone/>
                  <wp:docPr id="14" name="Picture 3" descr="A black traffic light with yellow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99515" name="Picture 3" descr="A black traffic light with yellow and white circles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56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11583" w:rsidRPr="00A44DD2" w14:paraId="28F405CA" w14:textId="77777777" w:rsidTr="00111583">
        <w:tc>
          <w:tcPr>
            <w:tcW w:w="4786" w:type="dxa"/>
          </w:tcPr>
          <w:p w14:paraId="2BB952BE" w14:textId="6D1D8672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="00111583" w:rsidRPr="00A44DD2">
              <w:rPr>
                <w:sz w:val="20"/>
                <w:szCs w:val="20"/>
              </w:rPr>
              <w:t xml:space="preserve"> (24)</w:t>
            </w:r>
            <w:r w:rsidR="00111583">
              <w:rPr>
                <w:sz w:val="20"/>
                <w:szCs w:val="20"/>
              </w:rPr>
              <w:t xml:space="preserve"> (</w:t>
            </w:r>
            <w:r w:rsidR="00111583">
              <w:rPr>
                <w:color w:val="000000"/>
                <w:sz w:val="20"/>
                <w:szCs w:val="20"/>
              </w:rPr>
              <w:t>96%, 85%)</w:t>
            </w:r>
          </w:p>
          <w:p w14:paraId="7FA8148B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6E290A4F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377D759B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78715ADA" wp14:editId="2FB76664">
                  <wp:extent cx="2654300" cy="107251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331" cy="10749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63158D5A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There are no consecutive alarms during the prediction period. In weeks 29, 32 and 36 there are isolated alarm signals above the threshold.</w:t>
            </w:r>
          </w:p>
          <w:p w14:paraId="4CDCB1ED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49A2B115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01704042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4A5DDE58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0E27C2EB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Ensure that routine vector control activities are carried out properly and maintained.</w:t>
            </w:r>
          </w:p>
        </w:tc>
        <w:tc>
          <w:tcPr>
            <w:tcW w:w="3147" w:type="dxa"/>
          </w:tcPr>
          <w:p w14:paraId="266D745C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expected incidence is close to the probability of an outbreak.</w:t>
            </w:r>
          </w:p>
          <w:p w14:paraId="5015AFBC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below the endemic channel.</w:t>
            </w:r>
          </w:p>
          <w:p w14:paraId="6B038F9E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02A995D1" w14:textId="77777777" w:rsidR="001B71B7" w:rsidRDefault="001B71B7" w:rsidP="001E1995">
            <w:pPr>
              <w:rPr>
                <w:sz w:val="20"/>
                <w:szCs w:val="20"/>
              </w:rPr>
            </w:pPr>
          </w:p>
          <w:p w14:paraId="3EE51851" w14:textId="77777777" w:rsidR="001B71B7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 xml:space="preserve">2+2+2+0= </w:t>
            </w:r>
            <w:proofErr w:type="gramStart"/>
            <w:r w:rsidRPr="001B71B7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 xml:space="preserve">  green</w:t>
            </w:r>
            <w:proofErr w:type="gramEnd"/>
          </w:p>
        </w:tc>
        <w:tc>
          <w:tcPr>
            <w:tcW w:w="1106" w:type="dxa"/>
          </w:tcPr>
          <w:p w14:paraId="75E2A767" w14:textId="77777777" w:rsidR="00111583" w:rsidRPr="00A44DD2" w:rsidRDefault="00111583" w:rsidP="001E1995">
            <w:pPr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anchor distT="0" distB="0" distL="114300" distR="114300" simplePos="0" relativeHeight="251665408" behindDoc="0" locked="0" layoutInCell="1" allowOverlap="1" wp14:anchorId="29DFD449" wp14:editId="0ADFB2B7">
                  <wp:simplePos x="0" y="0"/>
                  <wp:positionH relativeFrom="column">
                    <wp:posOffset>37350</wp:posOffset>
                  </wp:positionH>
                  <wp:positionV relativeFrom="paragraph">
                    <wp:posOffset>31750</wp:posOffset>
                  </wp:positionV>
                  <wp:extent cx="510540" cy="568269"/>
                  <wp:effectExtent l="0" t="0" r="0" b="3810"/>
                  <wp:wrapNone/>
                  <wp:docPr id="16" name="Picture 3" descr="A black traffic light with yellow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99515" name="Picture 3" descr="A black traffic light with yellow and white circles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56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3D124E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</w:tr>
      <w:tr w:rsidR="00111583" w:rsidRPr="00A44DD2" w14:paraId="327FEF4B" w14:textId="77777777" w:rsidTr="00111583">
        <w:tc>
          <w:tcPr>
            <w:tcW w:w="4786" w:type="dxa"/>
          </w:tcPr>
          <w:p w14:paraId="348EECDA" w14:textId="7CF829AF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="00111583" w:rsidRPr="00A44DD2">
              <w:rPr>
                <w:sz w:val="20"/>
                <w:szCs w:val="20"/>
              </w:rPr>
              <w:t xml:space="preserve"> (26</w:t>
            </w:r>
            <w:proofErr w:type="gramStart"/>
            <w:r w:rsidR="00111583" w:rsidRPr="00A44DD2">
              <w:rPr>
                <w:sz w:val="20"/>
                <w:szCs w:val="20"/>
              </w:rPr>
              <w:t>)</w:t>
            </w:r>
            <w:r w:rsidR="00111583">
              <w:rPr>
                <w:sz w:val="20"/>
                <w:szCs w:val="20"/>
              </w:rPr>
              <w:t xml:space="preserve">  (</w:t>
            </w:r>
            <w:proofErr w:type="gramEnd"/>
            <w:r w:rsidR="00111583">
              <w:rPr>
                <w:color w:val="000000"/>
                <w:sz w:val="20"/>
                <w:szCs w:val="20"/>
              </w:rPr>
              <w:t>74%, 95%)</w:t>
            </w:r>
          </w:p>
          <w:p w14:paraId="6A213232" w14:textId="77777777" w:rsidR="00111583" w:rsidRDefault="00111583" w:rsidP="001E1995">
            <w:pPr>
              <w:rPr>
                <w:sz w:val="20"/>
                <w:szCs w:val="20"/>
              </w:rPr>
            </w:pPr>
          </w:p>
          <w:p w14:paraId="168FA18D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42D7C0D1" wp14:editId="6A0CDD74">
                  <wp:extent cx="2536371" cy="1120140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704" cy="11233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1F355B97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At week 35 there is only one warning sign: the probability of an outbreak is low (below the threshold).</w:t>
            </w:r>
          </w:p>
          <w:p w14:paraId="5D0780A0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03DE72FD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07EE06DD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518A138B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391C8B5F" w14:textId="77777777" w:rsidR="00111583" w:rsidRPr="00FC7B21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Ensure that routine vector control activities are carried out properly and maintained.</w:t>
            </w:r>
          </w:p>
          <w:p w14:paraId="171B871E" w14:textId="77777777" w:rsidR="00111583" w:rsidRDefault="00111583" w:rsidP="001E1995">
            <w:pPr>
              <w:rPr>
                <w:b/>
                <w:bCs/>
                <w:sz w:val="20"/>
                <w:szCs w:val="20"/>
              </w:rPr>
            </w:pPr>
          </w:p>
          <w:p w14:paraId="161B47F1" w14:textId="77777777" w:rsidR="00111583" w:rsidRPr="00A44DD2" w:rsidRDefault="00111583" w:rsidP="001E199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47" w:type="dxa"/>
          </w:tcPr>
          <w:p w14:paraId="2FA3AB50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expected incidence is close to the probability of an outbreak.</w:t>
            </w:r>
          </w:p>
          <w:p w14:paraId="34EFEFD5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below the endemic channel.</w:t>
            </w:r>
          </w:p>
          <w:p w14:paraId="73D09B10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24D9A91A" w14:textId="77777777" w:rsidR="00111583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 xml:space="preserve">1+2+2+0= </w:t>
            </w:r>
            <w:proofErr w:type="gramStart"/>
            <w:r w:rsidRPr="001B71B7">
              <w:rPr>
                <w:b/>
                <w:sz w:val="20"/>
                <w:szCs w:val="20"/>
              </w:rPr>
              <w:t>5  green</w:t>
            </w:r>
            <w:proofErr w:type="gramEnd"/>
          </w:p>
          <w:p w14:paraId="4D3920B0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1106" w:type="dxa"/>
          </w:tcPr>
          <w:p w14:paraId="23A7DC67" w14:textId="77777777" w:rsidR="00111583" w:rsidRPr="00A44DD2" w:rsidRDefault="00111583" w:rsidP="001E1995">
            <w:pPr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A44DD2">
              <w:rPr>
                <w:noProof/>
                <w:color w:val="FFFFFF" w:themeColor="background1"/>
                <w:sz w:val="20"/>
                <w:szCs w:val="20"/>
                <w:lang w:val="de-DE" w:eastAsia="de-DE"/>
              </w:rPr>
              <w:drawing>
                <wp:inline distT="0" distB="0" distL="0" distR="0" wp14:anchorId="0A988894" wp14:editId="18BC5CA7">
                  <wp:extent cx="531751" cy="570772"/>
                  <wp:effectExtent l="0" t="0" r="1905" b="1270"/>
                  <wp:docPr id="18" name="Imagen 2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47264" name="Imagen 2" descr="Icon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255" cy="5981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BF146F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</w:tr>
      <w:tr w:rsidR="00111583" w:rsidRPr="00A44DD2" w14:paraId="5AEA2AAC" w14:textId="77777777" w:rsidTr="00111583">
        <w:tc>
          <w:tcPr>
            <w:tcW w:w="4786" w:type="dxa"/>
          </w:tcPr>
          <w:p w14:paraId="710BEB95" w14:textId="363732E4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>
              <w:rPr>
                <w:sz w:val="20"/>
                <w:szCs w:val="20"/>
              </w:rPr>
              <w:t>(3) (</w:t>
            </w:r>
            <w:r w:rsidR="00111583">
              <w:rPr>
                <w:color w:val="000000"/>
                <w:sz w:val="20"/>
                <w:szCs w:val="20"/>
              </w:rPr>
              <w:t>82%, 93%)</w:t>
            </w:r>
          </w:p>
          <w:p w14:paraId="71599D1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0D3B1FB4" wp14:editId="303BF63D">
                  <wp:extent cx="2401570" cy="10668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7440" cy="11093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EBDBF7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1462422A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863" w:type="dxa"/>
          </w:tcPr>
          <w:p w14:paraId="1890F7E9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lastRenderedPageBreak/>
              <w:t>Consecutive alarm signals occur for 11 weeks (weeks 30 to 41) above the threshold, meaning a high probability of an outbreak.</w:t>
            </w:r>
          </w:p>
          <w:p w14:paraId="0C837765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  <w:p w14:paraId="2A8817B0" w14:textId="77777777" w:rsidR="00111583" w:rsidRPr="00A44DD2" w:rsidRDefault="00111583" w:rsidP="001E1995">
            <w:pPr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4201850B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Intensify routine vector control activities (increase coverage and quality) because the alarm continues and the expected incidence is increasing.</w:t>
            </w:r>
          </w:p>
        </w:tc>
        <w:tc>
          <w:tcPr>
            <w:tcW w:w="3147" w:type="dxa"/>
          </w:tcPr>
          <w:p w14:paraId="4F59C31F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trend of the predicted incidence is parallel to the probability of outbreak. Up to the observation week (29) there is a good match between the predicted and observed incidence. The observed incidence is above the endemic channel.</w:t>
            </w:r>
          </w:p>
          <w:p w14:paraId="419F6B15" w14:textId="77777777" w:rsidR="001B71B7" w:rsidRPr="001B71B7" w:rsidRDefault="001B71B7" w:rsidP="001E1995">
            <w:pPr>
              <w:rPr>
                <w:b/>
                <w:sz w:val="20"/>
                <w:szCs w:val="20"/>
              </w:rPr>
            </w:pPr>
            <w:r w:rsidRPr="001B71B7">
              <w:rPr>
                <w:b/>
                <w:sz w:val="20"/>
                <w:szCs w:val="20"/>
              </w:rPr>
              <w:t>4+3+2+0= 9   yellow</w:t>
            </w:r>
          </w:p>
        </w:tc>
        <w:tc>
          <w:tcPr>
            <w:tcW w:w="1106" w:type="dxa"/>
          </w:tcPr>
          <w:p w14:paraId="1BDBD0E9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07623E55" wp14:editId="5EFDF0E2">
                  <wp:extent cx="580076" cy="675118"/>
                  <wp:effectExtent l="0" t="0" r="4445" b="0"/>
                  <wp:docPr id="20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39608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58" cy="71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2C905B50" w14:textId="77777777" w:rsidTr="00111583">
        <w:tc>
          <w:tcPr>
            <w:tcW w:w="4786" w:type="dxa"/>
          </w:tcPr>
          <w:p w14:paraId="6473F2E1" w14:textId="213CAA06" w:rsidR="00111583" w:rsidRDefault="004919D8" w:rsidP="00B453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(7</w:t>
            </w:r>
            <w:proofErr w:type="gramStart"/>
            <w:r w:rsidR="00111583" w:rsidRPr="00A44DD2">
              <w:rPr>
                <w:sz w:val="20"/>
                <w:szCs w:val="20"/>
              </w:rPr>
              <w:t>)</w:t>
            </w:r>
            <w:r w:rsidR="00111583">
              <w:rPr>
                <w:sz w:val="20"/>
                <w:szCs w:val="20"/>
              </w:rPr>
              <w:t xml:space="preserve">  (</w:t>
            </w:r>
            <w:proofErr w:type="gramEnd"/>
            <w:r w:rsidR="00111583">
              <w:rPr>
                <w:color w:val="000000"/>
                <w:sz w:val="20"/>
                <w:szCs w:val="20"/>
              </w:rPr>
              <w:t>78%, 95%)</w:t>
            </w:r>
          </w:p>
          <w:p w14:paraId="4F399F3E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4F0EFC2C" wp14:editId="0CECF74F">
                  <wp:extent cx="2851785" cy="128451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5140" cy="129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709EF0E0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alarm signals occur for 3 weeks (week 30-32) above the threshold.</w:t>
            </w:r>
          </w:p>
        </w:tc>
        <w:tc>
          <w:tcPr>
            <w:tcW w:w="2523" w:type="dxa"/>
          </w:tcPr>
          <w:p w14:paraId="1C8BBC09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Ensure that routine vector control activities are carried out properly and maintained, ensuring greater coverage of target dwellings.</w:t>
            </w:r>
          </w:p>
        </w:tc>
        <w:tc>
          <w:tcPr>
            <w:tcW w:w="3147" w:type="dxa"/>
          </w:tcPr>
          <w:p w14:paraId="37B96615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Good agreement between expected and observed incidence. Tendency to increase the probability of outbreak.</w:t>
            </w:r>
          </w:p>
          <w:p w14:paraId="5E8E1209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observed incidence is above the endemic channel but below 5/100,000 (i.e. low endemicity).</w:t>
            </w:r>
          </w:p>
          <w:p w14:paraId="0B56DE61" w14:textId="77777777" w:rsidR="001B71B7" w:rsidRPr="00945773" w:rsidRDefault="00945773" w:rsidP="001E1995">
            <w:pPr>
              <w:rPr>
                <w:b/>
                <w:sz w:val="20"/>
                <w:szCs w:val="20"/>
              </w:rPr>
            </w:pPr>
            <w:r w:rsidRPr="00945773">
              <w:rPr>
                <w:b/>
                <w:sz w:val="20"/>
                <w:szCs w:val="20"/>
              </w:rPr>
              <w:t xml:space="preserve">3+3+2+0= </w:t>
            </w:r>
            <w:proofErr w:type="gramStart"/>
            <w:r w:rsidRPr="00945773">
              <w:rPr>
                <w:b/>
                <w:sz w:val="20"/>
                <w:szCs w:val="20"/>
              </w:rPr>
              <w:t>8  green</w:t>
            </w:r>
            <w:proofErr w:type="gramEnd"/>
          </w:p>
        </w:tc>
        <w:tc>
          <w:tcPr>
            <w:tcW w:w="1106" w:type="dxa"/>
          </w:tcPr>
          <w:p w14:paraId="1E9DF36D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anchor distT="0" distB="0" distL="114300" distR="114300" simplePos="0" relativeHeight="251667456" behindDoc="0" locked="0" layoutInCell="1" allowOverlap="1" wp14:anchorId="79D84493" wp14:editId="78CBA20D">
                  <wp:simplePos x="0" y="0"/>
                  <wp:positionH relativeFrom="column">
                    <wp:posOffset>7983</wp:posOffset>
                  </wp:positionH>
                  <wp:positionV relativeFrom="paragraph">
                    <wp:posOffset>52977</wp:posOffset>
                  </wp:positionV>
                  <wp:extent cx="538921" cy="600075"/>
                  <wp:effectExtent l="0" t="0" r="0" b="0"/>
                  <wp:wrapNone/>
                  <wp:docPr id="22" name="Picture 3" descr="A black traffic light with yellow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099515" name="Picture 3" descr="A black traffic light with yellow and white circles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21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11583" w:rsidRPr="00A44DD2" w14:paraId="3834528D" w14:textId="77777777" w:rsidTr="00111583">
        <w:tc>
          <w:tcPr>
            <w:tcW w:w="4786" w:type="dxa"/>
          </w:tcPr>
          <w:p w14:paraId="390BE72D" w14:textId="2F4B8709" w:rsidR="00111583" w:rsidRDefault="004919D8" w:rsidP="001115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(16)</w:t>
            </w:r>
            <w:r w:rsidR="00111583">
              <w:rPr>
                <w:sz w:val="20"/>
                <w:szCs w:val="20"/>
              </w:rPr>
              <w:t xml:space="preserve"> (</w:t>
            </w:r>
            <w:r w:rsidR="00111583">
              <w:rPr>
                <w:color w:val="000000"/>
                <w:sz w:val="20"/>
                <w:szCs w:val="20"/>
              </w:rPr>
              <w:t>79%, 73%)</w:t>
            </w:r>
          </w:p>
          <w:p w14:paraId="18B07E65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3714C715" wp14:editId="33263BEF">
                  <wp:extent cx="2851785" cy="1188085"/>
                  <wp:effectExtent l="0" t="0" r="5715" b="571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538" cy="11921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45EDA26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During the prediction period, there is a probability of an outbreak for 10 weeks (week 30-40). The predicted incidence is quite low, but may increase to &gt;10/100,000</w:t>
            </w:r>
          </w:p>
        </w:tc>
        <w:tc>
          <w:tcPr>
            <w:tcW w:w="2523" w:type="dxa"/>
          </w:tcPr>
          <w:p w14:paraId="487B848F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Intensify routine vector control activities (coverage and quality).</w:t>
            </w:r>
          </w:p>
        </w:tc>
        <w:tc>
          <w:tcPr>
            <w:tcW w:w="3147" w:type="dxa"/>
          </w:tcPr>
          <w:p w14:paraId="45993E90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Very good agreement between observed and predicted incidence.</w:t>
            </w:r>
          </w:p>
          <w:p w14:paraId="2301E146" w14:textId="77777777" w:rsidR="00945773" w:rsidRDefault="00945773" w:rsidP="001E1995">
            <w:pPr>
              <w:rPr>
                <w:sz w:val="20"/>
                <w:szCs w:val="20"/>
              </w:rPr>
            </w:pPr>
          </w:p>
          <w:p w14:paraId="1A2BEE6F" w14:textId="77777777" w:rsidR="00945773" w:rsidRDefault="00945773" w:rsidP="001E1995">
            <w:pPr>
              <w:rPr>
                <w:sz w:val="20"/>
                <w:szCs w:val="20"/>
              </w:rPr>
            </w:pPr>
          </w:p>
          <w:p w14:paraId="2266CE0D" w14:textId="77777777" w:rsidR="00945773" w:rsidRPr="00945773" w:rsidRDefault="00945773" w:rsidP="001E1995">
            <w:pPr>
              <w:rPr>
                <w:b/>
                <w:sz w:val="20"/>
                <w:szCs w:val="20"/>
              </w:rPr>
            </w:pPr>
            <w:r w:rsidRPr="00945773">
              <w:rPr>
                <w:b/>
                <w:sz w:val="20"/>
                <w:szCs w:val="20"/>
              </w:rPr>
              <w:t>4+3+2+0= 9 yellow</w:t>
            </w:r>
          </w:p>
        </w:tc>
        <w:tc>
          <w:tcPr>
            <w:tcW w:w="1106" w:type="dxa"/>
          </w:tcPr>
          <w:p w14:paraId="5CFB8543" w14:textId="77777777" w:rsidR="00111583" w:rsidRPr="00A44DD2" w:rsidRDefault="00111583" w:rsidP="001E1995">
            <w:pPr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5CD6085A" wp14:editId="1A0B5E4E">
                  <wp:extent cx="596612" cy="694362"/>
                  <wp:effectExtent l="0" t="0" r="635" b="4445"/>
                  <wp:docPr id="24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39608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42" cy="724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583" w:rsidRPr="00A44DD2" w14:paraId="77C45F50" w14:textId="77777777" w:rsidTr="00111583">
        <w:tc>
          <w:tcPr>
            <w:tcW w:w="4786" w:type="dxa"/>
          </w:tcPr>
          <w:p w14:paraId="4A4FC4B0" w14:textId="2802F283" w:rsidR="00111583" w:rsidRDefault="004919D8" w:rsidP="001115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District</w:t>
            </w:r>
            <w:r w:rsidRPr="00A44DD2">
              <w:rPr>
                <w:sz w:val="20"/>
                <w:szCs w:val="20"/>
              </w:rPr>
              <w:t xml:space="preserve"> </w:t>
            </w:r>
            <w:r w:rsidR="00111583" w:rsidRPr="00A44DD2">
              <w:rPr>
                <w:sz w:val="20"/>
                <w:szCs w:val="20"/>
              </w:rPr>
              <w:t>(20)</w:t>
            </w:r>
            <w:r w:rsidR="00111583">
              <w:rPr>
                <w:sz w:val="20"/>
                <w:szCs w:val="20"/>
              </w:rPr>
              <w:t xml:space="preserve"> (</w:t>
            </w:r>
            <w:r w:rsidR="00111583">
              <w:rPr>
                <w:color w:val="000000"/>
                <w:sz w:val="20"/>
                <w:szCs w:val="20"/>
              </w:rPr>
              <w:t>80%, 91%)</w:t>
            </w:r>
          </w:p>
          <w:p w14:paraId="71396921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412DA89C" wp14:editId="0FAA2D16">
                  <wp:extent cx="2754085" cy="1310610"/>
                  <wp:effectExtent l="0" t="0" r="190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4838" cy="1325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3" w:type="dxa"/>
          </w:tcPr>
          <w:p w14:paraId="428304FC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Consecutive warning signs occur over 10 weeks (week 32-42). The expected incidence is quite low, but may increase to &gt;10/100,000</w:t>
            </w:r>
          </w:p>
        </w:tc>
        <w:tc>
          <w:tcPr>
            <w:tcW w:w="2523" w:type="dxa"/>
          </w:tcPr>
          <w:p w14:paraId="376303E6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Maintain or intensify routine vector control activities (coverage and quality) as required</w:t>
            </w:r>
          </w:p>
          <w:p w14:paraId="6C996BEA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The expected incidence is above “normal”</w:t>
            </w:r>
          </w:p>
        </w:tc>
        <w:tc>
          <w:tcPr>
            <w:tcW w:w="3147" w:type="dxa"/>
          </w:tcPr>
          <w:p w14:paraId="54CDD649" w14:textId="77777777" w:rsidR="00111583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sz w:val="20"/>
                <w:szCs w:val="20"/>
              </w:rPr>
              <w:t>Very good agreement between observed and predicted incidence.</w:t>
            </w:r>
          </w:p>
          <w:p w14:paraId="77A2861C" w14:textId="77777777" w:rsidR="00945773" w:rsidRDefault="00945773" w:rsidP="001E1995">
            <w:pPr>
              <w:rPr>
                <w:sz w:val="20"/>
                <w:szCs w:val="20"/>
              </w:rPr>
            </w:pPr>
          </w:p>
          <w:p w14:paraId="30FFC6FA" w14:textId="77777777" w:rsidR="00945773" w:rsidRPr="00945773" w:rsidRDefault="00945773" w:rsidP="001E1995">
            <w:pPr>
              <w:rPr>
                <w:b/>
                <w:sz w:val="20"/>
                <w:szCs w:val="20"/>
              </w:rPr>
            </w:pPr>
            <w:r w:rsidRPr="00945773">
              <w:rPr>
                <w:b/>
                <w:sz w:val="20"/>
                <w:szCs w:val="20"/>
              </w:rPr>
              <w:t>4+2+2+0=</w:t>
            </w:r>
            <w:proofErr w:type="gramStart"/>
            <w:r w:rsidRPr="00945773">
              <w:rPr>
                <w:b/>
                <w:sz w:val="20"/>
                <w:szCs w:val="20"/>
              </w:rPr>
              <w:t>8  yellow</w:t>
            </w:r>
            <w:proofErr w:type="gramEnd"/>
          </w:p>
        </w:tc>
        <w:tc>
          <w:tcPr>
            <w:tcW w:w="1106" w:type="dxa"/>
          </w:tcPr>
          <w:p w14:paraId="5F812063" w14:textId="77777777" w:rsidR="00111583" w:rsidRPr="00A44DD2" w:rsidRDefault="00111583" w:rsidP="001E1995">
            <w:pPr>
              <w:rPr>
                <w:sz w:val="20"/>
                <w:szCs w:val="20"/>
              </w:rPr>
            </w:pPr>
            <w:r w:rsidRPr="00A44DD2">
              <w:rPr>
                <w:noProof/>
                <w:sz w:val="20"/>
                <w:szCs w:val="20"/>
                <w:lang w:val="de-DE" w:eastAsia="de-DE"/>
              </w:rPr>
              <w:drawing>
                <wp:inline distT="0" distB="0" distL="0" distR="0" wp14:anchorId="0E905241" wp14:editId="51B03000">
                  <wp:extent cx="604734" cy="703815"/>
                  <wp:effectExtent l="0" t="0" r="5080" b="0"/>
                  <wp:docPr id="26" name="Picture 2" descr="A black traffic light with red circle and white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39608" name="Picture 2" descr="A black traffic light with red circle and white circles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55" cy="74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EF4AC" w14:textId="77777777" w:rsidR="003933DB" w:rsidRDefault="003933DB" w:rsidP="003933DB"/>
    <w:p w14:paraId="7F2D2EE4" w14:textId="77777777" w:rsidR="003933DB" w:rsidRPr="00945773" w:rsidRDefault="003933DB">
      <w:pPr>
        <w:rPr>
          <w:lang w:val="en-GB"/>
        </w:rPr>
      </w:pPr>
    </w:p>
    <w:sectPr w:rsidR="003933DB" w:rsidRPr="00945773" w:rsidSect="003933DB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+mn-cs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3A0"/>
    <w:multiLevelType w:val="hybridMultilevel"/>
    <w:tmpl w:val="8278DE22"/>
    <w:lvl w:ilvl="0" w:tplc="67EC62E6">
      <w:start w:val="1"/>
      <w:numFmt w:val="upperLetter"/>
      <w:lvlText w:val="%1."/>
      <w:lvlJc w:val="left"/>
      <w:pPr>
        <w:ind w:left="720" w:hanging="360"/>
      </w:pPr>
      <w:rPr>
        <w:rFonts w:ascii="Aptos" w:hAnsi="Aptos" w:hint="default"/>
        <w:b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41B53"/>
    <w:multiLevelType w:val="hybridMultilevel"/>
    <w:tmpl w:val="C31221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D41EE"/>
    <w:multiLevelType w:val="multilevel"/>
    <w:tmpl w:val="0A0257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53827372">
    <w:abstractNumId w:val="1"/>
  </w:num>
  <w:num w:numId="2" w16cid:durableId="2119594896">
    <w:abstractNumId w:val="2"/>
  </w:num>
  <w:num w:numId="3" w16cid:durableId="116694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DB"/>
    <w:rsid w:val="000F07AA"/>
    <w:rsid w:val="00111583"/>
    <w:rsid w:val="001B71B7"/>
    <w:rsid w:val="00242414"/>
    <w:rsid w:val="003933DB"/>
    <w:rsid w:val="003C3129"/>
    <w:rsid w:val="004919D8"/>
    <w:rsid w:val="00577736"/>
    <w:rsid w:val="00622DBE"/>
    <w:rsid w:val="00796288"/>
    <w:rsid w:val="007E28A4"/>
    <w:rsid w:val="008A0982"/>
    <w:rsid w:val="00920573"/>
    <w:rsid w:val="00945773"/>
    <w:rsid w:val="009F4629"/>
    <w:rsid w:val="00A86EF3"/>
    <w:rsid w:val="00B453EE"/>
    <w:rsid w:val="00B92AFF"/>
    <w:rsid w:val="00BD15A7"/>
    <w:rsid w:val="00C606EC"/>
    <w:rsid w:val="00C65FDC"/>
    <w:rsid w:val="00D52509"/>
    <w:rsid w:val="00E70CC8"/>
    <w:rsid w:val="00EC1423"/>
    <w:rsid w:val="00FA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12ABB"/>
  <w15:docId w15:val="{43B296E5-C5CE-46C7-833E-5F7C143A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DB"/>
    <w:pPr>
      <w:spacing w:after="0" w:line="240" w:lineRule="auto"/>
    </w:pPr>
    <w:rPr>
      <w:rFonts w:ascii="Calibri" w:hAnsi="Calibri" w:cs="Calibri"/>
      <w:kern w:val="2"/>
      <w:sz w:val="24"/>
      <w:szCs w:val="24"/>
      <w:lang w:val="e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33DB"/>
    <w:pPr>
      <w:spacing w:after="0" w:line="240" w:lineRule="auto"/>
    </w:pPr>
    <w:rPr>
      <w:rFonts w:ascii="Calibri" w:hAnsi="Calibri" w:cs="Calibri"/>
      <w:kern w:val="2"/>
      <w:sz w:val="24"/>
      <w:szCs w:val="24"/>
      <w:lang w:val="e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3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3DB"/>
    <w:rPr>
      <w:rFonts w:ascii="Tahoma" w:hAnsi="Tahoma" w:cs="Tahoma"/>
      <w:kern w:val="2"/>
      <w:sz w:val="16"/>
      <w:szCs w:val="16"/>
      <w:lang w:val="en"/>
      <w14:ligatures w14:val="standardContextual"/>
    </w:rPr>
  </w:style>
  <w:style w:type="paragraph" w:styleId="ListParagraph">
    <w:name w:val="List Paragraph"/>
    <w:basedOn w:val="Normal"/>
    <w:uiPriority w:val="34"/>
    <w:qFormat/>
    <w:rsid w:val="00393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1170</Words>
  <Characters>6674</Characters>
  <Application>Microsoft Office Word</Application>
  <DocSecurity>0</DocSecurity>
  <Lines>55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Laith Hussain</cp:lastModifiedBy>
  <cp:revision>3</cp:revision>
  <dcterms:created xsi:type="dcterms:W3CDTF">2025-09-10T06:02:00Z</dcterms:created>
  <dcterms:modified xsi:type="dcterms:W3CDTF">2025-09-10T06:04:00Z</dcterms:modified>
</cp:coreProperties>
</file>