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4F0D" w14:textId="17B59BAD" w:rsidR="009C5C56" w:rsidRDefault="00DC7337" w:rsidP="00E37047">
      <w:pPr>
        <w:ind w:left="-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E7A09" wp14:editId="2153AD2F">
                <wp:simplePos x="0" y="0"/>
                <wp:positionH relativeFrom="margin">
                  <wp:align>center</wp:align>
                </wp:positionH>
                <wp:positionV relativeFrom="paragraph">
                  <wp:posOffset>3427095</wp:posOffset>
                </wp:positionV>
                <wp:extent cx="4572000" cy="637953"/>
                <wp:effectExtent l="0" t="0" r="0" b="0"/>
                <wp:wrapNone/>
                <wp:docPr id="74842880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79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1EA1686F" w14:textId="564C550D" w:rsidR="00DC7337" w:rsidRPr="00DC7337" w:rsidRDefault="00DC7337" w:rsidP="00DC7337">
                            <w:pPr>
                              <w:jc w:val="center"/>
                              <w:rPr>
                                <w:rFonts w:ascii="Inknut Aqua" w:hAnsi="Inknut Aqua"/>
                                <w:b/>
                                <w:bCs/>
                                <w:color w:val="FFD70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7337">
                              <w:rPr>
                                <w:rFonts w:ascii="Inknut Aqua" w:hAnsi="Inknut Aqua"/>
                                <w:b/>
                                <w:bCs/>
                                <w:color w:val="FFD70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The Empyrean Saga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E7A0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269.85pt;width:5in;height:5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" filled="f" strokeweight=".5pt">
                <v:stroke opacity="0"/>
                <v:textbox>
                  <w:txbxContent>
                    <w:p w14:paraId="1EA1686F" w14:textId="564C550D" w:rsidR="00DC7337" w:rsidRPr="00DC7337" w:rsidRDefault="00DC7337" w:rsidP="00DC7337">
                      <w:pPr>
                        <w:jc w:val="center"/>
                        <w:rPr>
                          <w:rFonts w:ascii="Inknut Aqua" w:hAnsi="Inknut Aqua"/>
                          <w:b/>
                          <w:bCs/>
                          <w:color w:val="FFD700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C7337">
                        <w:rPr>
                          <w:rFonts w:ascii="Inknut Aqua" w:hAnsi="Inknut Aqua"/>
                          <w:b/>
                          <w:bCs/>
                          <w:color w:val="FFD700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The Empyrean Saga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7337">
        <w:rPr>
          <w:noProof/>
        </w:rPr>
        <w:drawing>
          <wp:inline distT="0" distB="0" distL="0" distR="0" wp14:anchorId="713541BB" wp14:editId="5843F989">
            <wp:extent cx="7503529" cy="10689021"/>
            <wp:effectExtent l="0" t="0" r="2540" b="0"/>
            <wp:docPr id="69788789" name="Imagem 2" descr="Desenho de animal com chifre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8789" name="Imagem 2" descr="Desenho de animal com chifres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235" cy="107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9AA">
        <w:lastRenderedPageBreak/>
        <w:t>l</w:t>
      </w:r>
    </w:p>
    <w:p w14:paraId="38438098" w14:textId="77777777" w:rsidR="009C5C56" w:rsidRDefault="009C5C56" w:rsidP="009C5C56">
      <w:pPr>
        <w:ind w:left="-1701"/>
      </w:pPr>
    </w:p>
    <w:p w14:paraId="446E8239" w14:textId="77777777" w:rsidR="009C5C56" w:rsidRDefault="009C5C56" w:rsidP="009C5C56">
      <w:pPr>
        <w:ind w:left="-1701"/>
      </w:pPr>
    </w:p>
    <w:p w14:paraId="6E186B8C" w14:textId="77777777" w:rsidR="009C5C56" w:rsidRDefault="009C5C56" w:rsidP="009C5C56">
      <w:pPr>
        <w:ind w:left="-1701"/>
      </w:pPr>
    </w:p>
    <w:p w14:paraId="0223F43F" w14:textId="77777777" w:rsidR="009C5C56" w:rsidRDefault="009C5C56" w:rsidP="009C5C56">
      <w:pPr>
        <w:ind w:left="-1701"/>
      </w:pPr>
    </w:p>
    <w:p w14:paraId="01B6DFA2" w14:textId="77777777" w:rsidR="009C5C56" w:rsidRDefault="009C5C56" w:rsidP="009C5C56">
      <w:pPr>
        <w:ind w:left="-1701"/>
      </w:pPr>
    </w:p>
    <w:p w14:paraId="334C1521" w14:textId="77777777" w:rsidR="009C5C56" w:rsidRPr="009C5C56" w:rsidRDefault="009C5C56" w:rsidP="009C5C56">
      <w:pPr>
        <w:ind w:left="-1701"/>
      </w:pPr>
    </w:p>
    <w:p w14:paraId="7E92FBFB" w14:textId="3F273DEA" w:rsidR="00E37047" w:rsidRPr="00E37047" w:rsidRDefault="00E37047" w:rsidP="00E37047">
      <w:pPr>
        <w:jc w:val="center"/>
        <w:rPr>
          <w:rFonts w:ascii="Inknut Aqua" w:hAnsi="Inknut Aqua"/>
          <w:b/>
          <w:bCs/>
          <w:sz w:val="36"/>
          <w:szCs w:val="36"/>
        </w:rPr>
      </w:pPr>
      <w:r w:rsidRPr="00E37047">
        <w:rPr>
          <w:rFonts w:ascii="Inknut Aqua" w:hAnsi="Inknut Aqua"/>
          <w:b/>
          <w:bCs/>
          <w:noProof/>
          <w:sz w:val="36"/>
          <w:szCs w:val="36"/>
        </w:rPr>
        <w:drawing>
          <wp:inline distT="0" distB="0" distL="0" distR="0" wp14:anchorId="026BD9E6" wp14:editId="6631868C">
            <wp:extent cx="5400040" cy="5400040"/>
            <wp:effectExtent l="0" t="0" r="0" b="0"/>
            <wp:docPr id="208693288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2908" w14:textId="163FED14" w:rsidR="009C5C56" w:rsidRPr="009C5C56" w:rsidRDefault="009C5C56" w:rsidP="009C5C56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2A0A5FDB" w14:textId="7503565E" w:rsidR="009C5C56" w:rsidRPr="009C5C56" w:rsidRDefault="009C5C56" w:rsidP="009C5C56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6E1945EC" w14:textId="77777777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3BF19A9C" w14:textId="77777777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484DC749" w14:textId="4FACB2AD" w:rsidR="00C040BC" w:rsidRDefault="00C040BC" w:rsidP="00E37047">
      <w:pPr>
        <w:jc w:val="center"/>
        <w:rPr>
          <w:rFonts w:ascii="Inknut Aqua" w:hAnsi="Inknut Aqua"/>
          <w:b/>
          <w:bCs/>
          <w:sz w:val="36"/>
          <w:szCs w:val="36"/>
        </w:rPr>
      </w:pPr>
      <w:r w:rsidRPr="00C040BC">
        <w:rPr>
          <w:rFonts w:ascii="Inknut Aqua" w:hAnsi="Inknut Aqua"/>
          <w:b/>
          <w:bCs/>
          <w:sz w:val="36"/>
          <w:szCs w:val="36"/>
        </w:rPr>
        <w:t>Laiza Tavares</w:t>
      </w:r>
    </w:p>
    <w:p w14:paraId="1835B6E8" w14:textId="70FCF670" w:rsidR="00C040BC" w:rsidRDefault="00C040BC" w:rsidP="00D122F6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RA: 04242054</w:t>
      </w:r>
    </w:p>
    <w:p w14:paraId="5E8D9CF5" w14:textId="77777777" w:rsidR="00D122F6" w:rsidRDefault="00D122F6" w:rsidP="00D122F6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798251D2" w14:textId="77777777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256A5FA7" w14:textId="0FBC6F5A" w:rsidR="00C040BC" w:rsidRDefault="00C040BC" w:rsidP="007217D9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Contexto</w:t>
      </w:r>
    </w:p>
    <w:p w14:paraId="616C6FA3" w14:textId="56872522" w:rsidR="0070125B" w:rsidRDefault="0070125B" w:rsidP="00FA7415">
      <w:pPr>
        <w:ind w:firstLine="708"/>
        <w:jc w:val="both"/>
        <w:rPr>
          <w:rFonts w:ascii="Inknut Aqua" w:hAnsi="Inknut Aqua" w:cs="Times New Roman"/>
          <w:sz w:val="28"/>
          <w:szCs w:val="28"/>
        </w:rPr>
      </w:pPr>
      <w:r w:rsidRPr="00544D65">
        <w:rPr>
          <w:rFonts w:ascii="Inknut Aqua" w:hAnsi="Inknut Aqua" w:cs="Times New Roman"/>
          <w:sz w:val="28"/>
          <w:szCs w:val="28"/>
        </w:rPr>
        <w:t>A série The Empyrean</w:t>
      </w:r>
      <w:r w:rsidR="00A05B52" w:rsidRPr="00544D65">
        <w:rPr>
          <w:rFonts w:ascii="Inknut Aqua" w:hAnsi="Inknut Aqua" w:cs="Times New Roman"/>
          <w:sz w:val="28"/>
          <w:szCs w:val="28"/>
        </w:rPr>
        <w:t>, de Rebecca Yarros,</w:t>
      </w:r>
      <w:r w:rsidRPr="00544D65">
        <w:rPr>
          <w:rFonts w:ascii="Inknut Aqua" w:hAnsi="Inknut Aqua" w:cs="Times New Roman"/>
          <w:sz w:val="28"/>
          <w:szCs w:val="28"/>
        </w:rPr>
        <w:t xml:space="preserve"> teve sua </w:t>
      </w:r>
      <w:r w:rsidR="0058694A" w:rsidRPr="00544D65">
        <w:rPr>
          <w:rFonts w:ascii="Inknut Aqua" w:hAnsi="Inknut Aqua" w:cs="Times New Roman"/>
          <w:sz w:val="28"/>
          <w:szCs w:val="28"/>
        </w:rPr>
        <w:t xml:space="preserve">marcante </w:t>
      </w:r>
      <w:r w:rsidRPr="00544D65">
        <w:rPr>
          <w:rFonts w:ascii="Inknut Aqua" w:hAnsi="Inknut Aqua" w:cs="Times New Roman"/>
          <w:sz w:val="28"/>
          <w:szCs w:val="28"/>
        </w:rPr>
        <w:t>estreia</w:t>
      </w:r>
      <w:r w:rsidR="00FA7415" w:rsidRPr="00544D65">
        <w:rPr>
          <w:rFonts w:ascii="Inknut Aqua" w:hAnsi="Inknut Aqua" w:cs="Times New Roman"/>
          <w:sz w:val="28"/>
          <w:szCs w:val="28"/>
        </w:rPr>
        <w:t xml:space="preserve"> </w:t>
      </w:r>
      <w:r w:rsidRPr="00544D65">
        <w:rPr>
          <w:rFonts w:ascii="Inknut Aqua" w:hAnsi="Inknut Aqua" w:cs="Times New Roman"/>
          <w:sz w:val="28"/>
          <w:szCs w:val="28"/>
        </w:rPr>
        <w:t>em Março de 2023, com o lançamento do primeiro livro</w:t>
      </w:r>
      <w:r w:rsidR="00FA7415" w:rsidRPr="00544D65">
        <w:rPr>
          <w:rFonts w:ascii="Inknut Aqua" w:hAnsi="Inknut Aqua" w:cs="Times New Roman"/>
          <w:sz w:val="28"/>
          <w:szCs w:val="28"/>
        </w:rPr>
        <w:t xml:space="preserve">, </w:t>
      </w:r>
      <w:r w:rsidRPr="00544D65">
        <w:rPr>
          <w:rFonts w:ascii="Inknut Aqua" w:hAnsi="Inknut Aqua" w:cs="Times New Roman"/>
          <w:sz w:val="28"/>
          <w:szCs w:val="28"/>
        </w:rPr>
        <w:t xml:space="preserve">Fourth Wing (Quarta Asa), que rapidamente se tornou o favorito dos fãs de leitura de </w:t>
      </w:r>
      <w:r w:rsidR="00FA7415" w:rsidRPr="00544D65">
        <w:rPr>
          <w:rFonts w:ascii="Inknut Aqua" w:hAnsi="Inknut Aqua" w:cs="Times New Roman"/>
          <w:sz w:val="28"/>
          <w:szCs w:val="28"/>
        </w:rPr>
        <w:t>F</w:t>
      </w:r>
      <w:r w:rsidRPr="00544D65">
        <w:rPr>
          <w:rFonts w:ascii="Inknut Aqua" w:hAnsi="Inknut Aqua" w:cs="Times New Roman"/>
          <w:sz w:val="28"/>
          <w:szCs w:val="28"/>
        </w:rPr>
        <w:t>antasia e Romance</w:t>
      </w:r>
      <w:r w:rsidR="009A50C7" w:rsidRPr="00544D65">
        <w:rPr>
          <w:rFonts w:ascii="Inknut Aqua" w:hAnsi="Inknut Aqua" w:cs="Times New Roman"/>
          <w:sz w:val="28"/>
          <w:szCs w:val="28"/>
        </w:rPr>
        <w:t xml:space="preserve"> com dragões</w:t>
      </w:r>
      <w:r w:rsidR="00FA7415" w:rsidRPr="00544D65">
        <w:rPr>
          <w:rFonts w:ascii="Inknut Aqua" w:hAnsi="Inknut Aqua" w:cs="Times New Roman"/>
          <w:sz w:val="28"/>
          <w:szCs w:val="28"/>
        </w:rPr>
        <w:t xml:space="preserve"> e se tornou um grande fenômeno na comunidade literária</w:t>
      </w:r>
      <w:r w:rsidRPr="00544D65">
        <w:rPr>
          <w:rFonts w:ascii="Inknut Aqua" w:hAnsi="Inknut Aqua" w:cs="Times New Roman"/>
          <w:sz w:val="28"/>
          <w:szCs w:val="28"/>
        </w:rPr>
        <w:t>.</w:t>
      </w:r>
    </w:p>
    <w:p w14:paraId="40B7B42F" w14:textId="521534C4" w:rsidR="008416DD" w:rsidRDefault="00C53CEC" w:rsidP="00FA7415">
      <w:pPr>
        <w:ind w:firstLine="708"/>
        <w:jc w:val="both"/>
        <w:rPr>
          <w:rFonts w:ascii="Inknut Aqua" w:hAnsi="Inknut Aqua" w:cs="Times New Roman"/>
          <w:sz w:val="28"/>
          <w:szCs w:val="28"/>
        </w:rPr>
      </w:pPr>
      <w:r>
        <w:rPr>
          <w:rFonts w:ascii="Inknut Aqua" w:hAnsi="Inknut Aqua" w:cs="Times New Roman"/>
          <w:sz w:val="28"/>
          <w:szCs w:val="28"/>
        </w:rPr>
        <w:t>Na série, o primeiro livro</w:t>
      </w:r>
      <w:r w:rsidR="008416DD">
        <w:rPr>
          <w:rFonts w:ascii="Inknut Aqua" w:hAnsi="Inknut Aqua" w:cs="Times New Roman"/>
          <w:sz w:val="28"/>
          <w:szCs w:val="28"/>
        </w:rPr>
        <w:t xml:space="preserve">, </w:t>
      </w:r>
      <w:r>
        <w:rPr>
          <w:rFonts w:ascii="Inknut Aqua" w:hAnsi="Inknut Aqua" w:cs="Times New Roman"/>
          <w:sz w:val="28"/>
          <w:szCs w:val="28"/>
        </w:rPr>
        <w:t>Quarta Asa</w:t>
      </w:r>
      <w:r w:rsidR="008416DD">
        <w:rPr>
          <w:rFonts w:ascii="Inknut Aqua" w:hAnsi="Inknut Aqua" w:cs="Times New Roman"/>
          <w:sz w:val="28"/>
          <w:szCs w:val="28"/>
        </w:rPr>
        <w:t>,</w:t>
      </w:r>
      <w:r>
        <w:rPr>
          <w:rFonts w:ascii="Inknut Aqua" w:hAnsi="Inknut Aqua" w:cs="Times New Roman"/>
          <w:sz w:val="28"/>
          <w:szCs w:val="28"/>
        </w:rPr>
        <w:t xml:space="preserve"> introduz a história com o reino de Navarre que </w:t>
      </w:r>
      <w:r w:rsidR="008416DD">
        <w:rPr>
          <w:rFonts w:ascii="Inknut Aqua" w:hAnsi="Inknut Aqua" w:cs="Times New Roman"/>
          <w:sz w:val="28"/>
          <w:szCs w:val="28"/>
        </w:rPr>
        <w:t>tem ligação com os dragões e é</w:t>
      </w:r>
      <w:r>
        <w:rPr>
          <w:rFonts w:ascii="Inknut Aqua" w:hAnsi="Inknut Aqua" w:cs="Times New Roman"/>
          <w:sz w:val="28"/>
          <w:szCs w:val="28"/>
        </w:rPr>
        <w:t xml:space="preserve"> onde vem acontecendo uma guerra a mais de 400 anos com o reino de Poromiel</w:t>
      </w:r>
      <w:r w:rsidR="008416DD">
        <w:rPr>
          <w:rFonts w:ascii="Inknut Aqua" w:hAnsi="Inknut Aqua" w:cs="Times New Roman"/>
          <w:sz w:val="28"/>
          <w:szCs w:val="28"/>
        </w:rPr>
        <w:t xml:space="preserve"> que por sua vez tem ligação com os grifos, outro tipo de criatura alada que são separados pela Montanha Esben. </w:t>
      </w:r>
    </w:p>
    <w:p w14:paraId="7F888CFB" w14:textId="11D8DB2C" w:rsidR="00082E73" w:rsidRDefault="008416DD" w:rsidP="00082E73">
      <w:pPr>
        <w:ind w:firstLine="708"/>
        <w:jc w:val="both"/>
        <w:rPr>
          <w:rFonts w:ascii="Inknut Aqua" w:hAnsi="Inknut Aqua" w:cs="Times New Roman"/>
          <w:sz w:val="28"/>
          <w:szCs w:val="28"/>
        </w:rPr>
      </w:pPr>
      <w:r>
        <w:rPr>
          <w:rFonts w:ascii="Inknut Aqua" w:hAnsi="Inknut Aqua" w:cs="Times New Roman"/>
          <w:sz w:val="28"/>
          <w:szCs w:val="28"/>
        </w:rPr>
        <w:t xml:space="preserve">A história acompanha a protagonista Violet Sorrengail, uma jovem de 20 anos, que se preparou para ser uma escriba a vida toda, porque quando se completa </w:t>
      </w:r>
      <w:r w:rsidR="00831290">
        <w:rPr>
          <w:rFonts w:ascii="Inknut Aqua" w:hAnsi="Inknut Aqua" w:cs="Times New Roman"/>
          <w:sz w:val="28"/>
          <w:szCs w:val="28"/>
        </w:rPr>
        <w:t>essa idade</w:t>
      </w:r>
      <w:r>
        <w:rPr>
          <w:rFonts w:ascii="Inknut Aqua" w:hAnsi="Inknut Aqua" w:cs="Times New Roman"/>
          <w:sz w:val="28"/>
          <w:szCs w:val="28"/>
        </w:rPr>
        <w:t xml:space="preserve">, as pessoas desse universo são obrigadas a ingressarem na faculdade Basgiath onde escolhem </w:t>
      </w:r>
      <w:r w:rsidR="00831290">
        <w:rPr>
          <w:rFonts w:ascii="Inknut Aqua" w:hAnsi="Inknut Aqua" w:cs="Times New Roman"/>
          <w:sz w:val="28"/>
          <w:szCs w:val="28"/>
        </w:rPr>
        <w:t xml:space="preserve">entre </w:t>
      </w:r>
      <w:r>
        <w:rPr>
          <w:rFonts w:ascii="Inknut Aqua" w:hAnsi="Inknut Aqua" w:cs="Times New Roman"/>
          <w:sz w:val="28"/>
          <w:szCs w:val="28"/>
        </w:rPr>
        <w:t xml:space="preserve">a </w:t>
      </w:r>
      <w:r w:rsidR="00831290">
        <w:rPr>
          <w:rFonts w:ascii="Inknut Aqua" w:hAnsi="Inknut Aqua" w:cs="Times New Roman"/>
          <w:sz w:val="28"/>
          <w:szCs w:val="28"/>
        </w:rPr>
        <w:t xml:space="preserve">Divisão </w:t>
      </w:r>
      <w:r>
        <w:rPr>
          <w:rFonts w:ascii="Inknut Aqua" w:hAnsi="Inknut Aqua" w:cs="Times New Roman"/>
          <w:sz w:val="28"/>
          <w:szCs w:val="28"/>
        </w:rPr>
        <w:t>Hospitalar</w:t>
      </w:r>
      <w:r w:rsidR="00831290">
        <w:rPr>
          <w:rFonts w:ascii="Inknut Aqua" w:hAnsi="Inknut Aqua" w:cs="Times New Roman"/>
          <w:sz w:val="28"/>
          <w:szCs w:val="28"/>
        </w:rPr>
        <w:t xml:space="preserve">, Divisão dos Escribas, Divisão da Infantaria e Divisão de Cavaleiros. Porém, sua mãe, a General Sorrengail, comandante geral de Basgiath, </w:t>
      </w:r>
      <w:r w:rsidR="00082E73">
        <w:rPr>
          <w:rFonts w:ascii="Inknut Aqua" w:hAnsi="Inknut Aqua" w:cs="Times New Roman"/>
          <w:sz w:val="28"/>
          <w:szCs w:val="28"/>
        </w:rPr>
        <w:t>ordena</w:t>
      </w:r>
      <w:r w:rsidR="00831290">
        <w:rPr>
          <w:rFonts w:ascii="Inknut Aqua" w:hAnsi="Inknut Aqua" w:cs="Times New Roman"/>
          <w:sz w:val="28"/>
          <w:szCs w:val="28"/>
        </w:rPr>
        <w:t xml:space="preserve"> que ela ingresse na divis</w:t>
      </w:r>
      <w:r w:rsidR="00082E73">
        <w:rPr>
          <w:rFonts w:ascii="Inknut Aqua" w:hAnsi="Inknut Aqua" w:cs="Times New Roman"/>
          <w:sz w:val="28"/>
          <w:szCs w:val="28"/>
        </w:rPr>
        <w:t>ão</w:t>
      </w:r>
      <w:r w:rsidR="00831290">
        <w:rPr>
          <w:rFonts w:ascii="Inknut Aqua" w:hAnsi="Inknut Aqua" w:cs="Times New Roman"/>
          <w:sz w:val="28"/>
          <w:szCs w:val="28"/>
        </w:rPr>
        <w:t xml:space="preserve"> dos cavaleiros</w:t>
      </w:r>
      <w:r w:rsidR="00526B65">
        <w:rPr>
          <w:rFonts w:ascii="Inknut Aqua" w:hAnsi="Inknut Aqua" w:cs="Times New Roman"/>
          <w:sz w:val="28"/>
          <w:szCs w:val="28"/>
        </w:rPr>
        <w:t>. Então passamos a acompanhar Violet</w:t>
      </w:r>
      <w:r w:rsidR="00082E73">
        <w:rPr>
          <w:rFonts w:ascii="Inknut Aqua" w:hAnsi="Inknut Aqua" w:cs="Times New Roman"/>
          <w:sz w:val="28"/>
          <w:szCs w:val="28"/>
        </w:rPr>
        <w:t>,</w:t>
      </w:r>
      <w:r w:rsidR="00526B65">
        <w:rPr>
          <w:rFonts w:ascii="Inknut Aqua" w:hAnsi="Inknut Aqua" w:cs="Times New Roman"/>
          <w:sz w:val="28"/>
          <w:szCs w:val="28"/>
        </w:rPr>
        <w:t xml:space="preserve"> que precisará sobreviver ao treinamento militar para se tornar uma cavaleira de dragão</w:t>
      </w:r>
      <w:r w:rsidR="00082E73">
        <w:rPr>
          <w:rFonts w:ascii="Inknut Aqua" w:hAnsi="Inknut Aqua" w:cs="Times New Roman"/>
          <w:sz w:val="28"/>
          <w:szCs w:val="28"/>
        </w:rPr>
        <w:t>.</w:t>
      </w:r>
    </w:p>
    <w:p w14:paraId="1E333D63" w14:textId="77777777" w:rsidR="00082E73" w:rsidRPr="00082E73" w:rsidRDefault="00082E73" w:rsidP="00082E73">
      <w:pPr>
        <w:ind w:firstLine="708"/>
        <w:jc w:val="both"/>
        <w:rPr>
          <w:rFonts w:ascii="Inknut Aqua" w:hAnsi="Inknut Aqua" w:cs="Times New Roman"/>
          <w:sz w:val="28"/>
          <w:szCs w:val="28"/>
        </w:rPr>
      </w:pPr>
      <w:r w:rsidRPr="00082E73">
        <w:rPr>
          <w:rFonts w:ascii="Inknut Aqua" w:hAnsi="Inknut Aqua" w:cs="Times New Roman"/>
          <w:sz w:val="28"/>
          <w:szCs w:val="28"/>
        </w:rPr>
        <w:t>O problema é que, quando você é menor que todos os demais candidatos e certamente mais frágil que eles, a morte está a apenas uma batida de coração de distância... Porque os dragões não se unem a humanos “frágeis”. Eles os reduzem a cinzas.</w:t>
      </w:r>
    </w:p>
    <w:p w14:paraId="2EC6D1C3" w14:textId="77777777" w:rsidR="00082E73" w:rsidRPr="00082E73" w:rsidRDefault="00082E73" w:rsidP="00082E73">
      <w:pPr>
        <w:ind w:firstLine="708"/>
        <w:jc w:val="both"/>
        <w:rPr>
          <w:rFonts w:ascii="Inknut Aqua" w:hAnsi="Inknut Aqua" w:cs="Times New Roman"/>
          <w:sz w:val="28"/>
          <w:szCs w:val="28"/>
        </w:rPr>
      </w:pPr>
      <w:r w:rsidRPr="00082E73">
        <w:rPr>
          <w:rFonts w:ascii="Inknut Aqua" w:hAnsi="Inknut Aqua" w:cs="Times New Roman"/>
          <w:sz w:val="28"/>
          <w:szCs w:val="28"/>
        </w:rPr>
        <w:t>Todos no Instituto Militar Basgiath têm um objetivo. Com menos dragões disponíveis que cadetes, a maioria estaria disposta a matar Violet para aumentar suas próprias chances de sucesso. O restante a mataria apenas por ser filha de quem é – e um bom exemplo disso parece ser Xaden Riorson, o líder de esquadrão mais poderoso e implacável na Divisão dos Cavaleiros.</w:t>
      </w:r>
    </w:p>
    <w:p w14:paraId="53E767FD" w14:textId="41B5E415" w:rsidR="00082E73" w:rsidRDefault="00082E73" w:rsidP="00082E73">
      <w:pPr>
        <w:ind w:firstLine="708"/>
        <w:jc w:val="both"/>
        <w:rPr>
          <w:rFonts w:ascii="Inknut Aqua" w:hAnsi="Inknut Aqua" w:cs="Times New Roman"/>
          <w:sz w:val="28"/>
          <w:szCs w:val="28"/>
        </w:rPr>
      </w:pPr>
      <w:r w:rsidRPr="00082E73">
        <w:rPr>
          <w:rFonts w:ascii="Inknut Aqua" w:hAnsi="Inknut Aqua" w:cs="Times New Roman"/>
          <w:sz w:val="28"/>
          <w:szCs w:val="28"/>
        </w:rPr>
        <w:t>Entre amigos, inimigos e amantes, Violet precisará contar com sua inteligência se quiser sobreviver. Mas as proteções do reino estão falhando e a cada dia que passa a guerra se torna mais mortal. E o pior: Violet começa a suspeitar que a liderança está escondendo um terrível segredo.</w:t>
      </w:r>
    </w:p>
    <w:p w14:paraId="2A9D237D" w14:textId="77777777" w:rsidR="00F26175" w:rsidRDefault="00F26175" w:rsidP="00082E73">
      <w:pPr>
        <w:ind w:firstLine="708"/>
        <w:jc w:val="both"/>
        <w:rPr>
          <w:rFonts w:ascii="Inknut Aqua" w:hAnsi="Inknut Aqua" w:cs="Times New Roman"/>
          <w:sz w:val="28"/>
          <w:szCs w:val="28"/>
        </w:rPr>
      </w:pPr>
    </w:p>
    <w:p w14:paraId="375B8DA9" w14:textId="77777777" w:rsidR="00F26175" w:rsidRPr="00082E73" w:rsidRDefault="00F26175" w:rsidP="00082E73">
      <w:pPr>
        <w:ind w:firstLine="708"/>
        <w:jc w:val="both"/>
        <w:rPr>
          <w:rFonts w:ascii="Inknut Aqua" w:hAnsi="Inknut Aqua" w:cs="Times New Roman"/>
          <w:sz w:val="28"/>
          <w:szCs w:val="28"/>
        </w:rPr>
      </w:pPr>
    </w:p>
    <w:p w14:paraId="7337915F" w14:textId="77777777" w:rsidR="00F26175" w:rsidRDefault="00F26175" w:rsidP="00FA7415">
      <w:pPr>
        <w:ind w:firstLine="708"/>
        <w:jc w:val="both"/>
        <w:rPr>
          <w:rFonts w:ascii="Inknut Aqua" w:hAnsi="Inknut Aqua" w:cs="Times New Roman"/>
          <w:sz w:val="28"/>
          <w:szCs w:val="28"/>
          <w:u w:val="single"/>
        </w:rPr>
      </w:pPr>
    </w:p>
    <w:p w14:paraId="20C6B852" w14:textId="77777777" w:rsidR="00257B19" w:rsidRDefault="00F26175" w:rsidP="00F26175">
      <w:pPr>
        <w:jc w:val="both"/>
        <w:rPr>
          <w:rFonts w:ascii="Arial" w:hAnsi="Arial" w:cs="Arial"/>
          <w:color w:val="E2E2E5"/>
          <w:sz w:val="21"/>
          <w:szCs w:val="21"/>
          <w:shd w:val="clear" w:color="auto" w:fill="1A1C1E"/>
        </w:rPr>
      </w:pPr>
      <w:r w:rsidRPr="00F26175">
        <w:rPr>
          <w:rFonts w:ascii="Inknut Aqua" w:hAnsi="Inknut Aqua" w:cs="Times New Roman"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2B90D38F" wp14:editId="4927814A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8859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82" y="21377"/>
                <wp:lineTo x="21382" y="0"/>
                <wp:lineTo x="0" y="0"/>
              </wp:wrapPolygon>
            </wp:wrapTight>
            <wp:docPr id="59659297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9297" name="Imagem 1" descr="Uma imagem contendo Ícon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B19" w:rsidRPr="00257B19">
        <w:rPr>
          <w:rFonts w:ascii="Arial" w:hAnsi="Arial" w:cs="Arial"/>
          <w:color w:val="E2E2E5"/>
          <w:sz w:val="21"/>
          <w:szCs w:val="21"/>
          <w:shd w:val="clear" w:color="auto" w:fill="1A1C1E"/>
        </w:rPr>
        <w:t xml:space="preserve"> </w:t>
      </w:r>
    </w:p>
    <w:p w14:paraId="63D83F3A" w14:textId="5A4BDEEA" w:rsidR="00FA7415" w:rsidRPr="00257B19" w:rsidRDefault="00257B19" w:rsidP="00257B19">
      <w:pPr>
        <w:jc w:val="both"/>
        <w:rPr>
          <w:rFonts w:ascii="Inknut Aqua" w:hAnsi="Inknut Aqua" w:cs="Arial"/>
          <w:color w:val="E2E2E5"/>
          <w:sz w:val="21"/>
          <w:szCs w:val="21"/>
          <w:shd w:val="clear" w:color="auto" w:fill="1A1C1E"/>
        </w:rPr>
      </w:pPr>
      <w:r>
        <w:rPr>
          <w:rFonts w:ascii="Inknut Aqua" w:hAnsi="Inknut Aqua" w:cs="Times New Roman"/>
          <w:sz w:val="28"/>
          <w:szCs w:val="28"/>
        </w:rPr>
        <w:t xml:space="preserve">O </w:t>
      </w:r>
      <w:r w:rsidRPr="00257B19">
        <w:rPr>
          <w:rFonts w:ascii="Inknut Aqua" w:hAnsi="Inknut Aqua" w:cs="Times New Roman"/>
          <w:sz w:val="28"/>
          <w:szCs w:val="28"/>
        </w:rPr>
        <w:t>site promove a leitura e o engajamento com a literatura, contribuindo indiretamente para a educação e o desenvolvimento intelectual dos leitores. A discussão e as avaliações podem incentivar o pensamento crítico e a análise.</w:t>
      </w:r>
    </w:p>
    <w:p w14:paraId="5C2F8C99" w14:textId="77777777" w:rsidR="00257B19" w:rsidRDefault="00257B19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363D5912" w14:textId="77777777" w:rsidR="00257B19" w:rsidRDefault="00257B19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0626FAE3" w14:textId="191CFE09" w:rsidR="00257B19" w:rsidRPr="00257B19" w:rsidRDefault="00257B19" w:rsidP="00257B19">
      <w:pPr>
        <w:jc w:val="both"/>
        <w:rPr>
          <w:rFonts w:ascii="Inknut Aqua" w:hAnsi="Inknut Aqua"/>
          <w:sz w:val="28"/>
          <w:szCs w:val="28"/>
        </w:rPr>
      </w:pPr>
      <w:r w:rsidRPr="00257B19">
        <w:rPr>
          <w:rFonts w:ascii="Inknut Aqua" w:hAnsi="Inknut Aqua"/>
          <w:sz w:val="28"/>
          <w:szCs w:val="28"/>
        </w:rPr>
        <w:t>Olá</w:t>
      </w:r>
      <w:r>
        <w:rPr>
          <w:rFonts w:ascii="Inknut Aqua" w:hAnsi="Inknut Aqua"/>
          <w:sz w:val="28"/>
          <w:szCs w:val="28"/>
        </w:rPr>
        <w:t>, meu nome é Laiza e</w:t>
      </w:r>
      <w:r w:rsidRPr="00257B19">
        <w:rPr>
          <w:rFonts w:ascii="Inknut Aqua" w:hAnsi="Inknut Aqua"/>
          <w:sz w:val="28"/>
          <w:szCs w:val="28"/>
        </w:rPr>
        <w:t xml:space="preserve"> </w:t>
      </w:r>
      <w:r>
        <w:rPr>
          <w:rFonts w:ascii="Inknut Aqua" w:hAnsi="Inknut Aqua"/>
          <w:sz w:val="28"/>
          <w:szCs w:val="28"/>
        </w:rPr>
        <w:t>s</w:t>
      </w:r>
      <w:r w:rsidRPr="00257B19">
        <w:rPr>
          <w:rFonts w:ascii="Inknut Aqua" w:hAnsi="Inknut Aqua"/>
          <w:sz w:val="28"/>
          <w:szCs w:val="28"/>
        </w:rPr>
        <w:t xml:space="preserve">ejam bem-vindos ao meu </w:t>
      </w:r>
      <w:r>
        <w:rPr>
          <w:rFonts w:ascii="Inknut Aqua" w:hAnsi="Inknut Aqua"/>
          <w:sz w:val="28"/>
          <w:szCs w:val="28"/>
        </w:rPr>
        <w:t>site pessoal</w:t>
      </w:r>
      <w:r w:rsidRPr="00257B19">
        <w:rPr>
          <w:rFonts w:ascii="Inknut Aqua" w:hAnsi="Inknut Aqua"/>
          <w:sz w:val="28"/>
          <w:szCs w:val="28"/>
        </w:rPr>
        <w:t xml:space="preserve">! </w:t>
      </w:r>
      <w:r>
        <w:rPr>
          <w:rFonts w:ascii="Inknut Aqua" w:hAnsi="Inknut Aqua"/>
          <w:sz w:val="28"/>
          <w:szCs w:val="28"/>
        </w:rPr>
        <w:t>E</w:t>
      </w:r>
      <w:r w:rsidRPr="00257B19">
        <w:rPr>
          <w:rFonts w:ascii="Inknut Aqua" w:hAnsi="Inknut Aqua"/>
          <w:sz w:val="28"/>
          <w:szCs w:val="28"/>
        </w:rPr>
        <w:t>ste site é um reflexo de minhas paixões</w:t>
      </w:r>
      <w:r>
        <w:rPr>
          <w:rFonts w:ascii="Inknut Aqua" w:hAnsi="Inknut Aqua"/>
          <w:sz w:val="28"/>
          <w:szCs w:val="28"/>
        </w:rPr>
        <w:t xml:space="preserve"> </w:t>
      </w:r>
      <w:r w:rsidRPr="00257B19">
        <w:rPr>
          <w:rFonts w:ascii="Inknut Aqua" w:hAnsi="Inknut Aqua"/>
          <w:sz w:val="28"/>
          <w:szCs w:val="28"/>
        </w:rPr>
        <w:t>e a jornada constante de aprendizado que me define. Sempre fui movida pela curiosidade e por um desejo insaciável de explorar novas ideias e desafios.</w:t>
      </w:r>
      <w:r>
        <w:rPr>
          <w:rFonts w:ascii="Inknut Aqua" w:hAnsi="Inknut Aqua"/>
          <w:sz w:val="28"/>
          <w:szCs w:val="28"/>
        </w:rPr>
        <w:t xml:space="preserve"> Gosto de ler desde pequena, sou fã principalmente de Romance e fantasia, e esse livro tem um lugar especial na minha estante, já que ele se tornou o meu favorito após lê-lo</w:t>
      </w:r>
      <w:r w:rsidRPr="00257B19">
        <w:rPr>
          <w:rFonts w:ascii="Inknut Aqua" w:hAnsi="Inknut Aqua"/>
          <w:sz w:val="28"/>
          <w:szCs w:val="28"/>
        </w:rPr>
        <w:t>. Me interess</w:t>
      </w:r>
      <w:r>
        <w:rPr>
          <w:rFonts w:ascii="Inknut Aqua" w:hAnsi="Inknut Aqua"/>
          <w:sz w:val="28"/>
          <w:szCs w:val="28"/>
        </w:rPr>
        <w:t>o</w:t>
      </w:r>
      <w:r w:rsidRPr="00257B19">
        <w:rPr>
          <w:rFonts w:ascii="Inknut Aqua" w:hAnsi="Inknut Aqua"/>
          <w:sz w:val="28"/>
          <w:szCs w:val="28"/>
        </w:rPr>
        <w:t xml:space="preserve"> por</w:t>
      </w:r>
      <w:r w:rsidR="008C131D">
        <w:rPr>
          <w:rFonts w:ascii="Inknut Aqua" w:hAnsi="Inknut Aqua"/>
          <w:sz w:val="28"/>
          <w:szCs w:val="28"/>
        </w:rPr>
        <w:t xml:space="preserve"> arte</w:t>
      </w:r>
      <w:r w:rsidRPr="00257B19">
        <w:rPr>
          <w:rFonts w:ascii="Inknut Aqua" w:hAnsi="Inknut Aqua"/>
          <w:sz w:val="28"/>
          <w:szCs w:val="28"/>
        </w:rPr>
        <w:t>,</w:t>
      </w:r>
      <w:r w:rsidR="008C131D">
        <w:rPr>
          <w:rFonts w:ascii="Inknut Aqua" w:hAnsi="Inknut Aqua"/>
          <w:sz w:val="28"/>
          <w:szCs w:val="28"/>
        </w:rPr>
        <w:t xml:space="preserve"> leitura, música e programação.</w:t>
      </w:r>
      <w:r w:rsidRPr="00257B19">
        <w:rPr>
          <w:rFonts w:ascii="Inknut Aqua" w:hAnsi="Inknut Aqua"/>
          <w:sz w:val="28"/>
          <w:szCs w:val="28"/>
        </w:rPr>
        <w:t xml:space="preserve"> </w:t>
      </w:r>
      <w:r w:rsidR="008C131D">
        <w:rPr>
          <w:rFonts w:ascii="Inknut Aqua" w:hAnsi="Inknut Aqua"/>
          <w:sz w:val="28"/>
          <w:szCs w:val="28"/>
        </w:rPr>
        <w:t>Mais recentemente, me tornei aluna da faculdade SPTECH, uma faculdade focada na área de TI e a desenvolver super estagiários, a experiência tem sido inovadora e cheia de aprendizado. No começo de 2024, posso assegurar a vocês que eu não acreditaria que seria capaz de criar algo assim</w:t>
      </w:r>
      <w:r w:rsidRPr="00257B19">
        <w:rPr>
          <w:rFonts w:ascii="Inknut Aqua" w:hAnsi="Inknut Aqua"/>
          <w:sz w:val="28"/>
          <w:szCs w:val="28"/>
        </w:rPr>
        <w:t xml:space="preserve">. Aqui, vocês encontrarão meu </w:t>
      </w:r>
      <w:r w:rsidR="008C131D">
        <w:rPr>
          <w:rFonts w:ascii="Inknut Aqua" w:hAnsi="Inknut Aqua"/>
          <w:sz w:val="28"/>
          <w:szCs w:val="28"/>
        </w:rPr>
        <w:t xml:space="preserve">projeto sobre essa saga que tanto gosto. </w:t>
      </w:r>
      <w:r w:rsidRPr="00257B19">
        <w:rPr>
          <w:rFonts w:ascii="Inknut Aqua" w:hAnsi="Inknut Aqua"/>
          <w:sz w:val="28"/>
          <w:szCs w:val="28"/>
        </w:rPr>
        <w:t>Sintam-se à vontade para explorar, comentar e entrar em contato!</w:t>
      </w:r>
    </w:p>
    <w:p w14:paraId="7417FB38" w14:textId="0B97C2F0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Objetivo</w:t>
      </w:r>
    </w:p>
    <w:p w14:paraId="0B235516" w14:textId="00587CC5" w:rsidR="00C53CEC" w:rsidRPr="00C53CEC" w:rsidRDefault="00C53CEC" w:rsidP="00C040BC">
      <w:pPr>
        <w:jc w:val="center"/>
        <w:rPr>
          <w:rFonts w:ascii="Inknut Aqua" w:hAnsi="Inknut Aqua"/>
          <w:sz w:val="28"/>
          <w:szCs w:val="28"/>
        </w:rPr>
      </w:pPr>
      <w:r w:rsidRPr="00C53CEC">
        <w:rPr>
          <w:rFonts w:ascii="Inknut Aqua" w:hAnsi="Inknut Aqua"/>
          <w:sz w:val="28"/>
          <w:szCs w:val="28"/>
        </w:rPr>
        <w:t xml:space="preserve">Permitir que leitores compartilhem suas avaliações sobre os livros </w:t>
      </w:r>
      <w:r w:rsidR="00082E73">
        <w:rPr>
          <w:rFonts w:ascii="Inknut Aqua" w:hAnsi="Inknut Aqua"/>
          <w:sz w:val="28"/>
          <w:szCs w:val="28"/>
        </w:rPr>
        <w:t xml:space="preserve">da Série The Empyrean </w:t>
      </w:r>
      <w:r w:rsidRPr="00C53CEC">
        <w:rPr>
          <w:rFonts w:ascii="Inknut Aqua" w:hAnsi="Inknut Aqua"/>
          <w:sz w:val="28"/>
          <w:szCs w:val="28"/>
        </w:rPr>
        <w:t xml:space="preserve">e atrair mais leitores para </w:t>
      </w:r>
      <w:r w:rsidRPr="00C53CEC">
        <w:rPr>
          <w:rFonts w:ascii="Inknut Aqua" w:hAnsi="Inknut Aqua"/>
          <w:sz w:val="28"/>
          <w:szCs w:val="28"/>
        </w:rPr>
        <w:t>o universo</w:t>
      </w:r>
      <w:r w:rsidRPr="00C53CEC">
        <w:rPr>
          <w:rFonts w:ascii="Inknut Aqua" w:hAnsi="Inknut Aqua"/>
          <w:sz w:val="28"/>
          <w:szCs w:val="28"/>
        </w:rPr>
        <w:t xml:space="preserve"> literário</w:t>
      </w:r>
      <w:r w:rsidRPr="00C53CEC">
        <w:rPr>
          <w:rFonts w:ascii="Inknut Aqua" w:hAnsi="Inknut Aqua"/>
          <w:sz w:val="28"/>
          <w:szCs w:val="28"/>
        </w:rPr>
        <w:t xml:space="preserve"> da série</w:t>
      </w:r>
      <w:r w:rsidRPr="00C53CEC">
        <w:rPr>
          <w:rFonts w:ascii="Inknut Aqua" w:hAnsi="Inknut Aqua"/>
          <w:sz w:val="28"/>
          <w:szCs w:val="28"/>
        </w:rPr>
        <w:t xml:space="preserve">. </w:t>
      </w:r>
    </w:p>
    <w:p w14:paraId="6F2F9D94" w14:textId="5B920053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Justificativa</w:t>
      </w:r>
    </w:p>
    <w:p w14:paraId="1C5F75A6" w14:textId="47E57A11" w:rsidR="00082E73" w:rsidRPr="00082E73" w:rsidRDefault="00082E73" w:rsidP="00082E73">
      <w:pPr>
        <w:jc w:val="both"/>
        <w:rPr>
          <w:rFonts w:ascii="Inknut Aqua" w:hAnsi="Inknut Aqua"/>
          <w:sz w:val="28"/>
          <w:szCs w:val="28"/>
        </w:rPr>
      </w:pPr>
      <w:r w:rsidRPr="00082E73">
        <w:rPr>
          <w:rFonts w:ascii="Inknut Aqua" w:hAnsi="Inknut Aqua"/>
          <w:sz w:val="28"/>
          <w:szCs w:val="28"/>
        </w:rPr>
        <w:t>Dragões. Treinamento mortal. Segredos de Estado. Romance. The Empyrean entrega tudo isso e muito mais. A saga de Violet em Quarta Asa é uma mistura eletrizante de ação, suspense e romance em um universo de fantasia rico e detalhado. Compartilhe sua avaliação e incentive outros amantes de livros de fantasia a embarcar nessa jornada épica!</w:t>
      </w:r>
    </w:p>
    <w:p w14:paraId="101F45C0" w14:textId="7CE682E5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Descrição Resumida do Projeto</w:t>
      </w:r>
    </w:p>
    <w:p w14:paraId="48BCD0BC" w14:textId="3C3188FA" w:rsidR="00F26175" w:rsidRPr="00F26175" w:rsidRDefault="00F26175" w:rsidP="00F26175">
      <w:p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lastRenderedPageBreak/>
        <w:t>Este site é dedicado à série de fantasia </w:t>
      </w:r>
      <w:r w:rsidRPr="00F26175">
        <w:rPr>
          <w:rFonts w:ascii="Inknut Aqua" w:hAnsi="Inknut Aqua"/>
          <w:i/>
          <w:iCs/>
          <w:sz w:val="28"/>
          <w:szCs w:val="28"/>
        </w:rPr>
        <w:t>The Empyrean</w:t>
      </w:r>
      <w:r w:rsidRPr="00F26175">
        <w:rPr>
          <w:rFonts w:ascii="Inknut Aqua" w:hAnsi="Inknut Aqua"/>
          <w:sz w:val="28"/>
          <w:szCs w:val="28"/>
        </w:rPr>
        <w:t>, de Rebecca Yarros, e em especial ao seu primeiro livro, </w:t>
      </w:r>
      <w:r w:rsidRPr="00F26175">
        <w:rPr>
          <w:rFonts w:ascii="Inknut Aqua" w:hAnsi="Inknut Aqua"/>
          <w:i/>
          <w:iCs/>
          <w:sz w:val="28"/>
          <w:szCs w:val="28"/>
        </w:rPr>
        <w:t>Quarta Asa</w:t>
      </w:r>
      <w:r w:rsidRPr="00F26175">
        <w:rPr>
          <w:rFonts w:ascii="Inknut Aqua" w:hAnsi="Inknut Aqua"/>
          <w:sz w:val="28"/>
          <w:szCs w:val="28"/>
        </w:rPr>
        <w:t>. O site proporciona um espaço para os leitores compartilharem suas avaliações e reviews sobre a série, que acompanha Violet Sorrengail em sua luta para sobreviver ao brutal treinamento para se tornar uma cavaleira de dragão em um reino em guerra. Com uma mistura de ação, romance e suspense em um mundo rico de dragões, grifos e segredos de Estado, o site visa conectar fãs e atrair novos leitores para a épica jornada de Violet.</w:t>
      </w:r>
    </w:p>
    <w:p w14:paraId="3D6B1D79" w14:textId="7990D4E3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Premissas</w:t>
      </w:r>
    </w:p>
    <w:p w14:paraId="7EF8DBF0" w14:textId="77777777" w:rsidR="00F26175" w:rsidRPr="00F26175" w:rsidRDefault="00F26175" w:rsidP="00F26175">
      <w:pPr>
        <w:numPr>
          <w:ilvl w:val="0"/>
          <w:numId w:val="1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Existência de uma audiência engajada: A popularidade da série </w:t>
      </w:r>
      <w:r w:rsidRPr="00F26175">
        <w:rPr>
          <w:rFonts w:ascii="Inknut Aqua" w:hAnsi="Inknut Aqua"/>
          <w:i/>
          <w:iCs/>
          <w:sz w:val="28"/>
          <w:szCs w:val="28"/>
        </w:rPr>
        <w:t>The Empyrean</w:t>
      </w:r>
      <w:r w:rsidRPr="00F26175">
        <w:rPr>
          <w:rFonts w:ascii="Inknut Aqua" w:hAnsi="Inknut Aqua"/>
          <w:sz w:val="28"/>
          <w:szCs w:val="28"/>
        </w:rPr>
        <w:t> garante uma base de leitores interessados em compartilhar suas opiniões.</w:t>
      </w:r>
    </w:p>
    <w:p w14:paraId="2C1A7E4D" w14:textId="77777777" w:rsidR="00F26175" w:rsidRPr="00F26175" w:rsidRDefault="00F26175" w:rsidP="00F26175">
      <w:pPr>
        <w:numPr>
          <w:ilvl w:val="0"/>
          <w:numId w:val="1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Conteúdo gerado pelo usuário: O site depende do conteúdo criado pelos usuários (resenhas, avaliações, discussões).</w:t>
      </w:r>
    </w:p>
    <w:p w14:paraId="0F6C0A0C" w14:textId="77777777" w:rsidR="00F26175" w:rsidRPr="00F26175" w:rsidRDefault="00F26175" w:rsidP="00F26175">
      <w:pPr>
        <w:numPr>
          <w:ilvl w:val="0"/>
          <w:numId w:val="1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FOCO em </w:t>
      </w:r>
      <w:r w:rsidRPr="00F26175">
        <w:rPr>
          <w:rFonts w:ascii="Inknut Aqua" w:hAnsi="Inknut Aqua"/>
          <w:i/>
          <w:iCs/>
          <w:sz w:val="28"/>
          <w:szCs w:val="28"/>
        </w:rPr>
        <w:t>The Empyrean</w:t>
      </w:r>
      <w:r w:rsidRPr="00F26175">
        <w:rPr>
          <w:rFonts w:ascii="Inknut Aqua" w:hAnsi="Inknut Aqua"/>
          <w:sz w:val="28"/>
          <w:szCs w:val="28"/>
        </w:rPr>
        <w:t>: O site é dedicado exclusivamente à série </w:t>
      </w:r>
      <w:r w:rsidRPr="00F26175">
        <w:rPr>
          <w:rFonts w:ascii="Inknut Aqua" w:hAnsi="Inknut Aqua"/>
          <w:i/>
          <w:iCs/>
          <w:sz w:val="28"/>
          <w:szCs w:val="28"/>
        </w:rPr>
        <w:t>The Empyrean</w:t>
      </w:r>
      <w:r w:rsidRPr="00F26175">
        <w:rPr>
          <w:rFonts w:ascii="Inknut Aqua" w:hAnsi="Inknut Aqua"/>
          <w:sz w:val="28"/>
          <w:szCs w:val="28"/>
        </w:rPr>
        <w:t>, criando um nicho específico.</w:t>
      </w:r>
    </w:p>
    <w:p w14:paraId="3ECA1912" w14:textId="77777777" w:rsidR="00F26175" w:rsidRPr="00F26175" w:rsidRDefault="00F26175" w:rsidP="00F26175">
      <w:pPr>
        <w:numPr>
          <w:ilvl w:val="0"/>
          <w:numId w:val="1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Facilidade de uso: O site precisa ser intuitivo e fácil de navegar para que os usuários possam facilmente publicar e ler avaliações.</w:t>
      </w:r>
    </w:p>
    <w:p w14:paraId="6A308F8B" w14:textId="11245766" w:rsidR="00F26175" w:rsidRDefault="00F26175" w:rsidP="00F26175">
      <w:pPr>
        <w:numPr>
          <w:ilvl w:val="0"/>
          <w:numId w:val="1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 xml:space="preserve">Funcionalidade de classificação/avaliação: O site deve permitir aos usuários </w:t>
      </w:r>
      <w:r w:rsidRPr="00F26175">
        <w:rPr>
          <w:rFonts w:ascii="Inknut Aqua" w:hAnsi="Inknut Aqua"/>
          <w:sz w:val="28"/>
          <w:szCs w:val="28"/>
        </w:rPr>
        <w:t>classificarem</w:t>
      </w:r>
      <w:r w:rsidRPr="00F26175">
        <w:rPr>
          <w:rFonts w:ascii="Inknut Aqua" w:hAnsi="Inknut Aqua"/>
          <w:sz w:val="28"/>
          <w:szCs w:val="28"/>
        </w:rPr>
        <w:t xml:space="preserve"> os livros e deixar avaliações detalhadas.</w:t>
      </w:r>
    </w:p>
    <w:p w14:paraId="49F45034" w14:textId="77777777" w:rsidR="00F26175" w:rsidRDefault="00F26175" w:rsidP="00F26175">
      <w:pPr>
        <w:jc w:val="both"/>
        <w:rPr>
          <w:rFonts w:ascii="Inknut Aqua" w:hAnsi="Inknut Aqua"/>
          <w:sz w:val="28"/>
          <w:szCs w:val="28"/>
        </w:rPr>
      </w:pPr>
    </w:p>
    <w:p w14:paraId="203CAE9E" w14:textId="77777777" w:rsidR="00F26175" w:rsidRPr="00F26175" w:rsidRDefault="00F26175" w:rsidP="00F26175">
      <w:pPr>
        <w:jc w:val="both"/>
        <w:rPr>
          <w:rFonts w:ascii="Inknut Aqua" w:hAnsi="Inknut Aqua"/>
          <w:sz w:val="28"/>
          <w:szCs w:val="28"/>
        </w:rPr>
      </w:pPr>
    </w:p>
    <w:p w14:paraId="63FFB6B0" w14:textId="77777777" w:rsidR="00F26175" w:rsidRPr="00F26175" w:rsidRDefault="00F26175" w:rsidP="00F26175">
      <w:pPr>
        <w:numPr>
          <w:ilvl w:val="0"/>
          <w:numId w:val="1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Potencial de crescimento: À medida que novos livros da série forem lançados, o site poderá se expandir e atrair mais usuários.</w:t>
      </w:r>
    </w:p>
    <w:p w14:paraId="64106D0E" w14:textId="77777777" w:rsidR="00F26175" w:rsidRPr="00F26175" w:rsidRDefault="00F26175" w:rsidP="00F26175">
      <w:pPr>
        <w:numPr>
          <w:ilvl w:val="0"/>
          <w:numId w:val="1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Comunidade online: O site pode fomentar uma comunidade online de fãs de </w:t>
      </w:r>
      <w:r w:rsidRPr="00F26175">
        <w:rPr>
          <w:rFonts w:ascii="Inknut Aqua" w:hAnsi="Inknut Aqua"/>
          <w:i/>
          <w:iCs/>
          <w:sz w:val="28"/>
          <w:szCs w:val="28"/>
        </w:rPr>
        <w:t>The Empyrean</w:t>
      </w:r>
      <w:r w:rsidRPr="00F26175">
        <w:rPr>
          <w:rFonts w:ascii="Inknut Aqua" w:hAnsi="Inknut Aqua"/>
          <w:sz w:val="28"/>
          <w:szCs w:val="28"/>
        </w:rPr>
        <w:t>, permitindo interação entre os usuários.</w:t>
      </w:r>
    </w:p>
    <w:p w14:paraId="65349A3C" w14:textId="77777777" w:rsidR="00F26175" w:rsidRPr="00F26175" w:rsidRDefault="00F26175" w:rsidP="00F26175">
      <w:pPr>
        <w:numPr>
          <w:ilvl w:val="0"/>
          <w:numId w:val="1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Promoção da série: O site contribui para a promoção da série </w:t>
      </w:r>
      <w:r w:rsidRPr="00F26175">
        <w:rPr>
          <w:rFonts w:ascii="Inknut Aqua" w:hAnsi="Inknut Aqua"/>
          <w:i/>
          <w:iCs/>
          <w:sz w:val="28"/>
          <w:szCs w:val="28"/>
        </w:rPr>
        <w:t>The Empyrean</w:t>
      </w:r>
      <w:r w:rsidRPr="00F26175">
        <w:rPr>
          <w:rFonts w:ascii="Inknut Aqua" w:hAnsi="Inknut Aqua"/>
          <w:sz w:val="28"/>
          <w:szCs w:val="28"/>
        </w:rPr>
        <w:t> e da autora Rebecca Yarros.</w:t>
      </w:r>
    </w:p>
    <w:p w14:paraId="2E0DDC12" w14:textId="77777777" w:rsidR="00F26175" w:rsidRPr="00F26175" w:rsidRDefault="00F26175" w:rsidP="00F26175">
      <w:pPr>
        <w:numPr>
          <w:ilvl w:val="0"/>
          <w:numId w:val="1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Potencial de monetização (futuro): O site poderia eventualmente explorar opções de monetização, como anúncios ou afiliados.</w:t>
      </w:r>
    </w:p>
    <w:p w14:paraId="64C06412" w14:textId="77777777" w:rsidR="00F26175" w:rsidRPr="00F26175" w:rsidRDefault="00F26175" w:rsidP="00F26175">
      <w:pPr>
        <w:numPr>
          <w:ilvl w:val="0"/>
          <w:numId w:val="1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Disponibilidade de dados: O site pode coletar dados sobre as avaliações e preferências dos leitores, fornecendo insights úteis.</w:t>
      </w:r>
    </w:p>
    <w:p w14:paraId="024BE695" w14:textId="77777777" w:rsidR="00F26175" w:rsidRDefault="00F26175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00EDBB38" w14:textId="193E7916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Restrições</w:t>
      </w:r>
    </w:p>
    <w:p w14:paraId="5AA11D1F" w14:textId="77777777" w:rsidR="00F26175" w:rsidRPr="00F26175" w:rsidRDefault="00F26175" w:rsidP="00F26175">
      <w:pPr>
        <w:numPr>
          <w:ilvl w:val="0"/>
          <w:numId w:val="2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Dependência da popularidade da série: Se a popularidade da série diminuir, o site também poderá sofrer.</w:t>
      </w:r>
    </w:p>
    <w:p w14:paraId="71E71CB4" w14:textId="77777777" w:rsidR="00F26175" w:rsidRPr="00F26175" w:rsidRDefault="00F26175" w:rsidP="00F26175">
      <w:pPr>
        <w:numPr>
          <w:ilvl w:val="0"/>
          <w:numId w:val="2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Conteúdo de baixa qualidade: O site precisa ter mecanismos para moderar e filtrar avaliações inadequadas ou de baixa qualidade.</w:t>
      </w:r>
    </w:p>
    <w:p w14:paraId="4A451B8D" w14:textId="77777777" w:rsidR="00F26175" w:rsidRPr="00F26175" w:rsidRDefault="00F26175" w:rsidP="00F26175">
      <w:pPr>
        <w:numPr>
          <w:ilvl w:val="0"/>
          <w:numId w:val="2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Falta de engajamento do usuário: Se os usuários não contribuírem com avaliações, o site ficará vazio e sem atrativos.</w:t>
      </w:r>
    </w:p>
    <w:p w14:paraId="583EDB4B" w14:textId="77777777" w:rsidR="00F26175" w:rsidRPr="00F26175" w:rsidRDefault="00F26175" w:rsidP="00F26175">
      <w:pPr>
        <w:numPr>
          <w:ilvl w:val="0"/>
          <w:numId w:val="2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Concorrência: Existem outros sites ou plataformas onde os leitores podem deixar suas avaliações.</w:t>
      </w:r>
    </w:p>
    <w:p w14:paraId="7E6FBBBC" w14:textId="77777777" w:rsidR="00F26175" w:rsidRPr="00F26175" w:rsidRDefault="00F26175" w:rsidP="00F26175">
      <w:pPr>
        <w:numPr>
          <w:ilvl w:val="0"/>
          <w:numId w:val="2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Manutenção e atualização: O site exige manutenção contínua, atualização de software e possivelmente custos operacionais.</w:t>
      </w:r>
    </w:p>
    <w:p w14:paraId="1F82264B" w14:textId="77777777" w:rsidR="00F26175" w:rsidRPr="00F26175" w:rsidRDefault="00F26175" w:rsidP="00F26175">
      <w:pPr>
        <w:numPr>
          <w:ilvl w:val="0"/>
          <w:numId w:val="2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Escalabilidade: O site precisa ter a capacidade de lidar com um aumento repentino no número de usuários e avaliações.</w:t>
      </w:r>
    </w:p>
    <w:p w14:paraId="5F03BC9F" w14:textId="77777777" w:rsidR="00F26175" w:rsidRPr="00F26175" w:rsidRDefault="00F26175" w:rsidP="00F26175">
      <w:pPr>
        <w:numPr>
          <w:ilvl w:val="0"/>
          <w:numId w:val="2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Segurança de dados: É crucial garantir a segurança dos dados dos usuários e das informações armazenadas no site.</w:t>
      </w:r>
    </w:p>
    <w:p w14:paraId="6F744897" w14:textId="4F6FAD33" w:rsidR="00082E73" w:rsidRPr="00F26175" w:rsidRDefault="00F26175" w:rsidP="00F26175">
      <w:pPr>
        <w:numPr>
          <w:ilvl w:val="0"/>
          <w:numId w:val="2"/>
        </w:numPr>
        <w:jc w:val="both"/>
        <w:rPr>
          <w:rFonts w:ascii="Inknut Aqua" w:hAnsi="Inknut Aqua"/>
          <w:sz w:val="28"/>
          <w:szCs w:val="28"/>
        </w:rPr>
      </w:pPr>
      <w:r w:rsidRPr="00F26175">
        <w:rPr>
          <w:rFonts w:ascii="Inknut Aqua" w:hAnsi="Inknut Aqua"/>
          <w:sz w:val="28"/>
          <w:szCs w:val="28"/>
        </w:rPr>
        <w:t>Design e desenvolvimento: Criar e manter um site funcional e esteticamente agradável exige tempo, recursos e expertise técnica.</w:t>
      </w:r>
    </w:p>
    <w:p w14:paraId="521F0FDB" w14:textId="77777777" w:rsidR="00082E73" w:rsidRDefault="00082E73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77C44A2C" w14:textId="77777777" w:rsidR="00082E73" w:rsidRDefault="00082E73" w:rsidP="00F26175">
      <w:pPr>
        <w:rPr>
          <w:rFonts w:ascii="Inknut Aqua" w:hAnsi="Inknut Aqua"/>
          <w:b/>
          <w:bCs/>
          <w:sz w:val="36"/>
          <w:szCs w:val="36"/>
        </w:rPr>
      </w:pPr>
    </w:p>
    <w:p w14:paraId="01DEA812" w14:textId="77777777" w:rsidR="00082E73" w:rsidRDefault="00082E73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</w:p>
    <w:p w14:paraId="07E29481" w14:textId="55E26865" w:rsidR="00C040BC" w:rsidRDefault="00C040BC" w:rsidP="00C040BC">
      <w:pPr>
        <w:jc w:val="center"/>
        <w:rPr>
          <w:rFonts w:ascii="Inknut Aqua" w:hAnsi="Inknut Aqua"/>
          <w:b/>
          <w:bCs/>
          <w:sz w:val="36"/>
          <w:szCs w:val="36"/>
        </w:rPr>
      </w:pPr>
      <w:r>
        <w:rPr>
          <w:rFonts w:ascii="Inknut Aqua" w:hAnsi="Inknut Aqua"/>
          <w:b/>
          <w:bCs/>
          <w:sz w:val="36"/>
          <w:szCs w:val="36"/>
        </w:rPr>
        <w:t>Backlog</w:t>
      </w:r>
      <w:r w:rsidR="008C3675">
        <w:rPr>
          <w:rFonts w:ascii="Inknut Aqua" w:hAnsi="Inknut Aqua"/>
          <w:b/>
          <w:bCs/>
          <w:sz w:val="36"/>
          <w:szCs w:val="36"/>
        </w:rPr>
        <w:t>:</w:t>
      </w:r>
    </w:p>
    <w:p w14:paraId="580E618A" w14:textId="44FF74A4" w:rsidR="008C3675" w:rsidRPr="00C040BC" w:rsidRDefault="008C3675" w:rsidP="008C3675">
      <w:pPr>
        <w:jc w:val="center"/>
        <w:rPr>
          <w:rFonts w:ascii="Inknut Aqua" w:hAnsi="Inknut Aqua"/>
          <w:b/>
          <w:bCs/>
          <w:sz w:val="36"/>
          <w:szCs w:val="36"/>
        </w:rPr>
      </w:pPr>
      <w:r w:rsidRPr="008C3675">
        <w:rPr>
          <w:rFonts w:ascii="Inknut Aqua" w:hAnsi="Inknut Aqua"/>
          <w:b/>
          <w:bCs/>
          <w:sz w:val="36"/>
          <w:szCs w:val="36"/>
        </w:rPr>
        <w:lastRenderedPageBreak/>
        <w:drawing>
          <wp:inline distT="0" distB="0" distL="0" distR="0" wp14:anchorId="01BE2DE1" wp14:editId="04CA47CF">
            <wp:extent cx="5400040" cy="2696845"/>
            <wp:effectExtent l="0" t="0" r="0" b="8255"/>
            <wp:docPr id="199939638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9638" name="Imagem 1" descr="Uma imagem contendo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675">
        <w:rPr>
          <w:noProof/>
        </w:rPr>
        <w:t xml:space="preserve"> </w:t>
      </w:r>
      <w:r w:rsidRPr="008C3675">
        <w:rPr>
          <w:rFonts w:ascii="Inknut Aqua" w:hAnsi="Inknut Aqua"/>
          <w:b/>
          <w:bCs/>
          <w:sz w:val="36"/>
          <w:szCs w:val="36"/>
        </w:rPr>
        <w:drawing>
          <wp:inline distT="0" distB="0" distL="0" distR="0" wp14:anchorId="1D1F382B" wp14:editId="2F79EDF3">
            <wp:extent cx="5400040" cy="2702560"/>
            <wp:effectExtent l="0" t="0" r="0" b="2540"/>
            <wp:docPr id="992322492" name="Imagem 1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22492" name="Imagem 1" descr="Linha do temp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675">
        <w:rPr>
          <w:noProof/>
        </w:rPr>
        <w:t xml:space="preserve"> </w:t>
      </w:r>
      <w:r w:rsidRPr="008C3675">
        <w:rPr>
          <w:noProof/>
        </w:rPr>
        <w:drawing>
          <wp:inline distT="0" distB="0" distL="0" distR="0" wp14:anchorId="0CF3F56A" wp14:editId="56204528">
            <wp:extent cx="5400040" cy="2715260"/>
            <wp:effectExtent l="0" t="0" r="0" b="8890"/>
            <wp:docPr id="843647637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7637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675" w:rsidRPr="00C040BC" w:rsidSect="00DC7337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knut Aqu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3338E"/>
    <w:multiLevelType w:val="multilevel"/>
    <w:tmpl w:val="0954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D3754"/>
    <w:multiLevelType w:val="multilevel"/>
    <w:tmpl w:val="9102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619109">
    <w:abstractNumId w:val="1"/>
  </w:num>
  <w:num w:numId="2" w16cid:durableId="146187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37"/>
    <w:rsid w:val="00082E73"/>
    <w:rsid w:val="00154A83"/>
    <w:rsid w:val="00257B19"/>
    <w:rsid w:val="00526B65"/>
    <w:rsid w:val="00544D65"/>
    <w:rsid w:val="00551AEB"/>
    <w:rsid w:val="0058694A"/>
    <w:rsid w:val="005E22C9"/>
    <w:rsid w:val="00686AA0"/>
    <w:rsid w:val="0070125B"/>
    <w:rsid w:val="007217D9"/>
    <w:rsid w:val="00794BE8"/>
    <w:rsid w:val="00831290"/>
    <w:rsid w:val="008416DD"/>
    <w:rsid w:val="008C131D"/>
    <w:rsid w:val="008C3675"/>
    <w:rsid w:val="00970BBA"/>
    <w:rsid w:val="009A50C7"/>
    <w:rsid w:val="009C5C56"/>
    <w:rsid w:val="009D29AA"/>
    <w:rsid w:val="00A05B52"/>
    <w:rsid w:val="00A70272"/>
    <w:rsid w:val="00AA66F8"/>
    <w:rsid w:val="00AE68F2"/>
    <w:rsid w:val="00AF3473"/>
    <w:rsid w:val="00C040BC"/>
    <w:rsid w:val="00C53CEC"/>
    <w:rsid w:val="00D122F6"/>
    <w:rsid w:val="00D64538"/>
    <w:rsid w:val="00DC7337"/>
    <w:rsid w:val="00E37047"/>
    <w:rsid w:val="00F26175"/>
    <w:rsid w:val="00FA0897"/>
    <w:rsid w:val="00FA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3692"/>
  <w15:chartTrackingRefBased/>
  <w15:docId w15:val="{796773D7-7106-430D-A2F3-FE334A07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7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7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7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7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7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7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7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7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7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7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7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7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73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73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73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73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73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73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7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7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7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7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73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73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73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7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73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7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1027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Laiza Tavares</dc:creator>
  <cp:keywords/>
  <dc:description/>
  <cp:lastModifiedBy>Laiza Tavares</cp:lastModifiedBy>
  <cp:revision>2</cp:revision>
  <dcterms:created xsi:type="dcterms:W3CDTF">2024-11-27T07:41:00Z</dcterms:created>
  <dcterms:modified xsi:type="dcterms:W3CDTF">2024-11-27T07:41:00Z</dcterms:modified>
</cp:coreProperties>
</file>