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B787" w14:textId="194E64B1" w:rsidR="00535205" w:rsidRPr="00C776A8" w:rsidRDefault="3226E2B9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3: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Datamodel</w:t>
      </w:r>
    </w:p>
    <w:p w14:paraId="23222309" w14:textId="47F903FC" w:rsidR="00535205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Ga naar de </w:t>
      </w:r>
      <w:r w:rsidR="11B65F38" w:rsidRPr="00C776A8">
        <w:rPr>
          <w:rFonts w:eastAsiaTheme="minorEastAsia" w:cstheme="minorHAnsi"/>
          <w:sz w:val="24"/>
          <w:szCs w:val="24"/>
        </w:rPr>
        <w:t>model</w:t>
      </w:r>
      <w:r w:rsidRPr="00C776A8">
        <w:rPr>
          <w:rFonts w:eastAsiaTheme="minorEastAsia" w:cstheme="minorHAnsi"/>
          <w:sz w:val="24"/>
          <w:szCs w:val="24"/>
        </w:rPr>
        <w:t>-view om het datamodel te bekijken</w:t>
      </w:r>
    </w:p>
    <w:p w14:paraId="4070D2D4" w14:textId="763D030E" w:rsidR="002C21CE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Con</w:t>
      </w:r>
      <w:r w:rsidR="00F14F00" w:rsidRPr="00C776A8">
        <w:rPr>
          <w:rFonts w:eastAsiaTheme="minorEastAsia" w:cstheme="minorHAnsi"/>
          <w:sz w:val="24"/>
          <w:szCs w:val="24"/>
        </w:rPr>
        <w:t>troleer</w:t>
      </w:r>
      <w:r w:rsidRPr="00C776A8">
        <w:rPr>
          <w:rFonts w:eastAsiaTheme="minorEastAsia" w:cstheme="minorHAnsi"/>
          <w:sz w:val="24"/>
          <w:szCs w:val="24"/>
        </w:rPr>
        <w:t xml:space="preserve"> </w:t>
      </w:r>
      <w:r w:rsidR="00F14F00" w:rsidRPr="00C776A8">
        <w:rPr>
          <w:rFonts w:eastAsiaTheme="minorEastAsia" w:cstheme="minorHAnsi"/>
          <w:sz w:val="24"/>
          <w:szCs w:val="24"/>
        </w:rPr>
        <w:t xml:space="preserve">of er </w:t>
      </w:r>
      <w:r w:rsidRPr="00C776A8">
        <w:rPr>
          <w:rFonts w:eastAsiaTheme="minorEastAsia" w:cstheme="minorHAnsi"/>
          <w:sz w:val="24"/>
          <w:szCs w:val="24"/>
        </w:rPr>
        <w:t>automatisch een relatie is gelegd tussen de regiotabel en de bevolkingsgroeitabel (o.b.v. veld Regio3)</w:t>
      </w:r>
    </w:p>
    <w:p w14:paraId="257120F2" w14:textId="1AAA455D" w:rsidR="002C21CE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Ga naar </w:t>
      </w:r>
      <w:r w:rsidR="3B727F86" w:rsidRPr="00C776A8">
        <w:rPr>
          <w:rFonts w:eastAsiaTheme="minorEastAsia" w:cstheme="minorHAnsi"/>
          <w:sz w:val="24"/>
          <w:szCs w:val="24"/>
        </w:rPr>
        <w:t>Home</w:t>
      </w:r>
      <w:r w:rsidRPr="00C776A8">
        <w:rPr>
          <w:rFonts w:eastAsiaTheme="minorEastAsia" w:cstheme="minorHAnsi"/>
          <w:sz w:val="24"/>
          <w:szCs w:val="24"/>
        </w:rPr>
        <w:t xml:space="preserve"> &gt; </w:t>
      </w:r>
      <w:r w:rsidR="6C1644CF" w:rsidRPr="00C776A8">
        <w:rPr>
          <w:rFonts w:eastAsiaTheme="minorEastAsia" w:cstheme="minorHAnsi"/>
          <w:sz w:val="24"/>
          <w:szCs w:val="24"/>
        </w:rPr>
        <w:t xml:space="preserve">Manage </w:t>
      </w:r>
      <w:proofErr w:type="spellStart"/>
      <w:r w:rsidR="6C1644CF" w:rsidRPr="00C776A8">
        <w:rPr>
          <w:rFonts w:eastAsiaTheme="minorEastAsia" w:cstheme="minorHAnsi"/>
          <w:sz w:val="24"/>
          <w:szCs w:val="24"/>
        </w:rPr>
        <w:t>relationships</w:t>
      </w:r>
      <w:proofErr w:type="spellEnd"/>
    </w:p>
    <w:p w14:paraId="0700D1D9" w14:textId="4226A7FB" w:rsidR="000650B8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</w:t>
      </w:r>
      <w:proofErr w:type="spellStart"/>
      <w:r w:rsidRPr="00C776A8">
        <w:rPr>
          <w:rFonts w:eastAsiaTheme="minorEastAsia" w:cstheme="minorHAnsi"/>
          <w:sz w:val="24"/>
          <w:szCs w:val="24"/>
        </w:rPr>
        <w:t>Autodetecti</w:t>
      </w:r>
      <w:r w:rsidR="441249C3" w:rsidRPr="00C776A8">
        <w:rPr>
          <w:rFonts w:eastAsiaTheme="minorEastAsia" w:cstheme="minorHAnsi"/>
          <w:sz w:val="24"/>
          <w:szCs w:val="24"/>
        </w:rPr>
        <w:t>on</w:t>
      </w:r>
      <w:proofErr w:type="spellEnd"/>
    </w:p>
    <w:p w14:paraId="5E659C82" w14:textId="77777777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Zie dat er niet automatisch relaties gevonden worden</w:t>
      </w:r>
    </w:p>
    <w:p w14:paraId="6A60FB66" w14:textId="0543E5E3" w:rsidR="000650B8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Kies voor N</w:t>
      </w:r>
      <w:r w:rsidR="7ECA56AC" w:rsidRPr="00C776A8">
        <w:rPr>
          <w:rFonts w:eastAsiaTheme="minorEastAsia" w:cstheme="minorHAnsi"/>
          <w:sz w:val="24"/>
          <w:szCs w:val="24"/>
        </w:rPr>
        <w:t>ew</w:t>
      </w:r>
    </w:p>
    <w:p w14:paraId="368F008E" w14:textId="77777777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Selecteer tabel Datum dimensie en kolom datum, en vervolgens tabel </w:t>
      </w:r>
      <w:proofErr w:type="spellStart"/>
      <w:r w:rsidRPr="00C776A8">
        <w:rPr>
          <w:rFonts w:eastAsiaTheme="minorEastAsia" w:cstheme="minorHAnsi"/>
          <w:sz w:val="24"/>
          <w:szCs w:val="24"/>
        </w:rPr>
        <w:t>BevolkingsgroeiNoordNederland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en kolom Perioden</w:t>
      </w:r>
    </w:p>
    <w:p w14:paraId="2A3EEC69" w14:textId="0B77AB60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Zie dat Power BI de </w:t>
      </w:r>
      <w:proofErr w:type="spellStart"/>
      <w:r w:rsidR="6DCE6A11" w:rsidRPr="00C776A8">
        <w:rPr>
          <w:rFonts w:eastAsiaTheme="minorEastAsia" w:cstheme="minorHAnsi"/>
          <w:sz w:val="24"/>
          <w:szCs w:val="24"/>
        </w:rPr>
        <w:t>Cardinality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automatisch zet</w:t>
      </w:r>
    </w:p>
    <w:p w14:paraId="155FEF90" w14:textId="0ACF9058" w:rsidR="40AC85A4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OK en </w:t>
      </w:r>
      <w:r w:rsidR="1B866F0E" w:rsidRPr="00C776A8">
        <w:rPr>
          <w:rFonts w:eastAsiaTheme="minorEastAsia" w:cstheme="minorHAnsi"/>
          <w:sz w:val="24"/>
          <w:szCs w:val="24"/>
        </w:rPr>
        <w:t>Close</w:t>
      </w:r>
      <w:r w:rsidRPr="00C776A8">
        <w:rPr>
          <w:rFonts w:eastAsiaTheme="minorEastAsia" w:cstheme="minorHAnsi"/>
          <w:sz w:val="24"/>
          <w:szCs w:val="24"/>
        </w:rPr>
        <w:t xml:space="preserve"> om terug te keren naar het datamodel. De relaties tussen de tabellen zijn nu compleet. </w:t>
      </w:r>
    </w:p>
    <w:p w14:paraId="2DEC5EC7" w14:textId="12621745" w:rsidR="00C15D57" w:rsidRPr="00C776A8" w:rsidRDefault="00C15D57" w:rsidP="000711C5">
      <w:pPr>
        <w:pStyle w:val="Lijstalinea"/>
        <w:rPr>
          <w:rFonts w:eastAsiaTheme="minorEastAsia" w:cstheme="minorHAnsi"/>
        </w:rPr>
      </w:pPr>
    </w:p>
    <w:sectPr w:rsidR="00C15D57" w:rsidRPr="00C776A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9D78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1BC85D31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0D2C0040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3918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5B038287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6DD9D840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11C5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E416B1-11B1-4766-BC10-0F08FD5F0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dc0d8-d2e4-4f8b-812e-2a5e8dc9c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2</cp:revision>
  <dcterms:created xsi:type="dcterms:W3CDTF">2021-04-26T13:02:00Z</dcterms:created>
  <dcterms:modified xsi:type="dcterms:W3CDTF">2021-04-26T13:02:00Z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