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1F6D" w14:textId="61DCF453" w:rsidR="00C43597" w:rsidRPr="00C776A8" w:rsidRDefault="125821E3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Opdracht 4: </w:t>
      </w:r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Rapport</w:t>
      </w:r>
    </w:p>
    <w:p w14:paraId="2930AAB9" w14:textId="78D28B98" w:rsidR="00C43597" w:rsidRPr="00C776A8" w:rsidRDefault="00943FD2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Werk verder in het Power BI bestand van de vorige opdracht. </w:t>
      </w:r>
      <w:r w:rsidR="5F998225" w:rsidRPr="00C776A8">
        <w:rPr>
          <w:rFonts w:eastAsiaTheme="minorEastAsia" w:cstheme="minorHAnsi"/>
          <w:sz w:val="24"/>
          <w:szCs w:val="24"/>
        </w:rPr>
        <w:t xml:space="preserve">Ga naar </w:t>
      </w:r>
      <w:r>
        <w:rPr>
          <w:rFonts w:eastAsiaTheme="minorEastAsia" w:cstheme="minorHAnsi"/>
          <w:sz w:val="24"/>
          <w:szCs w:val="24"/>
        </w:rPr>
        <w:t>het</w:t>
      </w:r>
      <w:r w:rsidR="5F998225" w:rsidRPr="00C776A8">
        <w:rPr>
          <w:rFonts w:eastAsiaTheme="minorEastAsia" w:cstheme="minorHAnsi"/>
          <w:sz w:val="24"/>
          <w:szCs w:val="24"/>
        </w:rPr>
        <w:t xml:space="preserve"> R</w:t>
      </w:r>
      <w:r w:rsidR="006361B9">
        <w:rPr>
          <w:rFonts w:eastAsiaTheme="minorEastAsia" w:cstheme="minorHAnsi"/>
          <w:sz w:val="24"/>
          <w:szCs w:val="24"/>
        </w:rPr>
        <w:t>e</w:t>
      </w:r>
      <w:r w:rsidR="5F998225" w:rsidRPr="00C776A8">
        <w:rPr>
          <w:rFonts w:eastAsiaTheme="minorEastAsia" w:cstheme="minorHAnsi"/>
          <w:sz w:val="24"/>
          <w:szCs w:val="24"/>
        </w:rPr>
        <w:t>port-view</w:t>
      </w:r>
      <w:r w:rsidR="006361B9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006361B9">
        <w:rPr>
          <w:rFonts w:eastAsiaTheme="minorEastAsia" w:cstheme="minorHAnsi"/>
          <w:sz w:val="24"/>
          <w:szCs w:val="24"/>
        </w:rPr>
        <w:t>tablad</w:t>
      </w:r>
      <w:proofErr w:type="spellEnd"/>
      <w:r w:rsidR="5F998225" w:rsidRPr="00C776A8">
        <w:rPr>
          <w:rFonts w:eastAsiaTheme="minorEastAsia" w:cstheme="minorHAnsi"/>
          <w:sz w:val="24"/>
          <w:szCs w:val="24"/>
        </w:rPr>
        <w:t xml:space="preserve">. Hier kunnen de eerste visualisaties worden gecreëerd. </w:t>
      </w:r>
    </w:p>
    <w:p w14:paraId="58188D94" w14:textId="2A12256D" w:rsidR="00C43597" w:rsidRPr="00C776A8" w:rsidRDefault="5F998225" w:rsidP="1EC9EE8A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Kies voor een visualisatie voor het tonen van de bevolkingsgroei door de jaren heen. Dit kan eenvoudig door het veld ‘BevolkingOp1Januari’ naar het rapport te slepen. Er verschijnt dan een </w:t>
      </w:r>
      <w:r w:rsidR="352554B1" w:rsidRPr="00C776A8">
        <w:rPr>
          <w:rFonts w:eastAsiaTheme="minorEastAsia" w:cstheme="minorHAnsi"/>
          <w:sz w:val="24"/>
          <w:szCs w:val="24"/>
        </w:rPr>
        <w:t xml:space="preserve">Column </w:t>
      </w:r>
      <w:proofErr w:type="spellStart"/>
      <w:r w:rsidR="352554B1"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met 1 kolom, namelijk het totaal van alle regels in de tabel. Sleep ook het veld ‘Perioden’ </w:t>
      </w:r>
      <w:r w:rsidR="6A58F0E7" w:rsidRPr="00C776A8">
        <w:rPr>
          <w:rFonts w:eastAsiaTheme="minorEastAsia" w:cstheme="minorHAnsi"/>
          <w:sz w:val="24"/>
          <w:szCs w:val="24"/>
        </w:rPr>
        <w:t>ernaartoe</w:t>
      </w:r>
      <w:r w:rsidRPr="00C776A8">
        <w:rPr>
          <w:rFonts w:eastAsiaTheme="minorEastAsia" w:cstheme="minorHAnsi"/>
          <w:sz w:val="24"/>
          <w:szCs w:val="24"/>
        </w:rPr>
        <w:t xml:space="preserve">, en er verschijnt een overzicht van de groei door de jaren heen. Sleep vervolgens het veld ‘Regio3’ naar de </w:t>
      </w:r>
      <w:r w:rsidR="71268E44" w:rsidRPr="00C776A8">
        <w:rPr>
          <w:rFonts w:eastAsiaTheme="minorEastAsia" w:cstheme="minorHAnsi"/>
          <w:sz w:val="24"/>
          <w:szCs w:val="24"/>
        </w:rPr>
        <w:t xml:space="preserve">Column </w:t>
      </w:r>
      <w:proofErr w:type="spellStart"/>
      <w:r w:rsidR="71268E44"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en de visualisatie toont de bevolkingsgroei per provincie in de tijd. Power BI zet voor deze gegevens de velden op de juiste plek: op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A</w:t>
      </w:r>
      <w:r w:rsidR="62A00EE0" w:rsidRPr="00C776A8">
        <w:rPr>
          <w:rFonts w:eastAsiaTheme="minorEastAsia" w:cstheme="minorHAnsi"/>
          <w:sz w:val="24"/>
          <w:szCs w:val="24"/>
        </w:rPr>
        <w:t>xis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de perioden, op de Legend de provincies en als </w:t>
      </w:r>
      <w:r w:rsidR="41F28179" w:rsidRPr="00C776A8">
        <w:rPr>
          <w:rFonts w:eastAsiaTheme="minorEastAsia" w:cstheme="minorHAnsi"/>
          <w:sz w:val="24"/>
          <w:szCs w:val="24"/>
        </w:rPr>
        <w:t>Value</w:t>
      </w:r>
      <w:r w:rsidRPr="00C776A8">
        <w:rPr>
          <w:rFonts w:eastAsiaTheme="minorEastAsia" w:cstheme="minorHAnsi"/>
          <w:sz w:val="24"/>
          <w:szCs w:val="24"/>
        </w:rPr>
        <w:t xml:space="preserve"> de BevolkingOp1Januari.</w:t>
      </w:r>
    </w:p>
    <w:p w14:paraId="4728902C" w14:textId="049E74B1" w:rsidR="00303BF8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Wijzig de visualisatie naar een </w:t>
      </w:r>
      <w:r w:rsidR="471E483D" w:rsidRPr="00C776A8">
        <w:rPr>
          <w:rFonts w:eastAsiaTheme="minorEastAsia" w:cstheme="minorHAnsi"/>
          <w:sz w:val="24"/>
          <w:szCs w:val="24"/>
        </w:rPr>
        <w:t xml:space="preserve">Line </w:t>
      </w:r>
      <w:proofErr w:type="spellStart"/>
      <w:r w:rsidR="471E483D"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>, deze geeft nl</w:t>
      </w:r>
      <w:r w:rsidR="7E4C61A7" w:rsidRPr="00C776A8">
        <w:rPr>
          <w:rFonts w:eastAsiaTheme="minorEastAsia" w:cstheme="minorHAnsi"/>
          <w:sz w:val="24"/>
          <w:szCs w:val="24"/>
        </w:rPr>
        <w:t>.</w:t>
      </w:r>
      <w:r w:rsidRPr="00C776A8">
        <w:rPr>
          <w:rFonts w:eastAsiaTheme="minorEastAsia" w:cstheme="minorHAnsi"/>
          <w:sz w:val="24"/>
          <w:szCs w:val="24"/>
        </w:rPr>
        <w:t xml:space="preserve"> een beter inzicht als men geïnteresseerd is in een trend over tijd</w:t>
      </w:r>
    </w:p>
    <w:p w14:paraId="359B72E9" w14:textId="280CDDE6" w:rsidR="003A178A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Klopt de volgorde van de X-as?</w:t>
      </w:r>
    </w:p>
    <w:p w14:paraId="7FC5F005" w14:textId="30DF36AC" w:rsidR="00CC5917" w:rsidRPr="00C776A8" w:rsidRDefault="5F998225" w:rsidP="1EC9EE8A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Door het model wat breder te maken (sleep de rechterrand naar rechts) biedt het diagram beter inzicht. Daarnaast kan via het verfrollertje </w:t>
      </w:r>
      <w:r w:rsidR="23ECF095" w:rsidRPr="00C776A8">
        <w:rPr>
          <w:rFonts w:eastAsiaTheme="minorEastAsia" w:cstheme="minorHAnsi"/>
          <w:sz w:val="24"/>
          <w:szCs w:val="24"/>
        </w:rPr>
        <w:t>(</w:t>
      </w:r>
      <w:r w:rsidRPr="00C776A8">
        <w:rPr>
          <w:rFonts w:eastAsiaTheme="minorEastAsia" w:cstheme="minorHAnsi"/>
          <w:sz w:val="24"/>
          <w:szCs w:val="24"/>
        </w:rPr>
        <w:t xml:space="preserve">onder het </w:t>
      </w:r>
      <w:proofErr w:type="spellStart"/>
      <w:r w:rsidR="3DE44591" w:rsidRPr="00C776A8">
        <w:rPr>
          <w:rFonts w:eastAsiaTheme="minorEastAsia" w:cstheme="minorHAnsi"/>
          <w:sz w:val="24"/>
          <w:szCs w:val="24"/>
        </w:rPr>
        <w:t>Visualisations</w:t>
      </w:r>
      <w:proofErr w:type="spellEnd"/>
      <w:r w:rsidR="3DE44591" w:rsidRPr="00C776A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3DE44591" w:rsidRPr="00C776A8">
        <w:rPr>
          <w:rFonts w:eastAsiaTheme="minorEastAsia" w:cstheme="minorHAnsi"/>
          <w:sz w:val="24"/>
          <w:szCs w:val="24"/>
        </w:rPr>
        <w:t>pane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) uiterlijke kenmerken van de visualisatie worden gewijzigd, bijvoorbeeld Legend aan of uit, de </w:t>
      </w:r>
      <w:r w:rsidR="38D5B578" w:rsidRPr="00C776A8">
        <w:rPr>
          <w:rFonts w:eastAsiaTheme="minorEastAsia" w:cstheme="minorHAnsi"/>
          <w:sz w:val="24"/>
          <w:szCs w:val="24"/>
        </w:rPr>
        <w:t xml:space="preserve">Data </w:t>
      </w:r>
      <w:proofErr w:type="spellStart"/>
      <w:r w:rsidR="38D5B578" w:rsidRPr="00C776A8">
        <w:rPr>
          <w:rFonts w:eastAsiaTheme="minorEastAsia" w:cstheme="minorHAnsi"/>
          <w:sz w:val="24"/>
          <w:szCs w:val="24"/>
        </w:rPr>
        <w:t>colors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, en de </w:t>
      </w:r>
      <w:proofErr w:type="spellStart"/>
      <w:r w:rsidR="262DEF25" w:rsidRPr="00C776A8">
        <w:rPr>
          <w:rFonts w:eastAsiaTheme="minorEastAsia" w:cstheme="minorHAnsi"/>
          <w:sz w:val="24"/>
          <w:szCs w:val="24"/>
        </w:rPr>
        <w:t>Title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van de visualisatie. </w:t>
      </w:r>
    </w:p>
    <w:p w14:paraId="5B01E231" w14:textId="77777777" w:rsidR="00BC4AF8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Wijzig de titel van de visualisatie naar ‘Bevolkingsgroei Noord-Nederland van 1960 tot nu’</w:t>
      </w:r>
    </w:p>
    <w:p w14:paraId="2D86DCD5" w14:textId="7C52A398" w:rsidR="003A3E23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Wijzig de titel van de Legend van Regio3 naar Provincie</w:t>
      </w:r>
    </w:p>
    <w:p w14:paraId="2F51EF2F" w14:textId="47ECCA12" w:rsidR="003A3E23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Wijzig bij de Y-as de </w:t>
      </w:r>
      <w:r w:rsidR="32F35136" w:rsidRPr="00C776A8">
        <w:rPr>
          <w:rFonts w:eastAsiaTheme="minorEastAsia" w:cstheme="minorHAnsi"/>
          <w:sz w:val="24"/>
          <w:szCs w:val="24"/>
        </w:rPr>
        <w:t>Display units</w:t>
      </w:r>
      <w:r w:rsidRPr="00C776A8">
        <w:rPr>
          <w:rFonts w:eastAsiaTheme="minorEastAsia" w:cstheme="minorHAnsi"/>
          <w:sz w:val="24"/>
          <w:szCs w:val="24"/>
        </w:rPr>
        <w:t xml:space="preserve"> van ‘Auto’ naar ‘</w:t>
      </w:r>
      <w:r w:rsidR="7B943464" w:rsidRPr="00C776A8">
        <w:rPr>
          <w:rFonts w:eastAsiaTheme="minorEastAsia" w:cstheme="minorHAnsi"/>
          <w:sz w:val="24"/>
          <w:szCs w:val="24"/>
        </w:rPr>
        <w:t>None</w:t>
      </w:r>
      <w:r w:rsidRPr="00C776A8">
        <w:rPr>
          <w:rFonts w:eastAsiaTheme="minorEastAsia" w:cstheme="minorHAnsi"/>
          <w:sz w:val="24"/>
          <w:szCs w:val="24"/>
        </w:rPr>
        <w:t xml:space="preserve">’ zodat i.p.v. </w:t>
      </w:r>
      <w:r w:rsidR="5E8A3F32" w:rsidRPr="00C776A8">
        <w:rPr>
          <w:rFonts w:eastAsiaTheme="minorEastAsia" w:cstheme="minorHAnsi"/>
          <w:sz w:val="24"/>
          <w:szCs w:val="24"/>
        </w:rPr>
        <w:t xml:space="preserve">0,2M, </w:t>
      </w:r>
      <w:r w:rsidRPr="00C776A8">
        <w:rPr>
          <w:rFonts w:eastAsiaTheme="minorEastAsia" w:cstheme="minorHAnsi"/>
          <w:sz w:val="24"/>
          <w:szCs w:val="24"/>
        </w:rPr>
        <w:t xml:space="preserve"> 200000 wordt getoond. </w:t>
      </w:r>
    </w:p>
    <w:p w14:paraId="627690DE" w14:textId="2B1265F5" w:rsidR="00B56328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Wijzig het </w:t>
      </w:r>
      <w:r w:rsidR="38ADBAB8" w:rsidRPr="00C776A8">
        <w:rPr>
          <w:rFonts w:eastAsiaTheme="minorEastAsia" w:cstheme="minorHAnsi"/>
          <w:sz w:val="24"/>
          <w:szCs w:val="24"/>
        </w:rPr>
        <w:t>F</w:t>
      </w:r>
      <w:r w:rsidRPr="00C776A8">
        <w:rPr>
          <w:rFonts w:eastAsiaTheme="minorEastAsia" w:cstheme="minorHAnsi"/>
          <w:sz w:val="24"/>
          <w:szCs w:val="24"/>
        </w:rPr>
        <w:t xml:space="preserve">ormat van de kolom BevolkingOp1Januari zodat er een duizendtal scheidingsteken gebruikt wordt. Doe dit in </w:t>
      </w:r>
      <w:r w:rsidR="029B95D9" w:rsidRPr="00C776A8">
        <w:rPr>
          <w:rFonts w:eastAsiaTheme="minorEastAsia" w:cstheme="minorHAnsi"/>
          <w:sz w:val="24"/>
          <w:szCs w:val="24"/>
        </w:rPr>
        <w:t>de Data-view</w:t>
      </w:r>
      <w:r w:rsidRPr="00C776A8">
        <w:rPr>
          <w:rFonts w:eastAsiaTheme="minorEastAsia" w:cstheme="minorHAnsi"/>
          <w:sz w:val="24"/>
          <w:szCs w:val="24"/>
        </w:rPr>
        <w:t xml:space="preserve"> (dus niet in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visual</w:t>
      </w:r>
      <w:proofErr w:type="spellEnd"/>
      <w:r w:rsidRPr="00C776A8">
        <w:rPr>
          <w:rFonts w:eastAsiaTheme="minorEastAsia" w:cstheme="minorHAnsi"/>
          <w:sz w:val="24"/>
          <w:szCs w:val="24"/>
        </w:rPr>
        <w:t>)</w:t>
      </w:r>
    </w:p>
    <w:p w14:paraId="50BB1E3B" w14:textId="28C5B00D" w:rsidR="00C5793B" w:rsidRPr="00C776A8" w:rsidRDefault="5F998225" w:rsidP="00DD4CF0">
      <w:pPr>
        <w:pStyle w:val="Lijstaline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Voeg een trendlijn toe via het Analytics </w:t>
      </w:r>
      <w:proofErr w:type="spellStart"/>
      <w:r w:rsidRPr="00C776A8">
        <w:rPr>
          <w:rFonts w:eastAsiaTheme="minorEastAsia" w:cstheme="minorHAnsi"/>
          <w:sz w:val="24"/>
          <w:szCs w:val="24"/>
        </w:rPr>
        <w:t>pane</w:t>
      </w:r>
      <w:proofErr w:type="spellEnd"/>
      <w:r w:rsidR="250C10DE" w:rsidRPr="00C776A8">
        <w:rPr>
          <w:rFonts w:eastAsiaTheme="minorEastAsia" w:cstheme="minorHAnsi"/>
          <w:sz w:val="24"/>
          <w:szCs w:val="24"/>
        </w:rPr>
        <w:t xml:space="preserve"> naast het verfrolletje in de report-view</w:t>
      </w:r>
    </w:p>
    <w:p w14:paraId="35F830A4" w14:textId="77777777" w:rsidR="00D0118E" w:rsidRPr="00C776A8" w:rsidRDefault="00D0118E" w:rsidP="40AC85A4">
      <w:pPr>
        <w:pStyle w:val="Lijstalinea"/>
        <w:pBdr>
          <w:bottom w:val="single" w:sz="4" w:space="1" w:color="auto"/>
        </w:pBdr>
        <w:rPr>
          <w:rFonts w:eastAsiaTheme="minorEastAsia" w:cstheme="minorHAnsi"/>
          <w:sz w:val="24"/>
          <w:szCs w:val="24"/>
        </w:rPr>
      </w:pPr>
    </w:p>
    <w:p w14:paraId="351E0067" w14:textId="43E00B14" w:rsidR="003A3E23" w:rsidRPr="00C776A8" w:rsidRDefault="51E05C34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Opdracht 5: </w:t>
      </w:r>
      <w:proofErr w:type="spellStart"/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Slicer</w:t>
      </w:r>
      <w:proofErr w:type="spellEnd"/>
    </w:p>
    <w:p w14:paraId="1EEBEDBC" w14:textId="77777777" w:rsidR="003E26B7" w:rsidRPr="00C776A8" w:rsidRDefault="5F998225" w:rsidP="00DD4CF0">
      <w:pPr>
        <w:pStyle w:val="Lijstaline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Voeg bovenaan het rapport 2 visualisaties van het type ‘</w:t>
      </w:r>
      <w:proofErr w:type="spellStart"/>
      <w:r w:rsidRPr="00C776A8">
        <w:rPr>
          <w:rFonts w:eastAsiaTheme="minorEastAsia" w:cstheme="minorHAnsi"/>
          <w:sz w:val="24"/>
          <w:szCs w:val="24"/>
        </w:rPr>
        <w:t>Slicer</w:t>
      </w:r>
      <w:proofErr w:type="spellEnd"/>
      <w:r w:rsidRPr="00C776A8">
        <w:rPr>
          <w:rFonts w:eastAsiaTheme="minorEastAsia" w:cstheme="minorHAnsi"/>
          <w:sz w:val="24"/>
          <w:szCs w:val="24"/>
        </w:rPr>
        <w:t>’ toe</w:t>
      </w:r>
    </w:p>
    <w:p w14:paraId="068C1157" w14:textId="77777777" w:rsidR="003E26B7" w:rsidRPr="00C776A8" w:rsidRDefault="5F998225" w:rsidP="00DD4CF0">
      <w:pPr>
        <w:pStyle w:val="Lijstaline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Sleep in de eerste </w:t>
      </w:r>
      <w:proofErr w:type="spellStart"/>
      <w:r w:rsidRPr="00C776A8">
        <w:rPr>
          <w:rFonts w:eastAsiaTheme="minorEastAsia" w:cstheme="minorHAnsi"/>
          <w:sz w:val="24"/>
          <w:szCs w:val="24"/>
        </w:rPr>
        <w:t>slicer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het veld ‘Perioden’ </w:t>
      </w:r>
    </w:p>
    <w:p w14:paraId="4578A830" w14:textId="77777777" w:rsidR="003E26B7" w:rsidRPr="00C776A8" w:rsidRDefault="5F998225" w:rsidP="00DD4CF0">
      <w:pPr>
        <w:pStyle w:val="Lijstaline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Sleep in de tweede </w:t>
      </w:r>
      <w:proofErr w:type="spellStart"/>
      <w:r w:rsidRPr="00C776A8">
        <w:rPr>
          <w:rFonts w:eastAsiaTheme="minorEastAsia" w:cstheme="minorHAnsi"/>
          <w:sz w:val="24"/>
          <w:szCs w:val="24"/>
        </w:rPr>
        <w:t>slicer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het veld ‘Regio3’ </w:t>
      </w:r>
    </w:p>
    <w:p w14:paraId="7FCCCF24" w14:textId="1730155F" w:rsidR="003E26B7" w:rsidRPr="00C776A8" w:rsidRDefault="5F998225" w:rsidP="00DD4CF0">
      <w:pPr>
        <w:pStyle w:val="Lijstaline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Constateer dat je nu op jaartal en op provincie kan selecteren en dat </w:t>
      </w:r>
      <w:r w:rsidR="05530152" w:rsidRPr="00C776A8">
        <w:rPr>
          <w:rFonts w:eastAsiaTheme="minorEastAsia" w:cstheme="minorHAnsi"/>
          <w:sz w:val="24"/>
          <w:szCs w:val="24"/>
        </w:rPr>
        <w:t>het kolomdiagram</w:t>
      </w:r>
      <w:r w:rsidRPr="00C776A8">
        <w:rPr>
          <w:rFonts w:eastAsiaTheme="minorEastAsia" w:cstheme="minorHAnsi"/>
          <w:sz w:val="24"/>
          <w:szCs w:val="24"/>
        </w:rPr>
        <w:t xml:space="preserve"> de gegevens van de geselecteerde waarden laat zien. </w:t>
      </w:r>
    </w:p>
    <w:p w14:paraId="6674C9B4" w14:textId="7824CEBB" w:rsidR="004735F8" w:rsidRPr="00C776A8" w:rsidRDefault="5F998225" w:rsidP="00DD4CF0">
      <w:pPr>
        <w:pStyle w:val="Lijstaline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Zet bij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slicer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op Regio3 via de verfroller de optie “</w:t>
      </w:r>
      <w:r w:rsidR="319FEE7C" w:rsidRPr="00C776A8">
        <w:rPr>
          <w:rFonts w:eastAsiaTheme="minorEastAsia" w:cstheme="minorHAnsi"/>
          <w:sz w:val="24"/>
          <w:szCs w:val="24"/>
        </w:rPr>
        <w:t xml:space="preserve">Show "Select </w:t>
      </w:r>
      <w:proofErr w:type="spellStart"/>
      <w:r w:rsidR="319FEE7C" w:rsidRPr="00C776A8">
        <w:rPr>
          <w:rFonts w:eastAsiaTheme="minorEastAsia" w:cstheme="minorHAnsi"/>
          <w:sz w:val="24"/>
          <w:szCs w:val="24"/>
        </w:rPr>
        <w:t>all</w:t>
      </w:r>
      <w:proofErr w:type="spellEnd"/>
      <w:r w:rsidR="319FEE7C" w:rsidRPr="00C776A8">
        <w:rPr>
          <w:rFonts w:eastAsiaTheme="minorEastAsia" w:cstheme="minorHAnsi"/>
          <w:sz w:val="24"/>
          <w:szCs w:val="24"/>
        </w:rPr>
        <w:t>" option</w:t>
      </w:r>
      <w:r w:rsidRPr="00C776A8">
        <w:rPr>
          <w:rFonts w:eastAsiaTheme="minorEastAsia" w:cstheme="minorHAnsi"/>
          <w:sz w:val="24"/>
          <w:szCs w:val="24"/>
        </w:rPr>
        <w:t xml:space="preserve">” aan bij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Selecti</w:t>
      </w:r>
      <w:r w:rsidR="4667F939" w:rsidRPr="00C776A8">
        <w:rPr>
          <w:rFonts w:eastAsiaTheme="minorEastAsia" w:cstheme="minorHAnsi"/>
          <w:sz w:val="24"/>
          <w:szCs w:val="24"/>
        </w:rPr>
        <w:t>on</w:t>
      </w:r>
      <w:proofErr w:type="spellEnd"/>
      <w:r w:rsidR="4667F939" w:rsidRPr="00C776A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4667F939" w:rsidRPr="00C776A8">
        <w:rPr>
          <w:rFonts w:eastAsiaTheme="minorEastAsia" w:cstheme="minorHAnsi"/>
          <w:sz w:val="24"/>
          <w:szCs w:val="24"/>
        </w:rPr>
        <w:t>controls</w:t>
      </w:r>
      <w:proofErr w:type="spellEnd"/>
      <w:r w:rsidRPr="00C776A8">
        <w:rPr>
          <w:rFonts w:eastAsiaTheme="minorEastAsia" w:cstheme="minorHAnsi"/>
          <w:sz w:val="24"/>
          <w:szCs w:val="24"/>
        </w:rPr>
        <w:t>. Op die manier kan en een enkele provincie, en alle worden gekozen</w:t>
      </w:r>
    </w:p>
    <w:p w14:paraId="4D706F2A" w14:textId="5221C260" w:rsidR="40AC85A4" w:rsidRPr="00C776A8" w:rsidRDefault="40AC85A4" w:rsidP="40AC85A4">
      <w:pPr>
        <w:ind w:left="360"/>
        <w:rPr>
          <w:rFonts w:eastAsiaTheme="minorEastAsia" w:cstheme="minorHAnsi"/>
          <w:sz w:val="24"/>
          <w:szCs w:val="24"/>
        </w:rPr>
      </w:pPr>
    </w:p>
    <w:p w14:paraId="696645DB" w14:textId="1F4B29A5" w:rsidR="40AC85A4" w:rsidRPr="00C776A8" w:rsidRDefault="40AC85A4">
      <w:pPr>
        <w:rPr>
          <w:rFonts w:cstheme="minorHAnsi"/>
        </w:rPr>
      </w:pPr>
      <w:r w:rsidRPr="00C776A8">
        <w:rPr>
          <w:rFonts w:cstheme="minorHAnsi"/>
        </w:rPr>
        <w:br w:type="page"/>
      </w:r>
    </w:p>
    <w:p w14:paraId="73287F9D" w14:textId="775A25E0" w:rsidR="00B111C1" w:rsidRPr="00C776A8" w:rsidRDefault="4FB6F1E1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lastRenderedPageBreak/>
        <w:t xml:space="preserve">Opdracht 6: </w:t>
      </w:r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Man/vrouw aantallen</w:t>
      </w:r>
    </w:p>
    <w:p w14:paraId="1D5158BD" w14:textId="1623E5FB" w:rsidR="00466086" w:rsidRPr="00C776A8" w:rsidRDefault="5F998225" w:rsidP="00DD4CF0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Voeg een visualisatie ‘</w:t>
      </w:r>
      <w:r w:rsidR="079E514F" w:rsidRPr="00C776A8">
        <w:rPr>
          <w:rFonts w:eastAsiaTheme="minorEastAsia" w:cstheme="minorHAnsi"/>
          <w:sz w:val="24"/>
          <w:szCs w:val="24"/>
        </w:rPr>
        <w:t xml:space="preserve">Area </w:t>
      </w:r>
      <w:proofErr w:type="spellStart"/>
      <w:r w:rsidR="079E514F"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>’ toe</w:t>
      </w:r>
    </w:p>
    <w:p w14:paraId="2A807559" w14:textId="75458FDA" w:rsidR="00466086" w:rsidRPr="00C776A8" w:rsidRDefault="5F998225" w:rsidP="00DD4CF0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Sleep de velden ‘BevolkingOp1Januari’, ‘Perioden’ en ‘Geslacht’ </w:t>
      </w:r>
      <w:r w:rsidR="2536E4FD" w:rsidRPr="00C776A8">
        <w:rPr>
          <w:rFonts w:eastAsiaTheme="minorEastAsia" w:cstheme="minorHAnsi"/>
          <w:sz w:val="24"/>
          <w:szCs w:val="24"/>
        </w:rPr>
        <w:t>ernaartoe</w:t>
      </w:r>
      <w:r w:rsidR="586E9568" w:rsidRPr="00C776A8">
        <w:rPr>
          <w:rFonts w:eastAsiaTheme="minorEastAsia" w:cstheme="minorHAnsi"/>
          <w:sz w:val="24"/>
          <w:szCs w:val="24"/>
        </w:rPr>
        <w:t xml:space="preserve"> (</w:t>
      </w:r>
      <w:proofErr w:type="spellStart"/>
      <w:r w:rsidR="586E9568" w:rsidRPr="00C776A8">
        <w:rPr>
          <w:rFonts w:eastAsiaTheme="minorEastAsia" w:cstheme="minorHAnsi"/>
          <w:sz w:val="24"/>
          <w:szCs w:val="24"/>
        </w:rPr>
        <w:t>Axis</w:t>
      </w:r>
      <w:proofErr w:type="spellEnd"/>
      <w:r w:rsidR="586E9568" w:rsidRPr="00C776A8">
        <w:rPr>
          <w:rFonts w:eastAsiaTheme="minorEastAsia" w:cstheme="minorHAnsi"/>
          <w:sz w:val="24"/>
          <w:szCs w:val="24"/>
        </w:rPr>
        <w:t xml:space="preserve">: Perioden, Legend: Geslacht, </w:t>
      </w:r>
      <w:proofErr w:type="spellStart"/>
      <w:r w:rsidR="586E9568" w:rsidRPr="00C776A8">
        <w:rPr>
          <w:rFonts w:eastAsiaTheme="minorEastAsia" w:cstheme="minorHAnsi"/>
          <w:sz w:val="24"/>
          <w:szCs w:val="24"/>
        </w:rPr>
        <w:t>Values</w:t>
      </w:r>
      <w:proofErr w:type="spellEnd"/>
      <w:r w:rsidR="586E9568" w:rsidRPr="00C776A8">
        <w:rPr>
          <w:rFonts w:eastAsiaTheme="minorEastAsia" w:cstheme="minorHAnsi"/>
          <w:sz w:val="24"/>
          <w:szCs w:val="24"/>
        </w:rPr>
        <w:t>: BevolkingOp1Januari</w:t>
      </w:r>
    </w:p>
    <w:p w14:paraId="6747177F" w14:textId="654B169F" w:rsidR="00EC12C3" w:rsidRPr="00C776A8" w:rsidRDefault="5F998225" w:rsidP="00DD4CF0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Constateer dat de y-as niet bij 0 begint, maar 200000. Zorg ervoor dat de y-as bij 0 begint en de waarden volledig zijn uitgeschreven (200000 </w:t>
      </w:r>
      <w:proofErr w:type="spellStart"/>
      <w:r w:rsidRPr="00C776A8">
        <w:rPr>
          <w:rFonts w:eastAsiaTheme="minorEastAsia" w:cstheme="minorHAnsi"/>
          <w:sz w:val="24"/>
          <w:szCs w:val="24"/>
        </w:rPr>
        <w:t>ipv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0,2M)</w:t>
      </w:r>
    </w:p>
    <w:p w14:paraId="6F862F1B" w14:textId="2D8FC5F3" w:rsidR="00E551B7" w:rsidRPr="00C776A8" w:rsidRDefault="5F998225" w:rsidP="1EC9EE8A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Geef d</w:t>
      </w:r>
      <w:r w:rsidR="13F801AB" w:rsidRPr="00C776A8">
        <w:rPr>
          <w:rFonts w:eastAsiaTheme="minorEastAsia" w:cstheme="minorHAnsi"/>
          <w:sz w:val="24"/>
          <w:szCs w:val="24"/>
        </w:rPr>
        <w:t xml:space="preserve">e </w:t>
      </w:r>
      <w:proofErr w:type="spellStart"/>
      <w:r w:rsidR="13F801AB" w:rsidRPr="00C776A8">
        <w:rPr>
          <w:rFonts w:eastAsiaTheme="minorEastAsia" w:cstheme="minorHAnsi"/>
          <w:sz w:val="24"/>
          <w:szCs w:val="24"/>
        </w:rPr>
        <w:t>visual</w:t>
      </w:r>
      <w:proofErr w:type="spellEnd"/>
      <w:r w:rsidR="13F801AB" w:rsidRPr="00C776A8">
        <w:rPr>
          <w:rFonts w:eastAsiaTheme="minorEastAsia" w:cstheme="minorHAnsi"/>
          <w:sz w:val="24"/>
          <w:szCs w:val="24"/>
        </w:rPr>
        <w:t xml:space="preserve"> een goede titel</w:t>
      </w:r>
    </w:p>
    <w:p w14:paraId="466F58A7" w14:textId="77777777" w:rsidR="00926F50" w:rsidRPr="00C776A8" w:rsidRDefault="00926F50" w:rsidP="40AC85A4">
      <w:pPr>
        <w:ind w:left="360"/>
        <w:rPr>
          <w:rFonts w:eastAsiaTheme="minorEastAsia" w:cstheme="minorHAnsi"/>
          <w:sz w:val="24"/>
          <w:szCs w:val="24"/>
        </w:rPr>
      </w:pPr>
    </w:p>
    <w:p w14:paraId="3475AC77" w14:textId="15FEEB93" w:rsidR="66B89A14" w:rsidRPr="00C776A8" w:rsidRDefault="5C182D8D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Opdracht 7: </w:t>
      </w:r>
      <w:proofErr w:type="spellStart"/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Pie</w:t>
      </w:r>
      <w:proofErr w:type="spellEnd"/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chart</w:t>
      </w:r>
      <w:proofErr w:type="spellEnd"/>
    </w:p>
    <w:p w14:paraId="21C5575F" w14:textId="2EDFDE5A" w:rsidR="66B89A14" w:rsidRPr="00C776A8" w:rsidRDefault="5F998225" w:rsidP="00DD4CF0">
      <w:pPr>
        <w:pStyle w:val="Lijstaline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Voeg een visualisatie </w:t>
      </w:r>
      <w:proofErr w:type="spellStart"/>
      <w:r w:rsidRPr="00C776A8">
        <w:rPr>
          <w:rFonts w:eastAsiaTheme="minorEastAsia" w:cstheme="minorHAnsi"/>
          <w:sz w:val="24"/>
          <w:szCs w:val="24"/>
        </w:rPr>
        <w:t>pie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toe</w:t>
      </w:r>
    </w:p>
    <w:p w14:paraId="7450B68A" w14:textId="7C9C7FA3" w:rsidR="66B89A14" w:rsidRPr="00C776A8" w:rsidRDefault="5F998225" w:rsidP="00DD4CF0">
      <w:pPr>
        <w:pStyle w:val="Lijstaline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Sleep de velden ‘BevolkingOp1Januari’ en ‘Geslacht’ </w:t>
      </w:r>
      <w:r w:rsidR="067A8268" w:rsidRPr="00C776A8">
        <w:rPr>
          <w:rFonts w:eastAsiaTheme="minorEastAsia" w:cstheme="minorHAnsi"/>
          <w:sz w:val="24"/>
          <w:szCs w:val="24"/>
        </w:rPr>
        <w:t>ernaartoe</w:t>
      </w:r>
    </w:p>
    <w:p w14:paraId="0EF2C736" w14:textId="77777777" w:rsidR="00EA6E78" w:rsidRPr="00C776A8" w:rsidRDefault="5F998225" w:rsidP="00DD4CF0">
      <w:pPr>
        <w:pStyle w:val="Lijstaline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Geef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pie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776A8">
        <w:rPr>
          <w:rFonts w:eastAsiaTheme="minorEastAsia" w:cstheme="minorHAnsi"/>
          <w:sz w:val="24"/>
          <w:szCs w:val="24"/>
        </w:rPr>
        <w:t>chart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de titel 'Verhouding M/V'</w:t>
      </w:r>
    </w:p>
    <w:p w14:paraId="4CC86331" w14:textId="605E50F5" w:rsidR="00E9792E" w:rsidRPr="00C776A8" w:rsidRDefault="5F998225" w:rsidP="00DD4CF0">
      <w:pPr>
        <w:pStyle w:val="Lijstaline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Wat klopt er functioneel niet aan deze visualisatie?  Tip: kijk naar de </w:t>
      </w:r>
      <w:proofErr w:type="spellStart"/>
      <w:r w:rsidRPr="00C776A8">
        <w:rPr>
          <w:rFonts w:eastAsiaTheme="minorEastAsia" w:cstheme="minorHAnsi"/>
          <w:sz w:val="24"/>
          <w:szCs w:val="24"/>
        </w:rPr>
        <w:t>tooltip</w:t>
      </w:r>
      <w:proofErr w:type="spellEnd"/>
    </w:p>
    <w:p w14:paraId="2DEC5EC7" w14:textId="271ABBDB" w:rsidR="00C15D57" w:rsidRPr="008F293A" w:rsidRDefault="5F998225" w:rsidP="008F293A">
      <w:pPr>
        <w:pStyle w:val="Lijstaline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Hoe kan dit opgelost worden? Er zijn meerdere maniere</w:t>
      </w:r>
      <w:r w:rsidR="008F293A">
        <w:rPr>
          <w:rFonts w:eastAsiaTheme="minorEastAsia" w:cstheme="minorHAnsi"/>
          <w:sz w:val="24"/>
          <w:szCs w:val="24"/>
        </w:rPr>
        <w:t>n</w:t>
      </w:r>
    </w:p>
    <w:sectPr w:rsidR="00C15D57" w:rsidRPr="008F293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3E0C" w14:textId="77777777" w:rsidR="00FA3E5E" w:rsidRDefault="00FA3E5E" w:rsidP="004847FF">
      <w:pPr>
        <w:spacing w:after="0" w:line="240" w:lineRule="auto"/>
      </w:pPr>
      <w:r>
        <w:separator/>
      </w:r>
    </w:p>
  </w:endnote>
  <w:endnote w:type="continuationSeparator" w:id="0">
    <w:p w14:paraId="2FB8609D" w14:textId="77777777" w:rsidR="00FA3E5E" w:rsidRDefault="00FA3E5E" w:rsidP="004847FF">
      <w:pPr>
        <w:spacing w:after="0" w:line="240" w:lineRule="auto"/>
      </w:pPr>
      <w:r>
        <w:continuationSeparator/>
      </w:r>
    </w:p>
  </w:endnote>
  <w:endnote w:type="continuationNotice" w:id="1">
    <w:p w14:paraId="10B68C2D" w14:textId="77777777" w:rsidR="00FA3E5E" w:rsidRDefault="00FA3E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FA4B" w14:textId="77777777" w:rsidR="00FA3E5E" w:rsidRDefault="00FA3E5E" w:rsidP="004847FF">
      <w:pPr>
        <w:spacing w:after="0" w:line="240" w:lineRule="auto"/>
      </w:pPr>
      <w:r>
        <w:separator/>
      </w:r>
    </w:p>
  </w:footnote>
  <w:footnote w:type="continuationSeparator" w:id="0">
    <w:p w14:paraId="331CFCA9" w14:textId="77777777" w:rsidR="00FA3E5E" w:rsidRDefault="00FA3E5E" w:rsidP="004847FF">
      <w:pPr>
        <w:spacing w:after="0" w:line="240" w:lineRule="auto"/>
      </w:pPr>
      <w:r>
        <w:continuationSeparator/>
      </w:r>
    </w:p>
  </w:footnote>
  <w:footnote w:type="continuationNotice" w:id="1">
    <w:p w14:paraId="2C060046" w14:textId="77777777" w:rsidR="00FA3E5E" w:rsidRDefault="00FA3E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375B" w14:textId="531EE3CE" w:rsidR="004847FF" w:rsidRDefault="00754333">
    <w:pPr>
      <w:pStyle w:val="Koptekst"/>
    </w:pPr>
    <w:r>
      <w:rPr>
        <w:noProof/>
      </w:rPr>
      <w:drawing>
        <wp:inline distT="0" distB="0" distL="0" distR="0" wp14:anchorId="63164973" wp14:editId="5C60B145">
          <wp:extent cx="575962" cy="333375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ew_nexus-staand-donk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537" cy="33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6F50">
      <w:ptab w:relativeTo="margin" w:alignment="center" w:leader="none"/>
    </w:r>
    <w:r w:rsidR="058639D5" w:rsidRPr="00926F50">
      <w:t xml:space="preserve"> </w:t>
    </w:r>
    <w:r w:rsidR="00926F50" w:rsidRPr="00926F5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FED"/>
    <w:multiLevelType w:val="multilevel"/>
    <w:tmpl w:val="B9A442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84E568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44BA"/>
    <w:multiLevelType w:val="hybridMultilevel"/>
    <w:tmpl w:val="BA20E2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7406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76A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03382"/>
    <w:multiLevelType w:val="hybridMultilevel"/>
    <w:tmpl w:val="8DBC02C2"/>
    <w:lvl w:ilvl="0" w:tplc="515CAF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63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CD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2D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EB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B09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585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F0C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8C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10205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41551"/>
    <w:multiLevelType w:val="hybridMultilevel"/>
    <w:tmpl w:val="0BD2DB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9420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87AF7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C1E0D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4A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51C10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45A1B"/>
    <w:multiLevelType w:val="hybridMultilevel"/>
    <w:tmpl w:val="13F86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85F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6224F"/>
    <w:multiLevelType w:val="hybridMultilevel"/>
    <w:tmpl w:val="B9A80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4A8B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76A0F"/>
    <w:multiLevelType w:val="hybridMultilevel"/>
    <w:tmpl w:val="32D803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59F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34749"/>
    <w:multiLevelType w:val="hybridMultilevel"/>
    <w:tmpl w:val="FC586CAA"/>
    <w:lvl w:ilvl="0" w:tplc="34C010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A0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C6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EA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CC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2E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E4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C8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C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136B9"/>
    <w:multiLevelType w:val="hybridMultilevel"/>
    <w:tmpl w:val="3ED83358"/>
    <w:lvl w:ilvl="0" w:tplc="2E1AEFC0">
      <w:start w:val="1"/>
      <w:numFmt w:val="decimal"/>
      <w:lvlText w:val="%1."/>
      <w:lvlJc w:val="left"/>
      <w:pPr>
        <w:ind w:left="720" w:hanging="360"/>
      </w:pPr>
    </w:lvl>
    <w:lvl w:ilvl="1" w:tplc="2E9EDD70">
      <w:start w:val="1"/>
      <w:numFmt w:val="lowerLetter"/>
      <w:lvlText w:val="%2."/>
      <w:lvlJc w:val="left"/>
      <w:pPr>
        <w:ind w:left="1440" w:hanging="360"/>
      </w:pPr>
    </w:lvl>
    <w:lvl w:ilvl="2" w:tplc="9AF66454">
      <w:start w:val="1"/>
      <w:numFmt w:val="lowerRoman"/>
      <w:lvlText w:val="%3."/>
      <w:lvlJc w:val="right"/>
      <w:pPr>
        <w:ind w:left="2160" w:hanging="180"/>
      </w:pPr>
    </w:lvl>
    <w:lvl w:ilvl="3" w:tplc="66424F4A">
      <w:start w:val="1"/>
      <w:numFmt w:val="decimal"/>
      <w:lvlText w:val="%4."/>
      <w:lvlJc w:val="left"/>
      <w:pPr>
        <w:ind w:left="2880" w:hanging="360"/>
      </w:pPr>
    </w:lvl>
    <w:lvl w:ilvl="4" w:tplc="199253C8">
      <w:start w:val="1"/>
      <w:numFmt w:val="lowerLetter"/>
      <w:lvlText w:val="%5."/>
      <w:lvlJc w:val="left"/>
      <w:pPr>
        <w:ind w:left="3600" w:hanging="360"/>
      </w:pPr>
    </w:lvl>
    <w:lvl w:ilvl="5" w:tplc="9F82D47C">
      <w:start w:val="1"/>
      <w:numFmt w:val="lowerRoman"/>
      <w:lvlText w:val="%6."/>
      <w:lvlJc w:val="right"/>
      <w:pPr>
        <w:ind w:left="4320" w:hanging="180"/>
      </w:pPr>
    </w:lvl>
    <w:lvl w:ilvl="6" w:tplc="4FF27338">
      <w:start w:val="1"/>
      <w:numFmt w:val="decimal"/>
      <w:lvlText w:val="%7."/>
      <w:lvlJc w:val="left"/>
      <w:pPr>
        <w:ind w:left="5040" w:hanging="360"/>
      </w:pPr>
    </w:lvl>
    <w:lvl w:ilvl="7" w:tplc="934A0FDC">
      <w:start w:val="1"/>
      <w:numFmt w:val="lowerLetter"/>
      <w:lvlText w:val="%8."/>
      <w:lvlJc w:val="left"/>
      <w:pPr>
        <w:ind w:left="5760" w:hanging="360"/>
      </w:pPr>
    </w:lvl>
    <w:lvl w:ilvl="8" w:tplc="DFFECE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85F7A"/>
    <w:multiLevelType w:val="hybridMultilevel"/>
    <w:tmpl w:val="4C34F526"/>
    <w:lvl w:ilvl="0" w:tplc="DC36A15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4E6D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8A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28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F85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CC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68E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E8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A4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776E48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11DAF"/>
    <w:multiLevelType w:val="hybridMultilevel"/>
    <w:tmpl w:val="DC460200"/>
    <w:lvl w:ilvl="0" w:tplc="1F52FAFA">
      <w:start w:val="1"/>
      <w:numFmt w:val="decimal"/>
      <w:lvlText w:val="%1."/>
      <w:lvlJc w:val="left"/>
      <w:pPr>
        <w:ind w:left="720" w:hanging="360"/>
      </w:pPr>
    </w:lvl>
    <w:lvl w:ilvl="1" w:tplc="13668E3A">
      <w:start w:val="1"/>
      <w:numFmt w:val="lowerLetter"/>
      <w:lvlText w:val="%2."/>
      <w:lvlJc w:val="left"/>
      <w:pPr>
        <w:ind w:left="1440" w:hanging="360"/>
      </w:pPr>
    </w:lvl>
    <w:lvl w:ilvl="2" w:tplc="B56EBD44">
      <w:start w:val="1"/>
      <w:numFmt w:val="lowerRoman"/>
      <w:lvlText w:val="%3."/>
      <w:lvlJc w:val="right"/>
      <w:pPr>
        <w:ind w:left="2160" w:hanging="180"/>
      </w:pPr>
    </w:lvl>
    <w:lvl w:ilvl="3" w:tplc="56DEDFEC">
      <w:start w:val="1"/>
      <w:numFmt w:val="decimal"/>
      <w:lvlText w:val="%4."/>
      <w:lvlJc w:val="left"/>
      <w:pPr>
        <w:ind w:left="2880" w:hanging="360"/>
      </w:pPr>
    </w:lvl>
    <w:lvl w:ilvl="4" w:tplc="19808F4E">
      <w:start w:val="1"/>
      <w:numFmt w:val="lowerLetter"/>
      <w:lvlText w:val="%5."/>
      <w:lvlJc w:val="left"/>
      <w:pPr>
        <w:ind w:left="3600" w:hanging="360"/>
      </w:pPr>
    </w:lvl>
    <w:lvl w:ilvl="5" w:tplc="37A2D262">
      <w:start w:val="1"/>
      <w:numFmt w:val="lowerRoman"/>
      <w:lvlText w:val="%6."/>
      <w:lvlJc w:val="right"/>
      <w:pPr>
        <w:ind w:left="4320" w:hanging="180"/>
      </w:pPr>
    </w:lvl>
    <w:lvl w:ilvl="6" w:tplc="996A0128">
      <w:start w:val="1"/>
      <w:numFmt w:val="decimal"/>
      <w:lvlText w:val="%7."/>
      <w:lvlJc w:val="left"/>
      <w:pPr>
        <w:ind w:left="5040" w:hanging="360"/>
      </w:pPr>
    </w:lvl>
    <w:lvl w:ilvl="7" w:tplc="9E5841AC">
      <w:start w:val="1"/>
      <w:numFmt w:val="lowerLetter"/>
      <w:lvlText w:val="%8."/>
      <w:lvlJc w:val="left"/>
      <w:pPr>
        <w:ind w:left="5760" w:hanging="360"/>
      </w:pPr>
    </w:lvl>
    <w:lvl w:ilvl="8" w:tplc="B81CA50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A795A"/>
    <w:multiLevelType w:val="hybridMultilevel"/>
    <w:tmpl w:val="AD8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B3367"/>
    <w:multiLevelType w:val="hybridMultilevel"/>
    <w:tmpl w:val="AEB4E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5"/>
  </w:num>
  <w:num w:numId="9">
    <w:abstractNumId w:val="19"/>
  </w:num>
  <w:num w:numId="10">
    <w:abstractNumId w:val="21"/>
  </w:num>
  <w:num w:numId="11">
    <w:abstractNumId w:val="15"/>
  </w:num>
  <w:num w:numId="12">
    <w:abstractNumId w:val="7"/>
  </w:num>
  <w:num w:numId="13">
    <w:abstractNumId w:val="25"/>
    <w:lvlOverride w:ilvl="0">
      <w:lvl w:ilvl="0" w:tplc="FFFFFFF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3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8"/>
  </w:num>
  <w:num w:numId="15">
    <w:abstractNumId w:val="22"/>
  </w:num>
  <w:num w:numId="16">
    <w:abstractNumId w:val="6"/>
  </w:num>
  <w:num w:numId="17">
    <w:abstractNumId w:val="12"/>
  </w:num>
  <w:num w:numId="18">
    <w:abstractNumId w:val="16"/>
  </w:num>
  <w:num w:numId="19">
    <w:abstractNumId w:val="1"/>
  </w:num>
  <w:num w:numId="20">
    <w:abstractNumId w:val="18"/>
  </w:num>
  <w:num w:numId="21">
    <w:abstractNumId w:val="9"/>
  </w:num>
  <w:num w:numId="22">
    <w:abstractNumId w:val="10"/>
  </w:num>
  <w:num w:numId="23">
    <w:abstractNumId w:val="4"/>
  </w:num>
  <w:num w:numId="24">
    <w:abstractNumId w:val="11"/>
  </w:num>
  <w:num w:numId="25">
    <w:abstractNumId w:val="14"/>
  </w:num>
  <w:num w:numId="26">
    <w:abstractNumId w:val="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11"/>
    <w:rsid w:val="00012E9C"/>
    <w:rsid w:val="000421B7"/>
    <w:rsid w:val="00055D27"/>
    <w:rsid w:val="00063E9B"/>
    <w:rsid w:val="000650B8"/>
    <w:rsid w:val="00075EA7"/>
    <w:rsid w:val="000A6F1E"/>
    <w:rsid w:val="001107F2"/>
    <w:rsid w:val="00126956"/>
    <w:rsid w:val="00134215"/>
    <w:rsid w:val="00136A92"/>
    <w:rsid w:val="001527E6"/>
    <w:rsid w:val="00154DB3"/>
    <w:rsid w:val="0017736F"/>
    <w:rsid w:val="0018015F"/>
    <w:rsid w:val="001830F0"/>
    <w:rsid w:val="001D7890"/>
    <w:rsid w:val="001E2CFD"/>
    <w:rsid w:val="00206EBD"/>
    <w:rsid w:val="00251B7B"/>
    <w:rsid w:val="00264441"/>
    <w:rsid w:val="00280FDC"/>
    <w:rsid w:val="002A48BB"/>
    <w:rsid w:val="002A79ED"/>
    <w:rsid w:val="002C21CE"/>
    <w:rsid w:val="002D14BD"/>
    <w:rsid w:val="002D3616"/>
    <w:rsid w:val="00303BF8"/>
    <w:rsid w:val="00351759"/>
    <w:rsid w:val="003931A1"/>
    <w:rsid w:val="003A178A"/>
    <w:rsid w:val="003A3E23"/>
    <w:rsid w:val="003A4180"/>
    <w:rsid w:val="003D71EB"/>
    <w:rsid w:val="003E26B7"/>
    <w:rsid w:val="00430C95"/>
    <w:rsid w:val="00455F38"/>
    <w:rsid w:val="00455F68"/>
    <w:rsid w:val="00461C7E"/>
    <w:rsid w:val="00466086"/>
    <w:rsid w:val="004727A8"/>
    <w:rsid w:val="004735F8"/>
    <w:rsid w:val="004847FF"/>
    <w:rsid w:val="004B76F4"/>
    <w:rsid w:val="004C257A"/>
    <w:rsid w:val="004D5E68"/>
    <w:rsid w:val="004E3E34"/>
    <w:rsid w:val="004E4555"/>
    <w:rsid w:val="005145C5"/>
    <w:rsid w:val="00535205"/>
    <w:rsid w:val="00544111"/>
    <w:rsid w:val="0057210A"/>
    <w:rsid w:val="005934D0"/>
    <w:rsid w:val="005973F1"/>
    <w:rsid w:val="005E083D"/>
    <w:rsid w:val="005F3E75"/>
    <w:rsid w:val="005F7846"/>
    <w:rsid w:val="006361B9"/>
    <w:rsid w:val="00670042"/>
    <w:rsid w:val="00690799"/>
    <w:rsid w:val="00701EF6"/>
    <w:rsid w:val="00717B4F"/>
    <w:rsid w:val="007448DC"/>
    <w:rsid w:val="007477C1"/>
    <w:rsid w:val="00754333"/>
    <w:rsid w:val="007A0F7E"/>
    <w:rsid w:val="007A3659"/>
    <w:rsid w:val="007A3791"/>
    <w:rsid w:val="007B4CC6"/>
    <w:rsid w:val="007E095F"/>
    <w:rsid w:val="007F4551"/>
    <w:rsid w:val="00850F98"/>
    <w:rsid w:val="008533DC"/>
    <w:rsid w:val="008865C4"/>
    <w:rsid w:val="00892A6F"/>
    <w:rsid w:val="008B10B2"/>
    <w:rsid w:val="008B7DC4"/>
    <w:rsid w:val="008F293A"/>
    <w:rsid w:val="00916B2E"/>
    <w:rsid w:val="00926F50"/>
    <w:rsid w:val="009344BE"/>
    <w:rsid w:val="00943FD2"/>
    <w:rsid w:val="009578FF"/>
    <w:rsid w:val="0098774D"/>
    <w:rsid w:val="009914EA"/>
    <w:rsid w:val="00993A7D"/>
    <w:rsid w:val="009A2BA7"/>
    <w:rsid w:val="009A5645"/>
    <w:rsid w:val="009C37AE"/>
    <w:rsid w:val="00A20360"/>
    <w:rsid w:val="00A31D64"/>
    <w:rsid w:val="00A3406C"/>
    <w:rsid w:val="00A46748"/>
    <w:rsid w:val="00A71427"/>
    <w:rsid w:val="00A90AD8"/>
    <w:rsid w:val="00AB68DD"/>
    <w:rsid w:val="00AC16DA"/>
    <w:rsid w:val="00AC3FFA"/>
    <w:rsid w:val="00AD028C"/>
    <w:rsid w:val="00B03B23"/>
    <w:rsid w:val="00B111C1"/>
    <w:rsid w:val="00B2623E"/>
    <w:rsid w:val="00B44E05"/>
    <w:rsid w:val="00B51AFE"/>
    <w:rsid w:val="00B56328"/>
    <w:rsid w:val="00B56842"/>
    <w:rsid w:val="00B65FC1"/>
    <w:rsid w:val="00B678AB"/>
    <w:rsid w:val="00B705C2"/>
    <w:rsid w:val="00BA02FE"/>
    <w:rsid w:val="00BC4AF8"/>
    <w:rsid w:val="00BD0983"/>
    <w:rsid w:val="00BF07E8"/>
    <w:rsid w:val="00C15D57"/>
    <w:rsid w:val="00C257C7"/>
    <w:rsid w:val="00C40800"/>
    <w:rsid w:val="00C43597"/>
    <w:rsid w:val="00C5793B"/>
    <w:rsid w:val="00C776A8"/>
    <w:rsid w:val="00CC11FF"/>
    <w:rsid w:val="00CC5917"/>
    <w:rsid w:val="00D0118E"/>
    <w:rsid w:val="00D119BF"/>
    <w:rsid w:val="00D30AF2"/>
    <w:rsid w:val="00D45AAB"/>
    <w:rsid w:val="00D5062D"/>
    <w:rsid w:val="00D61C5D"/>
    <w:rsid w:val="00DB20D7"/>
    <w:rsid w:val="00DD4CF0"/>
    <w:rsid w:val="00E551B7"/>
    <w:rsid w:val="00E9792E"/>
    <w:rsid w:val="00EA6E78"/>
    <w:rsid w:val="00EC12C3"/>
    <w:rsid w:val="00F023DB"/>
    <w:rsid w:val="00F06962"/>
    <w:rsid w:val="00F14F00"/>
    <w:rsid w:val="00F42EB2"/>
    <w:rsid w:val="00F46712"/>
    <w:rsid w:val="00F9388C"/>
    <w:rsid w:val="00FA3E5E"/>
    <w:rsid w:val="00FC33B3"/>
    <w:rsid w:val="00FC5241"/>
    <w:rsid w:val="00FE1BAB"/>
    <w:rsid w:val="0179AAC2"/>
    <w:rsid w:val="020CCD0E"/>
    <w:rsid w:val="026A813A"/>
    <w:rsid w:val="029B95D9"/>
    <w:rsid w:val="02AF37EE"/>
    <w:rsid w:val="04E57A9E"/>
    <w:rsid w:val="05530152"/>
    <w:rsid w:val="058639D5"/>
    <w:rsid w:val="05BC4D9F"/>
    <w:rsid w:val="067A8268"/>
    <w:rsid w:val="071EA0ED"/>
    <w:rsid w:val="079E514F"/>
    <w:rsid w:val="07C287E9"/>
    <w:rsid w:val="093FD6FA"/>
    <w:rsid w:val="0B837EEA"/>
    <w:rsid w:val="0B8F29C7"/>
    <w:rsid w:val="0BAF858A"/>
    <w:rsid w:val="0C48DE3E"/>
    <w:rsid w:val="0C8BAF9C"/>
    <w:rsid w:val="0D8CD21A"/>
    <w:rsid w:val="0DD98E56"/>
    <w:rsid w:val="0E7ADD2E"/>
    <w:rsid w:val="0FA7861C"/>
    <w:rsid w:val="0FEBB11B"/>
    <w:rsid w:val="11AB6B16"/>
    <w:rsid w:val="11B65F38"/>
    <w:rsid w:val="1202ACE1"/>
    <w:rsid w:val="124D907A"/>
    <w:rsid w:val="125821E3"/>
    <w:rsid w:val="130CFCE8"/>
    <w:rsid w:val="13575502"/>
    <w:rsid w:val="13F801AB"/>
    <w:rsid w:val="146A1698"/>
    <w:rsid w:val="154DF27A"/>
    <w:rsid w:val="15AB978A"/>
    <w:rsid w:val="162C6B34"/>
    <w:rsid w:val="168CA976"/>
    <w:rsid w:val="16DD399E"/>
    <w:rsid w:val="16F661FB"/>
    <w:rsid w:val="178CC8E3"/>
    <w:rsid w:val="17BB3B53"/>
    <w:rsid w:val="17D74AED"/>
    <w:rsid w:val="184F3AF2"/>
    <w:rsid w:val="186B5630"/>
    <w:rsid w:val="186F164C"/>
    <w:rsid w:val="1875CF4A"/>
    <w:rsid w:val="18C8E35A"/>
    <w:rsid w:val="19BCDED5"/>
    <w:rsid w:val="19DBB620"/>
    <w:rsid w:val="1A01053B"/>
    <w:rsid w:val="1A229307"/>
    <w:rsid w:val="1B071E9B"/>
    <w:rsid w:val="1B866F0E"/>
    <w:rsid w:val="1BA27317"/>
    <w:rsid w:val="1D12E296"/>
    <w:rsid w:val="1E81F23F"/>
    <w:rsid w:val="1EB90490"/>
    <w:rsid w:val="1EC9EE8A"/>
    <w:rsid w:val="1F43F049"/>
    <w:rsid w:val="1FAB9A4F"/>
    <w:rsid w:val="1FE50C88"/>
    <w:rsid w:val="2063EFC7"/>
    <w:rsid w:val="20B0D40E"/>
    <w:rsid w:val="211DFA2B"/>
    <w:rsid w:val="2297C6BE"/>
    <w:rsid w:val="23E1BE20"/>
    <w:rsid w:val="23ECF095"/>
    <w:rsid w:val="24CBC947"/>
    <w:rsid w:val="250C10DE"/>
    <w:rsid w:val="2521F382"/>
    <w:rsid w:val="2536E4FD"/>
    <w:rsid w:val="262DEF25"/>
    <w:rsid w:val="27372567"/>
    <w:rsid w:val="275ADC40"/>
    <w:rsid w:val="27789E86"/>
    <w:rsid w:val="278B751A"/>
    <w:rsid w:val="283CD91D"/>
    <w:rsid w:val="283FD0C4"/>
    <w:rsid w:val="2884414E"/>
    <w:rsid w:val="28CC6C29"/>
    <w:rsid w:val="28FAA82B"/>
    <w:rsid w:val="2933D7E8"/>
    <w:rsid w:val="2A71BB4D"/>
    <w:rsid w:val="2AC8E966"/>
    <w:rsid w:val="2ACB54AF"/>
    <w:rsid w:val="2AE538F2"/>
    <w:rsid w:val="2E1F3D5F"/>
    <w:rsid w:val="2EE43CCB"/>
    <w:rsid w:val="2F19B0AB"/>
    <w:rsid w:val="30DB3A8E"/>
    <w:rsid w:val="31164046"/>
    <w:rsid w:val="3137ED69"/>
    <w:rsid w:val="319FEE7C"/>
    <w:rsid w:val="320BB85E"/>
    <w:rsid w:val="3226E2B9"/>
    <w:rsid w:val="32AEEC9E"/>
    <w:rsid w:val="32CD6690"/>
    <w:rsid w:val="32F35136"/>
    <w:rsid w:val="334CCF15"/>
    <w:rsid w:val="33A2E057"/>
    <w:rsid w:val="33BA4816"/>
    <w:rsid w:val="33C1EAB4"/>
    <w:rsid w:val="33CA9A16"/>
    <w:rsid w:val="3404C499"/>
    <w:rsid w:val="341D95F5"/>
    <w:rsid w:val="3487E7DB"/>
    <w:rsid w:val="352554B1"/>
    <w:rsid w:val="3538FAC9"/>
    <w:rsid w:val="35414AC7"/>
    <w:rsid w:val="35606D3F"/>
    <w:rsid w:val="35EF7106"/>
    <w:rsid w:val="36187DF2"/>
    <w:rsid w:val="37B311D5"/>
    <w:rsid w:val="37DAB77C"/>
    <w:rsid w:val="38ADBAB8"/>
    <w:rsid w:val="38BE9738"/>
    <w:rsid w:val="38D5B578"/>
    <w:rsid w:val="3941FCCC"/>
    <w:rsid w:val="3987E272"/>
    <w:rsid w:val="39E4CA0B"/>
    <w:rsid w:val="3A0CFB19"/>
    <w:rsid w:val="3B0C5E46"/>
    <w:rsid w:val="3B6EE2C6"/>
    <w:rsid w:val="3B727F86"/>
    <w:rsid w:val="3B85C789"/>
    <w:rsid w:val="3CBC8508"/>
    <w:rsid w:val="3CFA8B9C"/>
    <w:rsid w:val="3D199A23"/>
    <w:rsid w:val="3D8E61C8"/>
    <w:rsid w:val="3DA55827"/>
    <w:rsid w:val="3DE44591"/>
    <w:rsid w:val="3E23F9B6"/>
    <w:rsid w:val="3E3232D0"/>
    <w:rsid w:val="3E6D5B20"/>
    <w:rsid w:val="3EF6D18D"/>
    <w:rsid w:val="40AC85A4"/>
    <w:rsid w:val="412CF374"/>
    <w:rsid w:val="4136A9B6"/>
    <w:rsid w:val="417B6AF3"/>
    <w:rsid w:val="419606BE"/>
    <w:rsid w:val="41C04865"/>
    <w:rsid w:val="41F28179"/>
    <w:rsid w:val="42386E8A"/>
    <w:rsid w:val="429B4262"/>
    <w:rsid w:val="432EBBF5"/>
    <w:rsid w:val="437283F4"/>
    <w:rsid w:val="43F4D016"/>
    <w:rsid w:val="441249C3"/>
    <w:rsid w:val="4667F939"/>
    <w:rsid w:val="4695CBFA"/>
    <w:rsid w:val="471E483D"/>
    <w:rsid w:val="4755531C"/>
    <w:rsid w:val="488D0A61"/>
    <w:rsid w:val="4918BC1E"/>
    <w:rsid w:val="4A6012A2"/>
    <w:rsid w:val="4A7A74A2"/>
    <w:rsid w:val="4ACEDB4C"/>
    <w:rsid w:val="4CC6D8A9"/>
    <w:rsid w:val="4D6DB5ED"/>
    <w:rsid w:val="4DC44FC7"/>
    <w:rsid w:val="4DF8116A"/>
    <w:rsid w:val="4FB6F1E1"/>
    <w:rsid w:val="50D08DC9"/>
    <w:rsid w:val="50F4C70E"/>
    <w:rsid w:val="515720AD"/>
    <w:rsid w:val="51E05C34"/>
    <w:rsid w:val="524587C6"/>
    <w:rsid w:val="5345C376"/>
    <w:rsid w:val="536A0A81"/>
    <w:rsid w:val="53FCE513"/>
    <w:rsid w:val="5403B7AA"/>
    <w:rsid w:val="556D25B8"/>
    <w:rsid w:val="5632FC22"/>
    <w:rsid w:val="564B74E2"/>
    <w:rsid w:val="564F82FF"/>
    <w:rsid w:val="56FA84CA"/>
    <w:rsid w:val="570018DC"/>
    <w:rsid w:val="577D0241"/>
    <w:rsid w:val="57A4F2BC"/>
    <w:rsid w:val="585C18E1"/>
    <w:rsid w:val="586E9568"/>
    <w:rsid w:val="5A88463F"/>
    <w:rsid w:val="5B79C7F8"/>
    <w:rsid w:val="5B996391"/>
    <w:rsid w:val="5BD341AF"/>
    <w:rsid w:val="5C182D8D"/>
    <w:rsid w:val="5CAB4DC0"/>
    <w:rsid w:val="5CEF09F6"/>
    <w:rsid w:val="5DA759CF"/>
    <w:rsid w:val="5DFE8F39"/>
    <w:rsid w:val="5E8A3F32"/>
    <w:rsid w:val="5E9EA8C1"/>
    <w:rsid w:val="5EBA1F8E"/>
    <w:rsid w:val="5F110681"/>
    <w:rsid w:val="5F2F9398"/>
    <w:rsid w:val="5F652454"/>
    <w:rsid w:val="5F998225"/>
    <w:rsid w:val="603EA425"/>
    <w:rsid w:val="60FDFD5D"/>
    <w:rsid w:val="611A7EBE"/>
    <w:rsid w:val="6157F553"/>
    <w:rsid w:val="623E227D"/>
    <w:rsid w:val="62A00EE0"/>
    <w:rsid w:val="639D4D05"/>
    <w:rsid w:val="63A87E7B"/>
    <w:rsid w:val="64176973"/>
    <w:rsid w:val="64906F73"/>
    <w:rsid w:val="661E3693"/>
    <w:rsid w:val="66B89A14"/>
    <w:rsid w:val="67E753D6"/>
    <w:rsid w:val="68281C82"/>
    <w:rsid w:val="693CB6FF"/>
    <w:rsid w:val="6A58F0E7"/>
    <w:rsid w:val="6AFA22E7"/>
    <w:rsid w:val="6C1644CF"/>
    <w:rsid w:val="6C81B8E9"/>
    <w:rsid w:val="6C847803"/>
    <w:rsid w:val="6D1EE32F"/>
    <w:rsid w:val="6D8D48B0"/>
    <w:rsid w:val="6DCE6A11"/>
    <w:rsid w:val="6DE3AD6C"/>
    <w:rsid w:val="6DE46DEB"/>
    <w:rsid w:val="6E81D914"/>
    <w:rsid w:val="6EFC7F16"/>
    <w:rsid w:val="6F1987E6"/>
    <w:rsid w:val="70311E7F"/>
    <w:rsid w:val="703B9F92"/>
    <w:rsid w:val="705A5892"/>
    <w:rsid w:val="7093E63C"/>
    <w:rsid w:val="70EACE7E"/>
    <w:rsid w:val="70F0044B"/>
    <w:rsid w:val="7124194B"/>
    <w:rsid w:val="71268E44"/>
    <w:rsid w:val="7282F406"/>
    <w:rsid w:val="72A45C82"/>
    <w:rsid w:val="732EE0DD"/>
    <w:rsid w:val="738A8C1E"/>
    <w:rsid w:val="73F4AA2F"/>
    <w:rsid w:val="74CAB13E"/>
    <w:rsid w:val="74CC3A47"/>
    <w:rsid w:val="75A4BA17"/>
    <w:rsid w:val="75BA3C49"/>
    <w:rsid w:val="7688D9B4"/>
    <w:rsid w:val="787D4E1A"/>
    <w:rsid w:val="78BAED9D"/>
    <w:rsid w:val="791ED1A5"/>
    <w:rsid w:val="7A23633C"/>
    <w:rsid w:val="7A259DD1"/>
    <w:rsid w:val="7B2BFBBF"/>
    <w:rsid w:val="7B81C8DE"/>
    <w:rsid w:val="7B943464"/>
    <w:rsid w:val="7C0B507B"/>
    <w:rsid w:val="7C2CAB9C"/>
    <w:rsid w:val="7C3A5B48"/>
    <w:rsid w:val="7D8BEFFA"/>
    <w:rsid w:val="7DC69471"/>
    <w:rsid w:val="7E1D45DB"/>
    <w:rsid w:val="7E3D53F6"/>
    <w:rsid w:val="7E4C61A7"/>
    <w:rsid w:val="7E9EB008"/>
    <w:rsid w:val="7ECA56AC"/>
    <w:rsid w:val="7ECCE9FB"/>
    <w:rsid w:val="7F69B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B837EEA"/>
  <w15:chartTrackingRefBased/>
  <w15:docId w15:val="{82E08B77-0933-485D-803C-C52F25F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1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3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411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51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3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47FF"/>
  </w:style>
  <w:style w:type="paragraph" w:styleId="Voettekst">
    <w:name w:val="footer"/>
    <w:basedOn w:val="Standaard"/>
    <w:link w:val="Voet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47FF"/>
  </w:style>
  <w:style w:type="paragraph" w:customStyle="1" w:styleId="paragraph">
    <w:name w:val="paragraph"/>
    <w:basedOn w:val="Standaard"/>
    <w:rsid w:val="0085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Standaardalinea-lettertype"/>
    <w:rsid w:val="00850F98"/>
  </w:style>
  <w:style w:type="character" w:customStyle="1" w:styleId="eop">
    <w:name w:val="eop"/>
    <w:basedOn w:val="Standaardalinea-lettertype"/>
    <w:rsid w:val="0085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3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254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608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03A6A293F484894D988D27C5B168E" ma:contentTypeVersion="4" ma:contentTypeDescription="Een nieuw document maken." ma:contentTypeScope="" ma:versionID="10531cb39770f84d0e2cb31ecb90a3b1">
  <xsd:schema xmlns:xsd="http://www.w3.org/2001/XMLSchema" xmlns:xs="http://www.w3.org/2001/XMLSchema" xmlns:p="http://schemas.microsoft.com/office/2006/metadata/properties" xmlns:ns2="c60dc0d8-d2e4-4f8b-812e-2a5e8dc9c6aa" targetNamespace="http://schemas.microsoft.com/office/2006/metadata/properties" ma:root="true" ma:fieldsID="1909d3676575eec8c87005fa86dd2046" ns2:_="">
    <xsd:import namespace="c60dc0d8-d2e4-4f8b-812e-2a5e8dc9c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dc0d8-d2e4-4f8b-812e-2a5e8dc9c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521EB9-685F-47DB-B74E-2F6C65BC0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A6E7E8-A05E-4062-9BE9-58709F4D3A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E416B1-11B1-4766-BC10-0F08FD5F0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dc0d8-d2e4-4f8b-812e-2a5e8dc9c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Rademaker</dc:creator>
  <cp:keywords/>
  <dc:description/>
  <cp:lastModifiedBy>Pieter Meindertsma</cp:lastModifiedBy>
  <cp:revision>4</cp:revision>
  <dcterms:created xsi:type="dcterms:W3CDTF">2021-04-26T13:04:00Z</dcterms:created>
  <dcterms:modified xsi:type="dcterms:W3CDTF">2021-04-28T11:00:00Z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0x01010093803A6A293F484894D988D27C5B168E</vt:lpwstr>
  </property>
</Properties>
</file>