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9EF578" w14:textId="747C16D8" w:rsidR="00547738" w:rsidRDefault="00547738">
      <w:r>
        <w:rPr>
          <w:noProof/>
        </w:rPr>
        <mc:AlternateContent>
          <mc:Choice Requires="wpg">
            <w:drawing>
              <wp:anchor distT="0" distB="0" distL="114300" distR="114300" simplePos="0" relativeHeight="251653632" behindDoc="1" locked="0" layoutInCell="1" allowOverlap="1" wp14:anchorId="48AD4661" wp14:editId="72C09B12">
                <wp:simplePos x="0" y="0"/>
                <wp:positionH relativeFrom="page">
                  <wp:align>center</wp:align>
                </wp:positionH>
                <wp:positionV relativeFrom="page">
                  <wp:align>center</wp:align>
                </wp:positionV>
                <wp:extent cx="6864752" cy="9142731"/>
                <wp:effectExtent l="0" t="0" r="2540" b="1270"/>
                <wp:wrapNone/>
                <wp:docPr id="193" name="Group 198"/>
                <wp:cNvGraphicFramePr/>
                <a:graphic xmlns:a="http://schemas.openxmlformats.org/drawingml/2006/main">
                  <a:graphicData uri="http://schemas.microsoft.com/office/word/2010/wordprocessingGroup">
                    <wpg:wgp>
                      <wpg:cNvGrpSpPr/>
                      <wpg:grpSpPr>
                        <a:xfrm>
                          <a:off x="0" y="0"/>
                          <a:ext cx="6864752" cy="9142731"/>
                          <a:chOff x="0" y="0"/>
                          <a:chExt cx="6864752" cy="9142731"/>
                        </a:xfrm>
                      </wpg:grpSpPr>
                      <wps:wsp>
                        <wps:cNvPr id="194" name="Rectangle 194"/>
                        <wps:cNvSpPr/>
                        <wps:spPr>
                          <a:xfrm>
                            <a:off x="0" y="0"/>
                            <a:ext cx="6858000" cy="2409092"/>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angle 195"/>
                        <wps:cNvSpPr/>
                        <wps:spPr>
                          <a:xfrm>
                            <a:off x="0" y="3380015"/>
                            <a:ext cx="6858000" cy="5762716"/>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61965BA" w14:textId="77F67E03" w:rsidR="0055477B" w:rsidRDefault="004C2EBE">
                              <w:pPr>
                                <w:pStyle w:val="NoSpacing"/>
                                <w:spacing w:before="120"/>
                                <w:jc w:val="center"/>
                                <w:rPr>
                                  <w:color w:val="FFFFFF" w:themeColor="background1"/>
                                </w:rPr>
                              </w:pPr>
                              <w:r>
                                <w:rPr>
                                  <w:color w:val="FFFFFF" w:themeColor="background1"/>
                                </w:rPr>
                                <w:t xml:space="preserve">     </w:t>
                              </w:r>
                            </w:p>
                            <w:p w14:paraId="67605640" w14:textId="53D865B0" w:rsidR="0055477B" w:rsidRDefault="0055477B">
                              <w:pPr>
                                <w:pStyle w:val="NoSpacing"/>
                                <w:spacing w:before="120"/>
                                <w:jc w:val="center"/>
                                <w:rPr>
                                  <w:color w:val="FFFFFF" w:themeColor="background1"/>
                                </w:rPr>
                              </w:pPr>
                              <w:r>
                                <w:rPr>
                                  <w:color w:val="FFFFFF" w:themeColor="background1"/>
                                </w:rPr>
                                <w:t>  </w:t>
                              </w:r>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Text Box 196"/>
                        <wps:cNvSpPr txBox="1"/>
                        <wps:spPr>
                          <a:xfrm>
                            <a:off x="6752" y="2396541"/>
                            <a:ext cx="6858000" cy="603833"/>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407159BA" w14:textId="2BB01354" w:rsidR="0055477B" w:rsidRPr="00B233D9" w:rsidRDefault="00F8013E" w:rsidP="00B233D9">
                              <w:pPr>
                                <w:pStyle w:val="Title"/>
                                <w:jc w:val="center"/>
                                <w:rPr>
                                  <w:sz w:val="48"/>
                                  <w:szCs w:val="48"/>
                                </w:rPr>
                              </w:pPr>
                              <w:r>
                                <w:rPr>
                                  <w:sz w:val="48"/>
                                  <w:szCs w:val="48"/>
                                </w:rPr>
                                <w:t>Jobos</w:t>
                              </w:r>
                              <w:r w:rsidR="00547738">
                                <w:rPr>
                                  <w:sz w:val="48"/>
                                  <w:szCs w:val="48"/>
                                </w:rPr>
                                <w:t xml:space="preserve"> BESS</w:t>
                              </w:r>
                            </w:p>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0</wp14:pctHeight>
                </wp14:sizeRelV>
              </wp:anchor>
            </w:drawing>
          </mc:Choice>
          <mc:Fallback>
            <w:pict>
              <v:group w14:anchorId="48AD4661" id="Group 198" o:spid="_x0000_s1026" style="position:absolute;margin-left:0;margin-top:0;width:540.55pt;height:719.9pt;z-index:-251662848;mso-width-percent:882;mso-position-horizontal:center;mso-position-horizontal-relative:page;mso-position-vertical:center;mso-position-vertical-relative:page;mso-width-percent:882" coordsize="68647,914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">
                <v:rect id="Rectangle 194" o:spid="_x0000_s1027" style="position:absolute;width:68580;height:240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" fillcolor="#86c041 [3204]" stroked="f" strokeweight="1pt"/>
                <v:rect id="Rectangle 195" o:spid="_x0000_s1028" style="position:absolute;top:33800;width:68580;height:57627;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" fillcolor="#86c041 [3204]" stroked="f" strokeweight="1pt">
                  <v:textbox inset="36pt,57.6pt,36pt,36pt">
                    <w:txbxContent>
                      <w:p w14:paraId="161965BA" w14:textId="77F67E03" w:rsidR="0055477B" w:rsidRDefault="004C2EBE">
                        <w:pPr>
                          <w:pStyle w:val="NoSpacing"/>
                          <w:spacing w:before="120"/>
                          <w:jc w:val="center"/>
                          <w:rPr>
                            <w:color w:val="FFFFFF" w:themeColor="background1"/>
                          </w:rPr>
                        </w:pPr>
                        <w:r>
                          <w:rPr>
                            <w:color w:val="FFFFFF" w:themeColor="background1"/>
                          </w:rPr>
                          <w:t xml:space="preserve">     </w:t>
                        </w:r>
                      </w:p>
                      <w:p w14:paraId="67605640" w14:textId="53D865B0" w:rsidR="0055477B" w:rsidRDefault="0055477B">
                        <w:pPr>
                          <w:pStyle w:val="NoSpacing"/>
                          <w:spacing w:before="120"/>
                          <w:jc w:val="center"/>
                          <w:rPr>
                            <w:color w:val="FFFFFF" w:themeColor="background1"/>
                          </w:rPr>
                        </w:pPr>
                        <w:r>
                          <w:rPr>
                            <w:color w:val="FFFFFF" w:themeColor="background1"/>
                          </w:rPr>
                          <w:t>  </w:t>
                        </w:r>
                      </w:p>
                    </w:txbxContent>
                  </v:textbox>
                </v:rect>
                <v:shapetype id="_x0000_t202" coordsize="21600,21600" o:spt="202" path="m,l,21600r21600,l21600,xe">
                  <v:stroke joinstyle="miter"/>
                  <v:path gradientshapeok="t" o:connecttype="rect"/>
                </v:shapetype>
                <v:shape id="Text Box 196" o:spid="_x0000_s1029" type="#_x0000_t202" style="position:absolute;left:67;top:23965;width:68580;height:60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p w14:paraId="407159BA" w14:textId="2BB01354" w:rsidR="0055477B" w:rsidRPr="00B233D9" w:rsidRDefault="00F8013E" w:rsidP="00B233D9">
                        <w:pPr>
                          <w:pStyle w:val="Title"/>
                          <w:jc w:val="center"/>
                          <w:rPr>
                            <w:sz w:val="48"/>
                            <w:szCs w:val="48"/>
                          </w:rPr>
                        </w:pPr>
                        <w:r>
                          <w:rPr>
                            <w:sz w:val="48"/>
                            <w:szCs w:val="48"/>
                          </w:rPr>
                          <w:t>Jobos</w:t>
                        </w:r>
                        <w:r w:rsidR="00547738">
                          <w:rPr>
                            <w:sz w:val="48"/>
                            <w:szCs w:val="48"/>
                          </w:rPr>
                          <w:t xml:space="preserve"> BESS</w:t>
                        </w:r>
                      </w:p>
                    </w:txbxContent>
                  </v:textbox>
                </v:shape>
                <w10:wrap anchorx="page" anchory="page"/>
              </v:group>
            </w:pict>
          </mc:Fallback>
        </mc:AlternateContent>
      </w:r>
    </w:p>
    <w:sdt>
      <w:sdtPr>
        <w:id w:val="-682282441"/>
        <w:docPartObj>
          <w:docPartGallery w:val="Cover Pages"/>
          <w:docPartUnique/>
        </w:docPartObj>
      </w:sdtPr>
      <w:sdtEndPr>
        <w:rPr>
          <w:rStyle w:val="Hyperlink"/>
          <w:b/>
          <w:bCs/>
          <w:noProof/>
          <w:color w:val="D36D00" w:themeColor="hyperlink"/>
          <w:u w:val="single"/>
        </w:rPr>
      </w:sdtEndPr>
      <w:sdtContent>
        <w:p w14:paraId="33791F29" w14:textId="463B8578" w:rsidR="0055477B" w:rsidRDefault="00547738">
          <w:r>
            <w:rPr>
              <w:noProof/>
            </w:rPr>
            <mc:AlternateContent>
              <mc:Choice Requires="wps">
                <w:drawing>
                  <wp:anchor distT="0" distB="0" distL="114300" distR="114300" simplePos="0" relativeHeight="251659776" behindDoc="0" locked="0" layoutInCell="1" allowOverlap="1" wp14:anchorId="617D8E11" wp14:editId="6EEBC502">
                    <wp:simplePos x="0" y="0"/>
                    <wp:positionH relativeFrom="column">
                      <wp:posOffset>-680357</wp:posOffset>
                    </wp:positionH>
                    <wp:positionV relativeFrom="paragraph">
                      <wp:posOffset>2287089</wp:posOffset>
                    </wp:positionV>
                    <wp:extent cx="6846156" cy="468086"/>
                    <wp:effectExtent l="0" t="0" r="0" b="8255"/>
                    <wp:wrapNone/>
                    <wp:docPr id="655446454" name="Text Box 1"/>
                    <wp:cNvGraphicFramePr/>
                    <a:graphic xmlns:a="http://schemas.openxmlformats.org/drawingml/2006/main">
                      <a:graphicData uri="http://schemas.microsoft.com/office/word/2010/wordprocessingShape">
                        <wps:wsp>
                          <wps:cNvSpPr txBox="1"/>
                          <wps:spPr>
                            <a:xfrm>
                              <a:off x="0" y="0"/>
                              <a:ext cx="6846156" cy="468086"/>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4FF2C288" w14:textId="04D38FD5" w:rsidR="00547738" w:rsidRPr="00B233D9" w:rsidRDefault="00547738" w:rsidP="00547738">
                                <w:pPr>
                                  <w:pStyle w:val="Subtitle"/>
                                </w:pPr>
                                <w:r>
                                  <w:t>Monthly Payment Calculation</w:t>
                                </w:r>
                                <w:r w:rsidR="00170881">
                                  <w:t xml:space="preserve"> </w:t>
                                </w:r>
                                <w:r w:rsidR="00AA0C5F">
                                  <w:t>and Data Requirements</w:t>
                                </w:r>
                              </w:p>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617D8E11" id="Text Box 1" o:spid="_x0000_s1030" type="#_x0000_t202" style="position:absolute;margin-left:-53.55pt;margin-top:180.1pt;width:539.05pt;height:36.85pt;z-index:2516597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" fillcolor="white [3212]" stroked="f" strokeweight=".5pt">
                    <v:textbox inset="36pt,7.2pt,36pt,7.2pt">
                      <w:txbxContent>
                        <w:p w14:paraId="4FF2C288" w14:textId="04D38FD5" w:rsidR="00547738" w:rsidRPr="00B233D9" w:rsidRDefault="00547738" w:rsidP="00547738">
                          <w:pPr>
                            <w:pStyle w:val="Subtitle"/>
                          </w:pPr>
                          <w:r>
                            <w:t>Monthly Payment Calculation</w:t>
                          </w:r>
                          <w:r w:rsidR="00170881">
                            <w:t xml:space="preserve"> </w:t>
                          </w:r>
                          <w:r w:rsidR="00AA0C5F">
                            <w:t>and Data Requirements</w:t>
                          </w:r>
                        </w:p>
                      </w:txbxContent>
                    </v:textbox>
                  </v:shape>
                </w:pict>
              </mc:Fallback>
            </mc:AlternateContent>
          </w:r>
        </w:p>
        <w:p w14:paraId="78427862" w14:textId="0CBB8B27" w:rsidR="0055477B" w:rsidRDefault="00BD4B10">
          <w:pPr>
            <w:spacing w:after="200"/>
            <w:rPr>
              <w:rStyle w:val="Hyperlink"/>
              <w:noProof/>
            </w:rPr>
          </w:pPr>
          <w:r w:rsidRPr="006479F8">
            <w:rPr>
              <w:b/>
              <w:bCs/>
              <w:noProof/>
              <w:color w:val="D36D00" w:themeColor="hyperlink"/>
              <w:u w:val="single"/>
            </w:rPr>
            <w:drawing>
              <wp:inline distT="0" distB="0" distL="0" distR="0" wp14:anchorId="11D60E8B" wp14:editId="725C0216">
                <wp:extent cx="5486400" cy="2968625"/>
                <wp:effectExtent l="0" t="0" r="0" b="3175"/>
                <wp:docPr id="3" name="Picture 2">
                  <a:extLst xmlns:a="http://schemas.openxmlformats.org/drawingml/2006/main">
                    <a:ext uri="{FF2B5EF4-FFF2-40B4-BE49-F238E27FC236}">
                      <a16:creationId xmlns:a16="http://schemas.microsoft.com/office/drawing/2014/main" id="{5088E061-0CC3-50AD-14D4-8FA55BDB8DF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5088E061-0CC3-50AD-14D4-8FA55BDB8DF1}"/>
                            </a:ext>
                          </a:extLst>
                        </pic:cNvPr>
                        <pic:cNvPicPr>
                          <a:picLocks noChangeAspect="1"/>
                        </pic:cNvPicPr>
                      </pic:nvPicPr>
                      <pic:blipFill>
                        <a:blip r:embed="rId8">
                          <a:alphaModFix amt="88000"/>
                        </a:blip>
                        <a:stretch>
                          <a:fillRect/>
                        </a:stretch>
                      </pic:blipFill>
                      <pic:spPr>
                        <a:xfrm>
                          <a:off x="0" y="0"/>
                          <a:ext cx="5486400" cy="2968625"/>
                        </a:xfrm>
                        <a:prstGeom prst="rect">
                          <a:avLst/>
                        </a:prstGeom>
                      </pic:spPr>
                    </pic:pic>
                  </a:graphicData>
                </a:graphic>
              </wp:inline>
            </w:drawing>
          </w:r>
          <w:r w:rsidR="004C2EBE" w:rsidRPr="00EC54C8">
            <w:rPr>
              <w:noProof/>
            </w:rPr>
            <w:drawing>
              <wp:anchor distT="0" distB="0" distL="114300" distR="114300" simplePos="0" relativeHeight="251656704" behindDoc="1" locked="0" layoutInCell="1" allowOverlap="1" wp14:anchorId="3055CED2" wp14:editId="06B7EDA7">
                <wp:simplePos x="0" y="0"/>
                <wp:positionH relativeFrom="column">
                  <wp:posOffset>1363980</wp:posOffset>
                </wp:positionH>
                <wp:positionV relativeFrom="paragraph">
                  <wp:posOffset>495300</wp:posOffset>
                </wp:positionV>
                <wp:extent cx="2755900" cy="864870"/>
                <wp:effectExtent l="0" t="0" r="0" b="0"/>
                <wp:wrapTight wrapText="bothSides">
                  <wp:wrapPolygon edited="0">
                    <wp:start x="299" y="1427"/>
                    <wp:lineTo x="299" y="18555"/>
                    <wp:lineTo x="5823" y="19507"/>
                    <wp:lineTo x="16275" y="19507"/>
                    <wp:lineTo x="21351" y="18555"/>
                    <wp:lineTo x="21053" y="17604"/>
                    <wp:lineTo x="19261" y="1427"/>
                    <wp:lineTo x="299" y="1427"/>
                  </wp:wrapPolygon>
                </wp:wrapTight>
                <wp:docPr id="4" name="Picture 3" descr="A lit up city at night&#10;&#10;Description automatically generated">
                  <a:extLst xmlns:a="http://schemas.openxmlformats.org/drawingml/2006/main">
                    <a:ext uri="{FF2B5EF4-FFF2-40B4-BE49-F238E27FC236}">
                      <a16:creationId xmlns:a16="http://schemas.microsoft.com/office/drawing/2014/main" id="{001D62BC-7E98-734A-94D6-0AF865395E6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A lit up city at night&#10;&#10;Description automatically generated">
                          <a:extLst>
                            <a:ext uri="{FF2B5EF4-FFF2-40B4-BE49-F238E27FC236}">
                              <a16:creationId xmlns:a16="http://schemas.microsoft.com/office/drawing/2014/main" id="{001D62BC-7E98-734A-94D6-0AF865395E6B}"/>
                            </a:ext>
                          </a:extLst>
                        </pic:cNvPr>
                        <pic:cNvPicPr>
                          <a:picLocks noChangeAspect="1"/>
                        </pic:cNvPicPr>
                      </pic:nvPicPr>
                      <pic:blipFill>
                        <a:blip r:embed="rId9" cstate="hqprint">
                          <a:extLst>
                            <a:ext uri="{28A0092B-C50C-407E-A947-70E740481C1C}">
                              <a14:useLocalDpi xmlns:a14="http://schemas.microsoft.com/office/drawing/2010/main"/>
                            </a:ext>
                          </a:extLst>
                        </a:blip>
                        <a:stretch>
                          <a:fillRect/>
                        </a:stretch>
                      </pic:blipFill>
                      <pic:spPr>
                        <a:xfrm>
                          <a:off x="0" y="0"/>
                          <a:ext cx="2755900" cy="864870"/>
                        </a:xfrm>
                        <a:prstGeom prst="rect">
                          <a:avLst/>
                        </a:prstGeom>
                      </pic:spPr>
                    </pic:pic>
                  </a:graphicData>
                </a:graphic>
              </wp:anchor>
            </w:drawing>
          </w:r>
          <w:r w:rsidR="0055477B">
            <w:rPr>
              <w:rStyle w:val="Hyperlink"/>
              <w:b/>
              <w:bCs/>
              <w:noProof/>
            </w:rPr>
            <w:br w:type="page"/>
          </w:r>
        </w:p>
      </w:sdtContent>
    </w:sdt>
    <w:sdt>
      <w:sdtPr>
        <w:rPr>
          <w:rFonts w:eastAsiaTheme="minorEastAsia" w:cstheme="minorBidi"/>
          <w:b w:val="0"/>
          <w:bCs w:val="0"/>
          <w:color w:val="auto"/>
          <w:sz w:val="20"/>
          <w:szCs w:val="20"/>
        </w:rPr>
        <w:id w:val="1249695012"/>
        <w:docPartObj>
          <w:docPartGallery w:val="Table of Contents"/>
          <w:docPartUnique/>
        </w:docPartObj>
      </w:sdtPr>
      <w:sdtEndPr>
        <w:rPr>
          <w:noProof/>
        </w:rPr>
      </w:sdtEndPr>
      <w:sdtContent>
        <w:p w14:paraId="6CE54B9A" w14:textId="5A25D3FD" w:rsidR="00723141" w:rsidRDefault="00723141" w:rsidP="001F223F">
          <w:pPr>
            <w:pStyle w:val="TOCHeading"/>
          </w:pPr>
          <w:r>
            <w:t>Table of Contents</w:t>
          </w:r>
        </w:p>
        <w:p w14:paraId="2D77CB76" w14:textId="6D4DF8E5" w:rsidR="00C629AF" w:rsidRDefault="00D44112">
          <w:pPr>
            <w:pStyle w:val="TOC1"/>
            <w:tabs>
              <w:tab w:val="left" w:pos="400"/>
              <w:tab w:val="right" w:leader="dot" w:pos="8630"/>
            </w:tabs>
            <w:rPr>
              <w:rFonts w:asciiTheme="minorHAnsi" w:hAnsiTheme="minorHAnsi"/>
              <w:noProof/>
              <w:kern w:val="2"/>
              <w:sz w:val="24"/>
              <w:szCs w:val="24"/>
              <w14:ligatures w14:val="standardContextual"/>
            </w:rPr>
          </w:pPr>
          <w:r>
            <w:fldChar w:fldCharType="begin"/>
          </w:r>
          <w:r>
            <w:instrText xml:space="preserve"> TOC \o "1-3" \h \z \u </w:instrText>
          </w:r>
          <w:r>
            <w:fldChar w:fldCharType="separate"/>
          </w:r>
          <w:hyperlink w:anchor="_Toc229418008" w:history="1">
            <w:r w:rsidR="00C629AF" w:rsidRPr="009A79BC">
              <w:rPr>
                <w:rStyle w:val="Hyperlink"/>
                <w:noProof/>
              </w:rPr>
              <w:t>2</w:t>
            </w:r>
            <w:r w:rsidR="00C629AF">
              <w:rPr>
                <w:rFonts w:asciiTheme="minorHAnsi" w:hAnsiTheme="minorHAnsi"/>
                <w:noProof/>
                <w:kern w:val="2"/>
                <w:sz w:val="24"/>
                <w:szCs w:val="24"/>
                <w14:ligatures w14:val="standardContextual"/>
              </w:rPr>
              <w:tab/>
            </w:r>
            <w:r w:rsidR="00C629AF" w:rsidRPr="009A79BC">
              <w:rPr>
                <w:rStyle w:val="Hyperlink"/>
                <w:noProof/>
              </w:rPr>
              <w:t>Background</w:t>
            </w:r>
            <w:r w:rsidR="00C629AF">
              <w:rPr>
                <w:noProof/>
                <w:webHidden/>
              </w:rPr>
              <w:tab/>
            </w:r>
            <w:r w:rsidR="00C629AF">
              <w:rPr>
                <w:noProof/>
                <w:webHidden/>
              </w:rPr>
              <w:fldChar w:fldCharType="begin"/>
            </w:r>
            <w:r w:rsidR="00C629AF">
              <w:rPr>
                <w:noProof/>
                <w:webHidden/>
              </w:rPr>
              <w:instrText xml:space="preserve"> PAGEREF _Toc229418008 \h </w:instrText>
            </w:r>
            <w:r w:rsidR="00C629AF">
              <w:rPr>
                <w:noProof/>
                <w:webHidden/>
              </w:rPr>
            </w:r>
            <w:r w:rsidR="00C629AF">
              <w:rPr>
                <w:noProof/>
                <w:webHidden/>
              </w:rPr>
              <w:fldChar w:fldCharType="separate"/>
            </w:r>
            <w:r w:rsidR="00C504EB">
              <w:rPr>
                <w:noProof/>
                <w:webHidden/>
              </w:rPr>
              <w:t>4</w:t>
            </w:r>
            <w:r w:rsidR="00C629AF">
              <w:rPr>
                <w:noProof/>
                <w:webHidden/>
              </w:rPr>
              <w:fldChar w:fldCharType="end"/>
            </w:r>
          </w:hyperlink>
        </w:p>
        <w:p w14:paraId="67C530B3" w14:textId="6857DF67" w:rsidR="00C629AF" w:rsidRDefault="00C629AF">
          <w:pPr>
            <w:pStyle w:val="TOC1"/>
            <w:tabs>
              <w:tab w:val="left" w:pos="400"/>
              <w:tab w:val="right" w:leader="dot" w:pos="8630"/>
            </w:tabs>
            <w:rPr>
              <w:rFonts w:asciiTheme="minorHAnsi" w:hAnsiTheme="minorHAnsi"/>
              <w:noProof/>
              <w:kern w:val="2"/>
              <w:sz w:val="24"/>
              <w:szCs w:val="24"/>
              <w14:ligatures w14:val="standardContextual"/>
            </w:rPr>
          </w:pPr>
          <w:hyperlink w:anchor="_Toc229418009" w:history="1">
            <w:r w:rsidRPr="009A79BC">
              <w:rPr>
                <w:rStyle w:val="Hyperlink"/>
                <w:noProof/>
              </w:rPr>
              <w:t>3</w:t>
            </w:r>
            <w:r>
              <w:rPr>
                <w:rFonts w:asciiTheme="minorHAnsi" w:hAnsiTheme="minorHAnsi"/>
                <w:noProof/>
                <w:kern w:val="2"/>
                <w:sz w:val="24"/>
                <w:szCs w:val="24"/>
                <w14:ligatures w14:val="standardContextual"/>
              </w:rPr>
              <w:tab/>
            </w:r>
            <w:r w:rsidRPr="009A79BC">
              <w:rPr>
                <w:rStyle w:val="Hyperlink"/>
                <w:noProof/>
              </w:rPr>
              <w:t>Document Purpose</w:t>
            </w:r>
            <w:r>
              <w:rPr>
                <w:noProof/>
                <w:webHidden/>
              </w:rPr>
              <w:tab/>
            </w:r>
            <w:r>
              <w:rPr>
                <w:noProof/>
                <w:webHidden/>
              </w:rPr>
              <w:fldChar w:fldCharType="begin"/>
            </w:r>
            <w:r>
              <w:rPr>
                <w:noProof/>
                <w:webHidden/>
              </w:rPr>
              <w:instrText xml:space="preserve"> PAGEREF _Toc229418009 \h </w:instrText>
            </w:r>
            <w:r>
              <w:rPr>
                <w:noProof/>
                <w:webHidden/>
              </w:rPr>
            </w:r>
            <w:r>
              <w:rPr>
                <w:noProof/>
                <w:webHidden/>
              </w:rPr>
              <w:fldChar w:fldCharType="separate"/>
            </w:r>
            <w:r w:rsidR="00C504EB">
              <w:rPr>
                <w:noProof/>
                <w:webHidden/>
              </w:rPr>
              <w:t>5</w:t>
            </w:r>
            <w:r>
              <w:rPr>
                <w:noProof/>
                <w:webHidden/>
              </w:rPr>
              <w:fldChar w:fldCharType="end"/>
            </w:r>
          </w:hyperlink>
        </w:p>
        <w:p w14:paraId="12EA4422" w14:textId="59943AF1" w:rsidR="00C629AF" w:rsidRDefault="00C629AF">
          <w:pPr>
            <w:pStyle w:val="TOC1"/>
            <w:tabs>
              <w:tab w:val="left" w:pos="400"/>
              <w:tab w:val="right" w:leader="dot" w:pos="8630"/>
            </w:tabs>
            <w:rPr>
              <w:rFonts w:asciiTheme="minorHAnsi" w:hAnsiTheme="minorHAnsi"/>
              <w:noProof/>
              <w:kern w:val="2"/>
              <w:sz w:val="24"/>
              <w:szCs w:val="24"/>
              <w14:ligatures w14:val="standardContextual"/>
            </w:rPr>
          </w:pPr>
          <w:hyperlink w:anchor="_Toc229418010" w:history="1">
            <w:r w:rsidRPr="009A79BC">
              <w:rPr>
                <w:rStyle w:val="Hyperlink"/>
                <w:noProof/>
              </w:rPr>
              <w:t>4</w:t>
            </w:r>
            <w:r>
              <w:rPr>
                <w:rFonts w:asciiTheme="minorHAnsi" w:hAnsiTheme="minorHAnsi"/>
                <w:noProof/>
                <w:kern w:val="2"/>
                <w:sz w:val="24"/>
                <w:szCs w:val="24"/>
                <w14:ligatures w14:val="standardContextual"/>
              </w:rPr>
              <w:tab/>
            </w:r>
            <w:r w:rsidRPr="009A79BC">
              <w:rPr>
                <w:rStyle w:val="Hyperlink"/>
                <w:noProof/>
              </w:rPr>
              <w:t>Monthly Payment</w:t>
            </w:r>
            <w:r>
              <w:rPr>
                <w:noProof/>
                <w:webHidden/>
              </w:rPr>
              <w:tab/>
            </w:r>
            <w:r>
              <w:rPr>
                <w:noProof/>
                <w:webHidden/>
              </w:rPr>
              <w:fldChar w:fldCharType="begin"/>
            </w:r>
            <w:r>
              <w:rPr>
                <w:noProof/>
                <w:webHidden/>
              </w:rPr>
              <w:instrText xml:space="preserve"> PAGEREF _Toc229418010 \h </w:instrText>
            </w:r>
            <w:r>
              <w:rPr>
                <w:noProof/>
                <w:webHidden/>
              </w:rPr>
            </w:r>
            <w:r>
              <w:rPr>
                <w:noProof/>
                <w:webHidden/>
              </w:rPr>
              <w:fldChar w:fldCharType="separate"/>
            </w:r>
            <w:r w:rsidR="00C504EB">
              <w:rPr>
                <w:noProof/>
                <w:webHidden/>
              </w:rPr>
              <w:t>6</w:t>
            </w:r>
            <w:r>
              <w:rPr>
                <w:noProof/>
                <w:webHidden/>
              </w:rPr>
              <w:fldChar w:fldCharType="end"/>
            </w:r>
          </w:hyperlink>
        </w:p>
        <w:p w14:paraId="40447E8E" w14:textId="4DEACEA9" w:rsidR="00C629AF" w:rsidRDefault="00C629AF">
          <w:pPr>
            <w:pStyle w:val="TOC2"/>
            <w:tabs>
              <w:tab w:val="left" w:pos="720"/>
              <w:tab w:val="right" w:leader="dot" w:pos="8630"/>
            </w:tabs>
            <w:rPr>
              <w:rFonts w:asciiTheme="minorHAnsi" w:hAnsiTheme="minorHAnsi"/>
              <w:noProof/>
              <w:kern w:val="2"/>
              <w:sz w:val="24"/>
              <w:szCs w:val="24"/>
              <w14:ligatures w14:val="standardContextual"/>
            </w:rPr>
          </w:pPr>
          <w:hyperlink w:anchor="_Toc229418011" w:history="1">
            <w:r w:rsidRPr="009A79BC">
              <w:rPr>
                <w:rStyle w:val="Hyperlink"/>
                <w:noProof/>
              </w:rPr>
              <w:t>4.1</w:t>
            </w:r>
            <w:r>
              <w:rPr>
                <w:rFonts w:asciiTheme="minorHAnsi" w:hAnsiTheme="minorHAnsi"/>
                <w:noProof/>
                <w:kern w:val="2"/>
                <w:sz w:val="24"/>
                <w:szCs w:val="24"/>
                <w14:ligatures w14:val="standardContextual"/>
              </w:rPr>
              <w:tab/>
            </w:r>
            <w:r w:rsidRPr="009A79BC">
              <w:rPr>
                <w:rStyle w:val="Hyperlink"/>
                <w:noProof/>
              </w:rPr>
              <w:t>MP Calculation</w:t>
            </w:r>
            <w:r>
              <w:rPr>
                <w:noProof/>
                <w:webHidden/>
              </w:rPr>
              <w:tab/>
            </w:r>
            <w:r>
              <w:rPr>
                <w:noProof/>
                <w:webHidden/>
              </w:rPr>
              <w:fldChar w:fldCharType="begin"/>
            </w:r>
            <w:r>
              <w:rPr>
                <w:noProof/>
                <w:webHidden/>
              </w:rPr>
              <w:instrText xml:space="preserve"> PAGEREF _Toc229418011 \h </w:instrText>
            </w:r>
            <w:r>
              <w:rPr>
                <w:noProof/>
                <w:webHidden/>
              </w:rPr>
            </w:r>
            <w:r>
              <w:rPr>
                <w:noProof/>
                <w:webHidden/>
              </w:rPr>
              <w:fldChar w:fldCharType="separate"/>
            </w:r>
            <w:r w:rsidR="00C504EB">
              <w:rPr>
                <w:noProof/>
                <w:webHidden/>
              </w:rPr>
              <w:t>6</w:t>
            </w:r>
            <w:r>
              <w:rPr>
                <w:noProof/>
                <w:webHidden/>
              </w:rPr>
              <w:fldChar w:fldCharType="end"/>
            </w:r>
          </w:hyperlink>
        </w:p>
        <w:p w14:paraId="1EB7DBE3" w14:textId="5AF19388" w:rsidR="00C629AF" w:rsidRDefault="00C629AF">
          <w:pPr>
            <w:pStyle w:val="TOC3"/>
            <w:tabs>
              <w:tab w:val="left" w:pos="1200"/>
              <w:tab w:val="right" w:leader="dot" w:pos="8630"/>
            </w:tabs>
            <w:rPr>
              <w:rFonts w:asciiTheme="minorHAnsi" w:hAnsiTheme="minorHAnsi"/>
              <w:noProof/>
              <w:kern w:val="2"/>
              <w:sz w:val="24"/>
              <w:szCs w:val="24"/>
              <w14:ligatures w14:val="standardContextual"/>
            </w:rPr>
          </w:pPr>
          <w:hyperlink w:anchor="_Toc229418012" w:history="1">
            <w:r w:rsidRPr="009A79BC">
              <w:rPr>
                <w:rStyle w:val="Hyperlink"/>
                <w:rFonts w:cstheme="majorBidi"/>
                <w:bCs/>
                <w:iCs/>
                <w:noProof/>
              </w:rPr>
              <w:t>4.1.1</w:t>
            </w:r>
            <w:r>
              <w:rPr>
                <w:rFonts w:asciiTheme="minorHAnsi" w:hAnsiTheme="minorHAnsi"/>
                <w:noProof/>
                <w:kern w:val="2"/>
                <w:sz w:val="24"/>
                <w:szCs w:val="24"/>
                <w14:ligatures w14:val="standardContextual"/>
              </w:rPr>
              <w:tab/>
            </w:r>
            <w:r w:rsidRPr="009A79BC">
              <w:rPr>
                <w:rStyle w:val="Hyperlink"/>
                <w:noProof/>
              </w:rPr>
              <w:t>MFP</w:t>
            </w:r>
            <w:r w:rsidRPr="009A79BC">
              <w:rPr>
                <w:rStyle w:val="Hyperlink"/>
                <w:rFonts w:ascii="Cambria Math" w:hAnsi="Cambria Math" w:cs="Cambria Math"/>
                <w:noProof/>
              </w:rPr>
              <w:t>ₙ</w:t>
            </w:r>
            <w:r>
              <w:rPr>
                <w:noProof/>
                <w:webHidden/>
              </w:rPr>
              <w:tab/>
            </w:r>
            <w:r>
              <w:rPr>
                <w:noProof/>
                <w:webHidden/>
              </w:rPr>
              <w:fldChar w:fldCharType="begin"/>
            </w:r>
            <w:r>
              <w:rPr>
                <w:noProof/>
                <w:webHidden/>
              </w:rPr>
              <w:instrText xml:space="preserve"> PAGEREF _Toc229418012 \h </w:instrText>
            </w:r>
            <w:r>
              <w:rPr>
                <w:noProof/>
                <w:webHidden/>
              </w:rPr>
            </w:r>
            <w:r>
              <w:rPr>
                <w:noProof/>
                <w:webHidden/>
              </w:rPr>
              <w:fldChar w:fldCharType="separate"/>
            </w:r>
            <w:r w:rsidR="00C504EB">
              <w:rPr>
                <w:noProof/>
                <w:webHidden/>
              </w:rPr>
              <w:t>6</w:t>
            </w:r>
            <w:r>
              <w:rPr>
                <w:noProof/>
                <w:webHidden/>
              </w:rPr>
              <w:fldChar w:fldCharType="end"/>
            </w:r>
          </w:hyperlink>
        </w:p>
        <w:p w14:paraId="0E7B6630" w14:textId="522F874B" w:rsidR="00C629AF" w:rsidRDefault="00C629AF">
          <w:pPr>
            <w:pStyle w:val="TOC3"/>
            <w:tabs>
              <w:tab w:val="left" w:pos="1200"/>
              <w:tab w:val="right" w:leader="dot" w:pos="8630"/>
            </w:tabs>
            <w:rPr>
              <w:rFonts w:asciiTheme="minorHAnsi" w:hAnsiTheme="minorHAnsi"/>
              <w:noProof/>
              <w:kern w:val="2"/>
              <w:sz w:val="24"/>
              <w:szCs w:val="24"/>
              <w14:ligatures w14:val="standardContextual"/>
            </w:rPr>
          </w:pPr>
          <w:hyperlink w:anchor="_Toc229418013" w:history="1">
            <w:r w:rsidRPr="009A79BC">
              <w:rPr>
                <w:rStyle w:val="Hyperlink"/>
                <w:noProof/>
              </w:rPr>
              <w:t>4.1.2</w:t>
            </w:r>
            <w:r>
              <w:rPr>
                <w:rFonts w:asciiTheme="minorHAnsi" w:hAnsiTheme="minorHAnsi"/>
                <w:noProof/>
                <w:kern w:val="2"/>
                <w:sz w:val="24"/>
                <w:szCs w:val="24"/>
                <w14:ligatures w14:val="standardContextual"/>
              </w:rPr>
              <w:tab/>
            </w:r>
            <w:r w:rsidRPr="009A79BC">
              <w:rPr>
                <w:rStyle w:val="Hyperlink"/>
                <w:noProof/>
              </w:rPr>
              <w:t>ADJ</w:t>
            </w:r>
            <w:r w:rsidRPr="009A79BC">
              <w:rPr>
                <w:rStyle w:val="Hyperlink"/>
                <w:rFonts w:ascii="Cambria Math" w:hAnsi="Cambria Math" w:cs="Cambria Math"/>
                <w:noProof/>
              </w:rPr>
              <w:t>ₙ</w:t>
            </w:r>
            <w:r>
              <w:rPr>
                <w:noProof/>
                <w:webHidden/>
              </w:rPr>
              <w:tab/>
            </w:r>
            <w:r>
              <w:rPr>
                <w:noProof/>
                <w:webHidden/>
              </w:rPr>
              <w:fldChar w:fldCharType="begin"/>
            </w:r>
            <w:r>
              <w:rPr>
                <w:noProof/>
                <w:webHidden/>
              </w:rPr>
              <w:instrText xml:space="preserve"> PAGEREF _Toc229418013 \h </w:instrText>
            </w:r>
            <w:r>
              <w:rPr>
                <w:noProof/>
                <w:webHidden/>
              </w:rPr>
            </w:r>
            <w:r>
              <w:rPr>
                <w:noProof/>
                <w:webHidden/>
              </w:rPr>
              <w:fldChar w:fldCharType="separate"/>
            </w:r>
            <w:r w:rsidR="00C504EB">
              <w:rPr>
                <w:noProof/>
                <w:webHidden/>
              </w:rPr>
              <w:t>6</w:t>
            </w:r>
            <w:r>
              <w:rPr>
                <w:noProof/>
                <w:webHidden/>
              </w:rPr>
              <w:fldChar w:fldCharType="end"/>
            </w:r>
          </w:hyperlink>
        </w:p>
        <w:p w14:paraId="2F0C074C" w14:textId="5CA9A977" w:rsidR="00C629AF" w:rsidRDefault="00C629AF">
          <w:pPr>
            <w:pStyle w:val="TOC1"/>
            <w:tabs>
              <w:tab w:val="left" w:pos="400"/>
              <w:tab w:val="right" w:leader="dot" w:pos="8630"/>
            </w:tabs>
            <w:rPr>
              <w:rFonts w:asciiTheme="minorHAnsi" w:hAnsiTheme="minorHAnsi"/>
              <w:noProof/>
              <w:kern w:val="2"/>
              <w:sz w:val="24"/>
              <w:szCs w:val="24"/>
              <w14:ligatures w14:val="standardContextual"/>
            </w:rPr>
          </w:pPr>
          <w:hyperlink w:anchor="_Toc229418014" w:history="1">
            <w:r w:rsidRPr="009A79BC">
              <w:rPr>
                <w:rStyle w:val="Hyperlink"/>
                <w:noProof/>
              </w:rPr>
              <w:t>5</w:t>
            </w:r>
            <w:r>
              <w:rPr>
                <w:rFonts w:asciiTheme="minorHAnsi" w:hAnsiTheme="minorHAnsi"/>
                <w:noProof/>
                <w:kern w:val="2"/>
                <w:sz w:val="24"/>
                <w:szCs w:val="24"/>
                <w14:ligatures w14:val="standardContextual"/>
              </w:rPr>
              <w:tab/>
            </w:r>
            <w:r w:rsidRPr="009A79BC">
              <w:rPr>
                <w:rStyle w:val="Hyperlink"/>
                <w:noProof/>
              </w:rPr>
              <w:t>Monthly Fixed Payment Calculation</w:t>
            </w:r>
            <w:r>
              <w:rPr>
                <w:noProof/>
                <w:webHidden/>
              </w:rPr>
              <w:tab/>
            </w:r>
            <w:r>
              <w:rPr>
                <w:noProof/>
                <w:webHidden/>
              </w:rPr>
              <w:fldChar w:fldCharType="begin"/>
            </w:r>
            <w:r>
              <w:rPr>
                <w:noProof/>
                <w:webHidden/>
              </w:rPr>
              <w:instrText xml:space="preserve"> PAGEREF _Toc229418014 \h </w:instrText>
            </w:r>
            <w:r>
              <w:rPr>
                <w:noProof/>
                <w:webHidden/>
              </w:rPr>
            </w:r>
            <w:r>
              <w:rPr>
                <w:noProof/>
                <w:webHidden/>
              </w:rPr>
              <w:fldChar w:fldCharType="separate"/>
            </w:r>
            <w:r w:rsidR="00C504EB">
              <w:rPr>
                <w:noProof/>
                <w:webHidden/>
              </w:rPr>
              <w:t>7</w:t>
            </w:r>
            <w:r>
              <w:rPr>
                <w:noProof/>
                <w:webHidden/>
              </w:rPr>
              <w:fldChar w:fldCharType="end"/>
            </w:r>
          </w:hyperlink>
        </w:p>
        <w:p w14:paraId="7B80A980" w14:textId="4C73946A" w:rsidR="00C629AF" w:rsidRDefault="00C629AF">
          <w:pPr>
            <w:pStyle w:val="TOC2"/>
            <w:tabs>
              <w:tab w:val="left" w:pos="720"/>
              <w:tab w:val="right" w:leader="dot" w:pos="8630"/>
            </w:tabs>
            <w:rPr>
              <w:rFonts w:asciiTheme="minorHAnsi" w:hAnsiTheme="minorHAnsi"/>
              <w:noProof/>
              <w:kern w:val="2"/>
              <w:sz w:val="24"/>
              <w:szCs w:val="24"/>
              <w14:ligatures w14:val="standardContextual"/>
            </w:rPr>
          </w:pPr>
          <w:hyperlink w:anchor="_Toc229418015" w:history="1">
            <w:r w:rsidRPr="009A79BC">
              <w:rPr>
                <w:rStyle w:val="Hyperlink"/>
                <w:noProof/>
              </w:rPr>
              <w:t>5.1</w:t>
            </w:r>
            <w:r>
              <w:rPr>
                <w:rFonts w:asciiTheme="minorHAnsi" w:hAnsiTheme="minorHAnsi"/>
                <w:noProof/>
                <w:kern w:val="2"/>
                <w:sz w:val="24"/>
                <w:szCs w:val="24"/>
                <w14:ligatures w14:val="standardContextual"/>
              </w:rPr>
              <w:tab/>
            </w:r>
            <w:r w:rsidRPr="009A79BC">
              <w:rPr>
                <w:rStyle w:val="Hyperlink"/>
                <w:noProof/>
              </w:rPr>
              <w:t>Monthly Fixed Payment</w:t>
            </w:r>
            <w:r>
              <w:rPr>
                <w:noProof/>
                <w:webHidden/>
              </w:rPr>
              <w:tab/>
            </w:r>
            <w:r>
              <w:rPr>
                <w:noProof/>
                <w:webHidden/>
              </w:rPr>
              <w:fldChar w:fldCharType="begin"/>
            </w:r>
            <w:r>
              <w:rPr>
                <w:noProof/>
                <w:webHidden/>
              </w:rPr>
              <w:instrText xml:space="preserve"> PAGEREF _Toc229418015 \h </w:instrText>
            </w:r>
            <w:r>
              <w:rPr>
                <w:noProof/>
                <w:webHidden/>
              </w:rPr>
              <w:fldChar w:fldCharType="separate"/>
            </w:r>
            <w:r w:rsidR="00C504EB">
              <w:rPr>
                <w:b/>
                <w:bCs/>
                <w:noProof/>
                <w:webHidden/>
              </w:rPr>
              <w:t>Error! Bookmark not defined.</w:t>
            </w:r>
            <w:r>
              <w:rPr>
                <w:noProof/>
                <w:webHidden/>
              </w:rPr>
              <w:fldChar w:fldCharType="end"/>
            </w:r>
          </w:hyperlink>
        </w:p>
        <w:p w14:paraId="11F38ADD" w14:textId="7D3C819B" w:rsidR="00C629AF" w:rsidRDefault="00C629AF">
          <w:pPr>
            <w:pStyle w:val="TOC3"/>
            <w:tabs>
              <w:tab w:val="left" w:pos="1200"/>
              <w:tab w:val="right" w:leader="dot" w:pos="8630"/>
            </w:tabs>
            <w:rPr>
              <w:rFonts w:asciiTheme="minorHAnsi" w:hAnsiTheme="minorHAnsi"/>
              <w:noProof/>
              <w:kern w:val="2"/>
              <w:sz w:val="24"/>
              <w:szCs w:val="24"/>
              <w14:ligatures w14:val="standardContextual"/>
            </w:rPr>
          </w:pPr>
          <w:hyperlink w:anchor="_Toc229418016" w:history="1">
            <w:r w:rsidRPr="009A79BC">
              <w:rPr>
                <w:rStyle w:val="Hyperlink"/>
                <w:noProof/>
              </w:rPr>
              <w:t>5.1.1</w:t>
            </w:r>
            <w:r>
              <w:rPr>
                <w:rFonts w:asciiTheme="minorHAnsi" w:hAnsiTheme="minorHAnsi"/>
                <w:noProof/>
                <w:kern w:val="2"/>
                <w:sz w:val="24"/>
                <w:szCs w:val="24"/>
                <w14:ligatures w14:val="standardContextual"/>
              </w:rPr>
              <w:tab/>
            </w:r>
            <w:r w:rsidRPr="009A79BC">
              <w:rPr>
                <w:rStyle w:val="Hyperlink"/>
                <w:noProof/>
              </w:rPr>
              <w:t>CPP</w:t>
            </w:r>
            <w:r>
              <w:rPr>
                <w:noProof/>
                <w:webHidden/>
              </w:rPr>
              <w:tab/>
            </w:r>
            <w:r>
              <w:rPr>
                <w:noProof/>
                <w:webHidden/>
              </w:rPr>
              <w:fldChar w:fldCharType="begin"/>
            </w:r>
            <w:r>
              <w:rPr>
                <w:noProof/>
                <w:webHidden/>
              </w:rPr>
              <w:instrText xml:space="preserve"> PAGEREF _Toc229418016 \h </w:instrText>
            </w:r>
            <w:r>
              <w:rPr>
                <w:noProof/>
                <w:webHidden/>
              </w:rPr>
            </w:r>
            <w:r>
              <w:rPr>
                <w:noProof/>
                <w:webHidden/>
              </w:rPr>
              <w:fldChar w:fldCharType="separate"/>
            </w:r>
            <w:r w:rsidR="00C504EB">
              <w:rPr>
                <w:noProof/>
                <w:webHidden/>
              </w:rPr>
              <w:t>7</w:t>
            </w:r>
            <w:r>
              <w:rPr>
                <w:noProof/>
                <w:webHidden/>
              </w:rPr>
              <w:fldChar w:fldCharType="end"/>
            </w:r>
          </w:hyperlink>
        </w:p>
        <w:p w14:paraId="47230166" w14:textId="181F3D45" w:rsidR="00C629AF" w:rsidRDefault="00C629AF">
          <w:pPr>
            <w:pStyle w:val="TOC3"/>
            <w:tabs>
              <w:tab w:val="left" w:pos="1200"/>
              <w:tab w:val="right" w:leader="dot" w:pos="8630"/>
            </w:tabs>
            <w:rPr>
              <w:rFonts w:asciiTheme="minorHAnsi" w:hAnsiTheme="minorHAnsi"/>
              <w:noProof/>
              <w:kern w:val="2"/>
              <w:sz w:val="24"/>
              <w:szCs w:val="24"/>
              <w14:ligatures w14:val="standardContextual"/>
            </w:rPr>
          </w:pPr>
          <w:hyperlink w:anchor="_Toc229418017" w:history="1">
            <w:r w:rsidRPr="009A79BC">
              <w:rPr>
                <w:rStyle w:val="Hyperlink"/>
                <w:noProof/>
              </w:rPr>
              <w:t>5.1.2</w:t>
            </w:r>
            <w:r>
              <w:rPr>
                <w:rFonts w:asciiTheme="minorHAnsi" w:hAnsiTheme="minorHAnsi"/>
                <w:noProof/>
                <w:kern w:val="2"/>
                <w:sz w:val="24"/>
                <w:szCs w:val="24"/>
                <w14:ligatures w14:val="standardContextual"/>
              </w:rPr>
              <w:tab/>
            </w:r>
            <w:r w:rsidRPr="009A79BC">
              <w:rPr>
                <w:rStyle w:val="Hyperlink"/>
                <w:noProof/>
              </w:rPr>
              <w:t>MCC</w:t>
            </w:r>
            <w:r>
              <w:rPr>
                <w:noProof/>
                <w:webHidden/>
              </w:rPr>
              <w:tab/>
            </w:r>
            <w:r>
              <w:rPr>
                <w:noProof/>
                <w:webHidden/>
              </w:rPr>
              <w:fldChar w:fldCharType="begin"/>
            </w:r>
            <w:r>
              <w:rPr>
                <w:noProof/>
                <w:webHidden/>
              </w:rPr>
              <w:instrText xml:space="preserve"> PAGEREF _Toc229418017 \h </w:instrText>
            </w:r>
            <w:r>
              <w:rPr>
                <w:noProof/>
                <w:webHidden/>
              </w:rPr>
            </w:r>
            <w:r>
              <w:rPr>
                <w:noProof/>
                <w:webHidden/>
              </w:rPr>
              <w:fldChar w:fldCharType="separate"/>
            </w:r>
            <w:r w:rsidR="00C504EB">
              <w:rPr>
                <w:noProof/>
                <w:webHidden/>
              </w:rPr>
              <w:t>7</w:t>
            </w:r>
            <w:r>
              <w:rPr>
                <w:noProof/>
                <w:webHidden/>
              </w:rPr>
              <w:fldChar w:fldCharType="end"/>
            </w:r>
          </w:hyperlink>
        </w:p>
        <w:p w14:paraId="24F979FA" w14:textId="617DCDD0" w:rsidR="00C629AF" w:rsidRDefault="00C629AF">
          <w:pPr>
            <w:pStyle w:val="TOC3"/>
            <w:tabs>
              <w:tab w:val="left" w:pos="1200"/>
              <w:tab w:val="right" w:leader="dot" w:pos="8630"/>
            </w:tabs>
            <w:rPr>
              <w:rFonts w:asciiTheme="minorHAnsi" w:hAnsiTheme="minorHAnsi"/>
              <w:noProof/>
              <w:kern w:val="2"/>
              <w:sz w:val="24"/>
              <w:szCs w:val="24"/>
              <w14:ligatures w14:val="standardContextual"/>
            </w:rPr>
          </w:pPr>
          <w:hyperlink w:anchor="_Toc229418018" w:history="1">
            <w:r w:rsidRPr="009A79BC">
              <w:rPr>
                <w:rStyle w:val="Hyperlink"/>
                <w:noProof/>
              </w:rPr>
              <w:t>5.1.3</w:t>
            </w:r>
            <w:r>
              <w:rPr>
                <w:rFonts w:asciiTheme="minorHAnsi" w:hAnsiTheme="minorHAnsi"/>
                <w:noProof/>
                <w:kern w:val="2"/>
                <w:sz w:val="24"/>
                <w:szCs w:val="24"/>
                <w14:ligatures w14:val="standardContextual"/>
              </w:rPr>
              <w:tab/>
            </w:r>
            <w:r w:rsidRPr="009A79BC">
              <w:rPr>
                <w:rStyle w:val="Hyperlink"/>
                <w:noProof/>
              </w:rPr>
              <w:t>FAA</w:t>
            </w:r>
            <w:r w:rsidRPr="009A79BC">
              <w:rPr>
                <w:rStyle w:val="Hyperlink"/>
                <w:noProof/>
                <w:vertAlign w:val="subscript"/>
              </w:rPr>
              <w:t>n</w:t>
            </w:r>
            <w:r>
              <w:rPr>
                <w:noProof/>
                <w:webHidden/>
              </w:rPr>
              <w:tab/>
            </w:r>
            <w:r>
              <w:rPr>
                <w:noProof/>
                <w:webHidden/>
              </w:rPr>
              <w:fldChar w:fldCharType="begin"/>
            </w:r>
            <w:r>
              <w:rPr>
                <w:noProof/>
                <w:webHidden/>
              </w:rPr>
              <w:instrText xml:space="preserve"> PAGEREF _Toc229418018 \h </w:instrText>
            </w:r>
            <w:r>
              <w:rPr>
                <w:noProof/>
                <w:webHidden/>
              </w:rPr>
            </w:r>
            <w:r>
              <w:rPr>
                <w:noProof/>
                <w:webHidden/>
              </w:rPr>
              <w:fldChar w:fldCharType="separate"/>
            </w:r>
            <w:r w:rsidR="00C504EB">
              <w:rPr>
                <w:noProof/>
                <w:webHidden/>
              </w:rPr>
              <w:t>7</w:t>
            </w:r>
            <w:r>
              <w:rPr>
                <w:noProof/>
                <w:webHidden/>
              </w:rPr>
              <w:fldChar w:fldCharType="end"/>
            </w:r>
          </w:hyperlink>
        </w:p>
        <w:p w14:paraId="11C93015" w14:textId="64FC4FC3" w:rsidR="00C629AF" w:rsidRDefault="00C629AF">
          <w:pPr>
            <w:pStyle w:val="TOC3"/>
            <w:tabs>
              <w:tab w:val="left" w:pos="1200"/>
              <w:tab w:val="right" w:leader="dot" w:pos="8630"/>
            </w:tabs>
            <w:rPr>
              <w:rFonts w:asciiTheme="minorHAnsi" w:hAnsiTheme="minorHAnsi"/>
              <w:noProof/>
              <w:kern w:val="2"/>
              <w:sz w:val="24"/>
              <w:szCs w:val="24"/>
              <w14:ligatures w14:val="standardContextual"/>
            </w:rPr>
          </w:pPr>
          <w:hyperlink w:anchor="_Toc229418019" w:history="1">
            <w:r w:rsidRPr="009A79BC">
              <w:rPr>
                <w:rStyle w:val="Hyperlink"/>
                <w:noProof/>
              </w:rPr>
              <w:t>5.1.4</w:t>
            </w:r>
            <w:r>
              <w:rPr>
                <w:rFonts w:asciiTheme="minorHAnsi" w:hAnsiTheme="minorHAnsi"/>
                <w:noProof/>
                <w:kern w:val="2"/>
                <w:sz w:val="24"/>
                <w:szCs w:val="24"/>
                <w14:ligatures w14:val="standardContextual"/>
              </w:rPr>
              <w:tab/>
            </w:r>
            <w:r w:rsidRPr="009A79BC">
              <w:rPr>
                <w:rStyle w:val="Hyperlink"/>
                <w:noProof/>
              </w:rPr>
              <w:t>PRA</w:t>
            </w:r>
            <w:r w:rsidRPr="009A79BC">
              <w:rPr>
                <w:rStyle w:val="Hyperlink"/>
                <w:noProof/>
                <w:vertAlign w:val="subscript"/>
              </w:rPr>
              <w:t>n</w:t>
            </w:r>
            <w:r>
              <w:rPr>
                <w:noProof/>
                <w:webHidden/>
              </w:rPr>
              <w:tab/>
            </w:r>
            <w:r>
              <w:rPr>
                <w:noProof/>
                <w:webHidden/>
              </w:rPr>
              <w:fldChar w:fldCharType="begin"/>
            </w:r>
            <w:r>
              <w:rPr>
                <w:noProof/>
                <w:webHidden/>
              </w:rPr>
              <w:instrText xml:space="preserve"> PAGEREF _Toc229418019 \h </w:instrText>
            </w:r>
            <w:r>
              <w:rPr>
                <w:noProof/>
                <w:webHidden/>
              </w:rPr>
            </w:r>
            <w:r>
              <w:rPr>
                <w:noProof/>
                <w:webHidden/>
              </w:rPr>
              <w:fldChar w:fldCharType="separate"/>
            </w:r>
            <w:r w:rsidR="00C504EB">
              <w:rPr>
                <w:noProof/>
                <w:webHidden/>
              </w:rPr>
              <w:t>7</w:t>
            </w:r>
            <w:r>
              <w:rPr>
                <w:noProof/>
                <w:webHidden/>
              </w:rPr>
              <w:fldChar w:fldCharType="end"/>
            </w:r>
          </w:hyperlink>
        </w:p>
        <w:p w14:paraId="6E465B4F" w14:textId="3E9BBB6E" w:rsidR="00C629AF" w:rsidRDefault="00C629AF">
          <w:pPr>
            <w:pStyle w:val="TOC2"/>
            <w:tabs>
              <w:tab w:val="left" w:pos="720"/>
              <w:tab w:val="right" w:leader="dot" w:pos="8630"/>
            </w:tabs>
            <w:rPr>
              <w:rFonts w:asciiTheme="minorHAnsi" w:hAnsiTheme="minorHAnsi"/>
              <w:noProof/>
              <w:kern w:val="2"/>
              <w:sz w:val="24"/>
              <w:szCs w:val="24"/>
              <w14:ligatures w14:val="standardContextual"/>
            </w:rPr>
          </w:pPr>
          <w:hyperlink w:anchor="_Toc229418020" w:history="1">
            <w:r w:rsidRPr="009A79BC">
              <w:rPr>
                <w:rStyle w:val="Hyperlink"/>
                <w:noProof/>
              </w:rPr>
              <w:t>5.2</w:t>
            </w:r>
            <w:r>
              <w:rPr>
                <w:rFonts w:asciiTheme="minorHAnsi" w:hAnsiTheme="minorHAnsi"/>
                <w:noProof/>
                <w:kern w:val="2"/>
                <w:sz w:val="24"/>
                <w:szCs w:val="24"/>
                <w14:ligatures w14:val="standardContextual"/>
              </w:rPr>
              <w:tab/>
            </w:r>
            <w:r w:rsidRPr="009A79BC">
              <w:rPr>
                <w:rStyle w:val="Hyperlink"/>
                <w:noProof/>
              </w:rPr>
              <w:t>Capability Payment Price</w:t>
            </w:r>
            <w:r>
              <w:rPr>
                <w:noProof/>
                <w:webHidden/>
              </w:rPr>
              <w:tab/>
            </w:r>
            <w:r>
              <w:rPr>
                <w:noProof/>
                <w:webHidden/>
              </w:rPr>
              <w:fldChar w:fldCharType="begin"/>
            </w:r>
            <w:r>
              <w:rPr>
                <w:noProof/>
                <w:webHidden/>
              </w:rPr>
              <w:instrText xml:space="preserve"> PAGEREF _Toc229418020 \h </w:instrText>
            </w:r>
            <w:r>
              <w:rPr>
                <w:noProof/>
                <w:webHidden/>
              </w:rPr>
            </w:r>
            <w:r>
              <w:rPr>
                <w:noProof/>
                <w:webHidden/>
              </w:rPr>
              <w:fldChar w:fldCharType="separate"/>
            </w:r>
            <w:r w:rsidR="00C504EB">
              <w:rPr>
                <w:noProof/>
                <w:webHidden/>
              </w:rPr>
              <w:t>7</w:t>
            </w:r>
            <w:r>
              <w:rPr>
                <w:noProof/>
                <w:webHidden/>
              </w:rPr>
              <w:fldChar w:fldCharType="end"/>
            </w:r>
          </w:hyperlink>
        </w:p>
        <w:p w14:paraId="1C29E30F" w14:textId="7284A3A5" w:rsidR="00C629AF" w:rsidRDefault="00C629AF">
          <w:pPr>
            <w:pStyle w:val="TOC3"/>
            <w:tabs>
              <w:tab w:val="left" w:pos="1200"/>
              <w:tab w:val="right" w:leader="dot" w:pos="8630"/>
            </w:tabs>
            <w:rPr>
              <w:rFonts w:asciiTheme="minorHAnsi" w:hAnsiTheme="minorHAnsi"/>
              <w:noProof/>
              <w:kern w:val="2"/>
              <w:sz w:val="24"/>
              <w:szCs w:val="24"/>
              <w14:ligatures w14:val="standardContextual"/>
            </w:rPr>
          </w:pPr>
          <w:hyperlink w:anchor="_Toc229418021" w:history="1">
            <w:r w:rsidRPr="009A79BC">
              <w:rPr>
                <w:rStyle w:val="Hyperlink"/>
                <w:noProof/>
              </w:rPr>
              <w:t>5.2.1</w:t>
            </w:r>
            <w:r>
              <w:rPr>
                <w:rFonts w:asciiTheme="minorHAnsi" w:hAnsiTheme="minorHAnsi"/>
                <w:noProof/>
                <w:kern w:val="2"/>
                <w:sz w:val="24"/>
                <w:szCs w:val="24"/>
                <w14:ligatures w14:val="standardContextual"/>
              </w:rPr>
              <w:tab/>
            </w:r>
            <w:r w:rsidRPr="009A79BC">
              <w:rPr>
                <w:rStyle w:val="Hyperlink"/>
                <w:noProof/>
              </w:rPr>
              <w:t>CPPF</w:t>
            </w:r>
            <w:r>
              <w:rPr>
                <w:noProof/>
                <w:webHidden/>
              </w:rPr>
              <w:tab/>
            </w:r>
            <w:r>
              <w:rPr>
                <w:noProof/>
                <w:webHidden/>
              </w:rPr>
              <w:fldChar w:fldCharType="begin"/>
            </w:r>
            <w:r>
              <w:rPr>
                <w:noProof/>
                <w:webHidden/>
              </w:rPr>
              <w:instrText xml:space="preserve"> PAGEREF _Toc229418021 \h </w:instrText>
            </w:r>
            <w:r>
              <w:rPr>
                <w:noProof/>
                <w:webHidden/>
              </w:rPr>
            </w:r>
            <w:r>
              <w:rPr>
                <w:noProof/>
                <w:webHidden/>
              </w:rPr>
              <w:fldChar w:fldCharType="separate"/>
            </w:r>
            <w:r w:rsidR="00C504EB">
              <w:rPr>
                <w:noProof/>
                <w:webHidden/>
              </w:rPr>
              <w:t>7</w:t>
            </w:r>
            <w:r>
              <w:rPr>
                <w:noProof/>
                <w:webHidden/>
              </w:rPr>
              <w:fldChar w:fldCharType="end"/>
            </w:r>
          </w:hyperlink>
        </w:p>
        <w:p w14:paraId="0DF86595" w14:textId="05ACE0E1" w:rsidR="00C629AF" w:rsidRDefault="00C629AF">
          <w:pPr>
            <w:pStyle w:val="TOC3"/>
            <w:tabs>
              <w:tab w:val="left" w:pos="1200"/>
              <w:tab w:val="right" w:leader="dot" w:pos="8630"/>
            </w:tabs>
            <w:rPr>
              <w:rFonts w:asciiTheme="minorHAnsi" w:hAnsiTheme="minorHAnsi"/>
              <w:noProof/>
              <w:kern w:val="2"/>
              <w:sz w:val="24"/>
              <w:szCs w:val="24"/>
              <w14:ligatures w14:val="standardContextual"/>
            </w:rPr>
          </w:pPr>
          <w:hyperlink w:anchor="_Toc229418022" w:history="1">
            <w:r w:rsidRPr="009A79BC">
              <w:rPr>
                <w:rStyle w:val="Hyperlink"/>
                <w:noProof/>
              </w:rPr>
              <w:t>5.2.2</w:t>
            </w:r>
            <w:r>
              <w:rPr>
                <w:rFonts w:asciiTheme="minorHAnsi" w:hAnsiTheme="minorHAnsi"/>
                <w:noProof/>
                <w:kern w:val="2"/>
                <w:sz w:val="24"/>
                <w:szCs w:val="24"/>
                <w14:ligatures w14:val="standardContextual"/>
              </w:rPr>
              <w:tab/>
            </w:r>
            <w:r w:rsidRPr="009A79BC">
              <w:rPr>
                <w:rStyle w:val="Hyperlink"/>
                <w:noProof/>
              </w:rPr>
              <w:t>CPPIF</w:t>
            </w:r>
            <w:r>
              <w:rPr>
                <w:noProof/>
                <w:webHidden/>
              </w:rPr>
              <w:tab/>
            </w:r>
            <w:r>
              <w:rPr>
                <w:noProof/>
                <w:webHidden/>
              </w:rPr>
              <w:fldChar w:fldCharType="begin"/>
            </w:r>
            <w:r>
              <w:rPr>
                <w:noProof/>
                <w:webHidden/>
              </w:rPr>
              <w:instrText xml:space="preserve"> PAGEREF _Toc229418022 \h </w:instrText>
            </w:r>
            <w:r>
              <w:rPr>
                <w:noProof/>
                <w:webHidden/>
              </w:rPr>
            </w:r>
            <w:r>
              <w:rPr>
                <w:noProof/>
                <w:webHidden/>
              </w:rPr>
              <w:fldChar w:fldCharType="separate"/>
            </w:r>
            <w:r w:rsidR="00C504EB">
              <w:rPr>
                <w:noProof/>
                <w:webHidden/>
              </w:rPr>
              <w:t>7</w:t>
            </w:r>
            <w:r>
              <w:rPr>
                <w:noProof/>
                <w:webHidden/>
              </w:rPr>
              <w:fldChar w:fldCharType="end"/>
            </w:r>
          </w:hyperlink>
        </w:p>
        <w:p w14:paraId="0D5DC246" w14:textId="1770D1D1" w:rsidR="00C629AF" w:rsidRDefault="00C629AF">
          <w:pPr>
            <w:pStyle w:val="TOC2"/>
            <w:tabs>
              <w:tab w:val="left" w:pos="720"/>
              <w:tab w:val="right" w:leader="dot" w:pos="8630"/>
            </w:tabs>
            <w:rPr>
              <w:rFonts w:asciiTheme="minorHAnsi" w:hAnsiTheme="minorHAnsi"/>
              <w:noProof/>
              <w:kern w:val="2"/>
              <w:sz w:val="24"/>
              <w:szCs w:val="24"/>
              <w14:ligatures w14:val="standardContextual"/>
            </w:rPr>
          </w:pPr>
          <w:hyperlink w:anchor="_Toc229418023" w:history="1">
            <w:r w:rsidRPr="009A79BC">
              <w:rPr>
                <w:rStyle w:val="Hyperlink"/>
                <w:noProof/>
              </w:rPr>
              <w:t>5.3</w:t>
            </w:r>
            <w:r>
              <w:rPr>
                <w:rFonts w:asciiTheme="minorHAnsi" w:hAnsiTheme="minorHAnsi"/>
                <w:noProof/>
                <w:kern w:val="2"/>
                <w:sz w:val="24"/>
                <w:szCs w:val="24"/>
                <w14:ligatures w14:val="standardContextual"/>
              </w:rPr>
              <w:tab/>
            </w:r>
            <w:r w:rsidRPr="009A79BC">
              <w:rPr>
                <w:rStyle w:val="Hyperlink"/>
                <w:noProof/>
              </w:rPr>
              <w:t>Monthly Contract Capability</w:t>
            </w:r>
            <w:r>
              <w:rPr>
                <w:noProof/>
                <w:webHidden/>
              </w:rPr>
              <w:tab/>
            </w:r>
            <w:r>
              <w:rPr>
                <w:noProof/>
                <w:webHidden/>
              </w:rPr>
              <w:fldChar w:fldCharType="begin"/>
            </w:r>
            <w:r>
              <w:rPr>
                <w:noProof/>
                <w:webHidden/>
              </w:rPr>
              <w:instrText xml:space="preserve"> PAGEREF _Toc229418023 \h </w:instrText>
            </w:r>
            <w:r>
              <w:rPr>
                <w:noProof/>
                <w:webHidden/>
              </w:rPr>
            </w:r>
            <w:r>
              <w:rPr>
                <w:noProof/>
                <w:webHidden/>
              </w:rPr>
              <w:fldChar w:fldCharType="separate"/>
            </w:r>
            <w:r w:rsidR="00C504EB">
              <w:rPr>
                <w:noProof/>
                <w:webHidden/>
              </w:rPr>
              <w:t>8</w:t>
            </w:r>
            <w:r>
              <w:rPr>
                <w:noProof/>
                <w:webHidden/>
              </w:rPr>
              <w:fldChar w:fldCharType="end"/>
            </w:r>
          </w:hyperlink>
        </w:p>
        <w:p w14:paraId="60F2B34C" w14:textId="23EA08E5" w:rsidR="00C629AF" w:rsidRDefault="00C629AF">
          <w:pPr>
            <w:pStyle w:val="TOC3"/>
            <w:tabs>
              <w:tab w:val="left" w:pos="1200"/>
              <w:tab w:val="right" w:leader="dot" w:pos="8630"/>
            </w:tabs>
            <w:rPr>
              <w:rFonts w:asciiTheme="minorHAnsi" w:hAnsiTheme="minorHAnsi"/>
              <w:noProof/>
              <w:kern w:val="2"/>
              <w:sz w:val="24"/>
              <w:szCs w:val="24"/>
              <w14:ligatures w14:val="standardContextual"/>
            </w:rPr>
          </w:pPr>
          <w:hyperlink w:anchor="_Toc229418024" w:history="1">
            <w:r w:rsidRPr="009A79BC">
              <w:rPr>
                <w:rStyle w:val="Hyperlink"/>
                <w:noProof/>
              </w:rPr>
              <w:t>5.3.1</w:t>
            </w:r>
            <w:r>
              <w:rPr>
                <w:rFonts w:asciiTheme="minorHAnsi" w:hAnsiTheme="minorHAnsi"/>
                <w:noProof/>
                <w:kern w:val="2"/>
                <w:sz w:val="24"/>
                <w:szCs w:val="24"/>
                <w14:ligatures w14:val="standardContextual"/>
              </w:rPr>
              <w:tab/>
            </w:r>
            <w:r w:rsidRPr="009A79BC">
              <w:rPr>
                <w:rStyle w:val="Hyperlink"/>
                <w:noProof/>
              </w:rPr>
              <w:t>DDE</w:t>
            </w:r>
            <w:r>
              <w:rPr>
                <w:noProof/>
                <w:webHidden/>
              </w:rPr>
              <w:tab/>
            </w:r>
            <w:r>
              <w:rPr>
                <w:noProof/>
                <w:webHidden/>
              </w:rPr>
              <w:fldChar w:fldCharType="begin"/>
            </w:r>
            <w:r>
              <w:rPr>
                <w:noProof/>
                <w:webHidden/>
              </w:rPr>
              <w:instrText xml:space="preserve"> PAGEREF _Toc229418024 \h </w:instrText>
            </w:r>
            <w:r>
              <w:rPr>
                <w:noProof/>
                <w:webHidden/>
              </w:rPr>
            </w:r>
            <w:r>
              <w:rPr>
                <w:noProof/>
                <w:webHidden/>
              </w:rPr>
              <w:fldChar w:fldCharType="separate"/>
            </w:r>
            <w:r w:rsidR="00C504EB">
              <w:rPr>
                <w:noProof/>
                <w:webHidden/>
              </w:rPr>
              <w:t>8</w:t>
            </w:r>
            <w:r>
              <w:rPr>
                <w:noProof/>
                <w:webHidden/>
              </w:rPr>
              <w:fldChar w:fldCharType="end"/>
            </w:r>
          </w:hyperlink>
        </w:p>
        <w:p w14:paraId="59D54978" w14:textId="6969C30F" w:rsidR="00C629AF" w:rsidRDefault="00C629AF">
          <w:pPr>
            <w:pStyle w:val="TOC3"/>
            <w:tabs>
              <w:tab w:val="left" w:pos="1200"/>
              <w:tab w:val="right" w:leader="dot" w:pos="8630"/>
            </w:tabs>
            <w:rPr>
              <w:rFonts w:asciiTheme="minorHAnsi" w:hAnsiTheme="minorHAnsi"/>
              <w:noProof/>
              <w:kern w:val="2"/>
              <w:sz w:val="24"/>
              <w:szCs w:val="24"/>
              <w14:ligatures w14:val="standardContextual"/>
            </w:rPr>
          </w:pPr>
          <w:hyperlink w:anchor="_Toc229418025" w:history="1">
            <w:r w:rsidRPr="009A79BC">
              <w:rPr>
                <w:rStyle w:val="Hyperlink"/>
                <w:noProof/>
              </w:rPr>
              <w:t>5.3.2</w:t>
            </w:r>
            <w:r>
              <w:rPr>
                <w:rFonts w:asciiTheme="minorHAnsi" w:hAnsiTheme="minorHAnsi"/>
                <w:noProof/>
                <w:kern w:val="2"/>
                <w:sz w:val="24"/>
                <w:szCs w:val="24"/>
                <w14:ligatures w14:val="standardContextual"/>
              </w:rPr>
              <w:tab/>
            </w:r>
            <w:r w:rsidRPr="009A79BC">
              <w:rPr>
                <w:rStyle w:val="Hyperlink"/>
                <w:noProof/>
              </w:rPr>
              <w:t>DDD</w:t>
            </w:r>
            <w:r>
              <w:rPr>
                <w:noProof/>
                <w:webHidden/>
              </w:rPr>
              <w:tab/>
            </w:r>
            <w:r>
              <w:rPr>
                <w:noProof/>
                <w:webHidden/>
              </w:rPr>
              <w:fldChar w:fldCharType="begin"/>
            </w:r>
            <w:r>
              <w:rPr>
                <w:noProof/>
                <w:webHidden/>
              </w:rPr>
              <w:instrText xml:space="preserve"> PAGEREF _Toc229418025 \h </w:instrText>
            </w:r>
            <w:r>
              <w:rPr>
                <w:noProof/>
                <w:webHidden/>
              </w:rPr>
            </w:r>
            <w:r>
              <w:rPr>
                <w:noProof/>
                <w:webHidden/>
              </w:rPr>
              <w:fldChar w:fldCharType="separate"/>
            </w:r>
            <w:r w:rsidR="00C504EB">
              <w:rPr>
                <w:noProof/>
                <w:webHidden/>
              </w:rPr>
              <w:t>8</w:t>
            </w:r>
            <w:r>
              <w:rPr>
                <w:noProof/>
                <w:webHidden/>
              </w:rPr>
              <w:fldChar w:fldCharType="end"/>
            </w:r>
          </w:hyperlink>
        </w:p>
        <w:p w14:paraId="667058C8" w14:textId="03B573C6" w:rsidR="00C629AF" w:rsidRDefault="00C629AF">
          <w:pPr>
            <w:pStyle w:val="TOC3"/>
            <w:tabs>
              <w:tab w:val="left" w:pos="1200"/>
              <w:tab w:val="right" w:leader="dot" w:pos="8630"/>
            </w:tabs>
            <w:rPr>
              <w:rFonts w:asciiTheme="minorHAnsi" w:hAnsiTheme="minorHAnsi"/>
              <w:noProof/>
              <w:kern w:val="2"/>
              <w:sz w:val="24"/>
              <w:szCs w:val="24"/>
              <w14:ligatures w14:val="standardContextual"/>
            </w:rPr>
          </w:pPr>
          <w:hyperlink w:anchor="_Toc229418026" w:history="1">
            <w:r w:rsidRPr="009A79BC">
              <w:rPr>
                <w:rStyle w:val="Hyperlink"/>
                <w:noProof/>
              </w:rPr>
              <w:t>5.3.3</w:t>
            </w:r>
            <w:r>
              <w:rPr>
                <w:rFonts w:asciiTheme="minorHAnsi" w:hAnsiTheme="minorHAnsi"/>
                <w:noProof/>
                <w:kern w:val="2"/>
                <w:sz w:val="24"/>
                <w:szCs w:val="24"/>
                <w14:ligatures w14:val="standardContextual"/>
              </w:rPr>
              <w:tab/>
            </w:r>
            <w:r w:rsidRPr="009A79BC">
              <w:rPr>
                <w:rStyle w:val="Hyperlink"/>
                <w:noProof/>
              </w:rPr>
              <w:t>TR</w:t>
            </w:r>
            <w:r>
              <w:rPr>
                <w:noProof/>
                <w:webHidden/>
              </w:rPr>
              <w:tab/>
            </w:r>
            <w:r>
              <w:rPr>
                <w:noProof/>
                <w:webHidden/>
              </w:rPr>
              <w:fldChar w:fldCharType="begin"/>
            </w:r>
            <w:r>
              <w:rPr>
                <w:noProof/>
                <w:webHidden/>
              </w:rPr>
              <w:instrText xml:space="preserve"> PAGEREF _Toc229418026 \h </w:instrText>
            </w:r>
            <w:r>
              <w:rPr>
                <w:noProof/>
                <w:webHidden/>
              </w:rPr>
            </w:r>
            <w:r>
              <w:rPr>
                <w:noProof/>
                <w:webHidden/>
              </w:rPr>
              <w:fldChar w:fldCharType="separate"/>
            </w:r>
            <w:r w:rsidR="00C504EB">
              <w:rPr>
                <w:noProof/>
                <w:webHidden/>
              </w:rPr>
              <w:t>8</w:t>
            </w:r>
            <w:r>
              <w:rPr>
                <w:noProof/>
                <w:webHidden/>
              </w:rPr>
              <w:fldChar w:fldCharType="end"/>
            </w:r>
          </w:hyperlink>
        </w:p>
        <w:p w14:paraId="7F0AE8D6" w14:textId="700D548C" w:rsidR="00C629AF" w:rsidRDefault="00C629AF">
          <w:pPr>
            <w:pStyle w:val="TOC2"/>
            <w:tabs>
              <w:tab w:val="left" w:pos="720"/>
              <w:tab w:val="right" w:leader="dot" w:pos="8630"/>
            </w:tabs>
            <w:rPr>
              <w:rFonts w:asciiTheme="minorHAnsi" w:hAnsiTheme="minorHAnsi"/>
              <w:noProof/>
              <w:kern w:val="2"/>
              <w:sz w:val="24"/>
              <w:szCs w:val="24"/>
              <w14:ligatures w14:val="standardContextual"/>
            </w:rPr>
          </w:pPr>
          <w:hyperlink w:anchor="_Toc229418027" w:history="1">
            <w:r w:rsidRPr="009A79BC">
              <w:rPr>
                <w:rStyle w:val="Hyperlink"/>
                <w:noProof/>
              </w:rPr>
              <w:t>5.4</w:t>
            </w:r>
            <w:r>
              <w:rPr>
                <w:rFonts w:asciiTheme="minorHAnsi" w:hAnsiTheme="minorHAnsi"/>
                <w:noProof/>
                <w:kern w:val="2"/>
                <w:sz w:val="24"/>
                <w:szCs w:val="24"/>
                <w14:ligatures w14:val="standardContextual"/>
              </w:rPr>
              <w:tab/>
            </w:r>
            <w:r w:rsidRPr="009A79BC">
              <w:rPr>
                <w:rStyle w:val="Hyperlink"/>
                <w:noProof/>
              </w:rPr>
              <w:t>Facility Availability Adjustment Formula</w:t>
            </w:r>
            <w:r>
              <w:rPr>
                <w:noProof/>
                <w:webHidden/>
              </w:rPr>
              <w:tab/>
            </w:r>
            <w:r>
              <w:rPr>
                <w:noProof/>
                <w:webHidden/>
              </w:rPr>
              <w:fldChar w:fldCharType="begin"/>
            </w:r>
            <w:r>
              <w:rPr>
                <w:noProof/>
                <w:webHidden/>
              </w:rPr>
              <w:instrText xml:space="preserve"> PAGEREF _Toc229418027 \h </w:instrText>
            </w:r>
            <w:r>
              <w:rPr>
                <w:noProof/>
                <w:webHidden/>
              </w:rPr>
            </w:r>
            <w:r>
              <w:rPr>
                <w:noProof/>
                <w:webHidden/>
              </w:rPr>
              <w:fldChar w:fldCharType="separate"/>
            </w:r>
            <w:r w:rsidR="00C504EB">
              <w:rPr>
                <w:noProof/>
                <w:webHidden/>
              </w:rPr>
              <w:t>9</w:t>
            </w:r>
            <w:r>
              <w:rPr>
                <w:noProof/>
                <w:webHidden/>
              </w:rPr>
              <w:fldChar w:fldCharType="end"/>
            </w:r>
          </w:hyperlink>
        </w:p>
        <w:p w14:paraId="6093676E" w14:textId="7AC06D0C" w:rsidR="00C629AF" w:rsidRDefault="00C629AF">
          <w:pPr>
            <w:pStyle w:val="TOC3"/>
            <w:tabs>
              <w:tab w:val="left" w:pos="1200"/>
              <w:tab w:val="right" w:leader="dot" w:pos="8630"/>
            </w:tabs>
            <w:rPr>
              <w:rFonts w:asciiTheme="minorHAnsi" w:hAnsiTheme="minorHAnsi"/>
              <w:noProof/>
              <w:kern w:val="2"/>
              <w:sz w:val="24"/>
              <w:szCs w:val="24"/>
              <w14:ligatures w14:val="standardContextual"/>
            </w:rPr>
          </w:pPr>
          <w:hyperlink w:anchor="_Toc229418028" w:history="1">
            <w:r w:rsidRPr="009A79BC">
              <w:rPr>
                <w:rStyle w:val="Hyperlink"/>
                <w:noProof/>
              </w:rPr>
              <w:t>5.4.1</w:t>
            </w:r>
            <w:r>
              <w:rPr>
                <w:rFonts w:asciiTheme="minorHAnsi" w:hAnsiTheme="minorHAnsi"/>
                <w:noProof/>
                <w:kern w:val="2"/>
                <w:sz w:val="24"/>
                <w:szCs w:val="24"/>
                <w14:ligatures w14:val="standardContextual"/>
              </w:rPr>
              <w:tab/>
            </w:r>
            <w:r w:rsidRPr="009A79BC">
              <w:rPr>
                <w:rStyle w:val="Hyperlink"/>
                <w:noProof/>
              </w:rPr>
              <w:t>BPHRS</w:t>
            </w:r>
            <w:r w:rsidRPr="009A79BC">
              <w:rPr>
                <w:rStyle w:val="Hyperlink"/>
                <w:noProof/>
                <w:vertAlign w:val="subscript"/>
              </w:rPr>
              <w:t>n</w:t>
            </w:r>
            <w:r>
              <w:rPr>
                <w:noProof/>
                <w:webHidden/>
              </w:rPr>
              <w:tab/>
            </w:r>
            <w:r>
              <w:rPr>
                <w:noProof/>
                <w:webHidden/>
              </w:rPr>
              <w:fldChar w:fldCharType="begin"/>
            </w:r>
            <w:r>
              <w:rPr>
                <w:noProof/>
                <w:webHidden/>
              </w:rPr>
              <w:instrText xml:space="preserve"> PAGEREF _Toc229418028 \h </w:instrText>
            </w:r>
            <w:r>
              <w:rPr>
                <w:noProof/>
                <w:webHidden/>
              </w:rPr>
            </w:r>
            <w:r>
              <w:rPr>
                <w:noProof/>
                <w:webHidden/>
              </w:rPr>
              <w:fldChar w:fldCharType="separate"/>
            </w:r>
            <w:r w:rsidR="00C504EB">
              <w:rPr>
                <w:noProof/>
                <w:webHidden/>
              </w:rPr>
              <w:t>9</w:t>
            </w:r>
            <w:r>
              <w:rPr>
                <w:noProof/>
                <w:webHidden/>
              </w:rPr>
              <w:fldChar w:fldCharType="end"/>
            </w:r>
          </w:hyperlink>
        </w:p>
        <w:p w14:paraId="11F3D363" w14:textId="664AB7C7" w:rsidR="00C629AF" w:rsidRDefault="00C629AF">
          <w:pPr>
            <w:pStyle w:val="TOC3"/>
            <w:tabs>
              <w:tab w:val="left" w:pos="1200"/>
              <w:tab w:val="right" w:leader="dot" w:pos="8630"/>
            </w:tabs>
            <w:rPr>
              <w:rFonts w:asciiTheme="minorHAnsi" w:hAnsiTheme="minorHAnsi"/>
              <w:noProof/>
              <w:kern w:val="2"/>
              <w:sz w:val="24"/>
              <w:szCs w:val="24"/>
              <w14:ligatures w14:val="standardContextual"/>
            </w:rPr>
          </w:pPr>
          <w:hyperlink w:anchor="_Toc229418029" w:history="1">
            <w:r w:rsidRPr="009A79BC">
              <w:rPr>
                <w:rStyle w:val="Hyperlink"/>
                <w:noProof/>
              </w:rPr>
              <w:t>5.4.2</w:t>
            </w:r>
            <w:r>
              <w:rPr>
                <w:rFonts w:asciiTheme="minorHAnsi" w:hAnsiTheme="minorHAnsi"/>
                <w:noProof/>
                <w:kern w:val="2"/>
                <w:sz w:val="24"/>
                <w:szCs w:val="24"/>
                <w14:ligatures w14:val="standardContextual"/>
              </w:rPr>
              <w:tab/>
            </w:r>
            <w:r w:rsidRPr="009A79BC">
              <w:rPr>
                <w:rStyle w:val="Hyperlink"/>
                <w:noProof/>
              </w:rPr>
              <w:t>POHRS</w:t>
            </w:r>
            <w:r w:rsidRPr="009A79BC">
              <w:rPr>
                <w:rStyle w:val="Hyperlink"/>
                <w:noProof/>
                <w:vertAlign w:val="subscript"/>
              </w:rPr>
              <w:t>n</w:t>
            </w:r>
            <w:r>
              <w:rPr>
                <w:noProof/>
                <w:webHidden/>
              </w:rPr>
              <w:tab/>
            </w:r>
            <w:r>
              <w:rPr>
                <w:noProof/>
                <w:webHidden/>
              </w:rPr>
              <w:fldChar w:fldCharType="begin"/>
            </w:r>
            <w:r>
              <w:rPr>
                <w:noProof/>
                <w:webHidden/>
              </w:rPr>
              <w:instrText xml:space="preserve"> PAGEREF _Toc229418029 \h </w:instrText>
            </w:r>
            <w:r>
              <w:rPr>
                <w:noProof/>
                <w:webHidden/>
              </w:rPr>
            </w:r>
            <w:r>
              <w:rPr>
                <w:noProof/>
                <w:webHidden/>
              </w:rPr>
              <w:fldChar w:fldCharType="separate"/>
            </w:r>
            <w:r w:rsidR="00C504EB">
              <w:rPr>
                <w:noProof/>
                <w:webHidden/>
              </w:rPr>
              <w:t>9</w:t>
            </w:r>
            <w:r>
              <w:rPr>
                <w:noProof/>
                <w:webHidden/>
              </w:rPr>
              <w:fldChar w:fldCharType="end"/>
            </w:r>
          </w:hyperlink>
        </w:p>
        <w:p w14:paraId="52012A12" w14:textId="56FAFA2E" w:rsidR="00C629AF" w:rsidRDefault="00C629AF">
          <w:pPr>
            <w:pStyle w:val="TOC3"/>
            <w:tabs>
              <w:tab w:val="left" w:pos="1200"/>
              <w:tab w:val="right" w:leader="dot" w:pos="8630"/>
            </w:tabs>
            <w:rPr>
              <w:rFonts w:asciiTheme="minorHAnsi" w:hAnsiTheme="minorHAnsi"/>
              <w:noProof/>
              <w:kern w:val="2"/>
              <w:sz w:val="24"/>
              <w:szCs w:val="24"/>
              <w14:ligatures w14:val="standardContextual"/>
            </w:rPr>
          </w:pPr>
          <w:hyperlink w:anchor="_Toc229418030" w:history="1">
            <w:r w:rsidRPr="009A79BC">
              <w:rPr>
                <w:rStyle w:val="Hyperlink"/>
                <w:noProof/>
              </w:rPr>
              <w:t>5.4.3</w:t>
            </w:r>
            <w:r>
              <w:rPr>
                <w:rFonts w:asciiTheme="minorHAnsi" w:hAnsiTheme="minorHAnsi"/>
                <w:noProof/>
                <w:kern w:val="2"/>
                <w:sz w:val="24"/>
                <w:szCs w:val="24"/>
                <w14:ligatures w14:val="standardContextual"/>
              </w:rPr>
              <w:tab/>
            </w:r>
            <w:r w:rsidRPr="009A79BC">
              <w:rPr>
                <w:rStyle w:val="Hyperlink"/>
                <w:noProof/>
              </w:rPr>
              <w:t>UNAVHRS</w:t>
            </w:r>
            <w:r w:rsidRPr="009A79BC">
              <w:rPr>
                <w:rStyle w:val="Hyperlink"/>
                <w:noProof/>
                <w:vertAlign w:val="subscript"/>
              </w:rPr>
              <w:t>n</w:t>
            </w:r>
            <w:r>
              <w:rPr>
                <w:noProof/>
                <w:webHidden/>
              </w:rPr>
              <w:tab/>
            </w:r>
            <w:r>
              <w:rPr>
                <w:noProof/>
                <w:webHidden/>
              </w:rPr>
              <w:fldChar w:fldCharType="begin"/>
            </w:r>
            <w:r>
              <w:rPr>
                <w:noProof/>
                <w:webHidden/>
              </w:rPr>
              <w:instrText xml:space="preserve"> PAGEREF _Toc229418030 \h </w:instrText>
            </w:r>
            <w:r>
              <w:rPr>
                <w:noProof/>
                <w:webHidden/>
              </w:rPr>
            </w:r>
            <w:r>
              <w:rPr>
                <w:noProof/>
                <w:webHidden/>
              </w:rPr>
              <w:fldChar w:fldCharType="separate"/>
            </w:r>
            <w:r w:rsidR="00C504EB">
              <w:rPr>
                <w:noProof/>
                <w:webHidden/>
              </w:rPr>
              <w:t>9</w:t>
            </w:r>
            <w:r>
              <w:rPr>
                <w:noProof/>
                <w:webHidden/>
              </w:rPr>
              <w:fldChar w:fldCharType="end"/>
            </w:r>
          </w:hyperlink>
        </w:p>
        <w:p w14:paraId="11B7DBB8" w14:textId="7BC61B85" w:rsidR="00C629AF" w:rsidRDefault="00C629AF">
          <w:pPr>
            <w:pStyle w:val="TOC3"/>
            <w:tabs>
              <w:tab w:val="left" w:pos="1200"/>
              <w:tab w:val="right" w:leader="dot" w:pos="8630"/>
            </w:tabs>
            <w:rPr>
              <w:rFonts w:asciiTheme="minorHAnsi" w:hAnsiTheme="minorHAnsi"/>
              <w:noProof/>
              <w:kern w:val="2"/>
              <w:sz w:val="24"/>
              <w:szCs w:val="24"/>
              <w14:ligatures w14:val="standardContextual"/>
            </w:rPr>
          </w:pPr>
          <w:hyperlink w:anchor="_Toc229418031" w:history="1">
            <w:r w:rsidRPr="009A79BC">
              <w:rPr>
                <w:rStyle w:val="Hyperlink"/>
                <w:noProof/>
              </w:rPr>
              <w:t>5.4.4</w:t>
            </w:r>
            <w:r>
              <w:rPr>
                <w:rFonts w:asciiTheme="minorHAnsi" w:hAnsiTheme="minorHAnsi"/>
                <w:noProof/>
                <w:kern w:val="2"/>
                <w:sz w:val="24"/>
                <w:szCs w:val="24"/>
                <w14:ligatures w14:val="standardContextual"/>
              </w:rPr>
              <w:tab/>
            </w:r>
            <w:r w:rsidRPr="009A79BC">
              <w:rPr>
                <w:rStyle w:val="Hyperlink"/>
                <w:noProof/>
              </w:rPr>
              <w:t>UNAVPRODHRS</w:t>
            </w:r>
            <w:r w:rsidRPr="009A79BC">
              <w:rPr>
                <w:rStyle w:val="Hyperlink"/>
                <w:noProof/>
                <w:vertAlign w:val="subscript"/>
              </w:rPr>
              <w:t>n</w:t>
            </w:r>
            <w:r>
              <w:rPr>
                <w:noProof/>
                <w:webHidden/>
              </w:rPr>
              <w:tab/>
            </w:r>
            <w:r>
              <w:rPr>
                <w:noProof/>
                <w:webHidden/>
              </w:rPr>
              <w:fldChar w:fldCharType="begin"/>
            </w:r>
            <w:r>
              <w:rPr>
                <w:noProof/>
                <w:webHidden/>
              </w:rPr>
              <w:instrText xml:space="preserve"> PAGEREF _Toc229418031 \h </w:instrText>
            </w:r>
            <w:r>
              <w:rPr>
                <w:noProof/>
                <w:webHidden/>
              </w:rPr>
            </w:r>
            <w:r>
              <w:rPr>
                <w:noProof/>
                <w:webHidden/>
              </w:rPr>
              <w:fldChar w:fldCharType="separate"/>
            </w:r>
            <w:r w:rsidR="00C504EB">
              <w:rPr>
                <w:noProof/>
                <w:webHidden/>
              </w:rPr>
              <w:t>9</w:t>
            </w:r>
            <w:r>
              <w:rPr>
                <w:noProof/>
                <w:webHidden/>
              </w:rPr>
              <w:fldChar w:fldCharType="end"/>
            </w:r>
          </w:hyperlink>
        </w:p>
        <w:p w14:paraId="5574D9E4" w14:textId="6E21F1DB" w:rsidR="00C629AF" w:rsidRDefault="00C629AF">
          <w:pPr>
            <w:pStyle w:val="TOC2"/>
            <w:tabs>
              <w:tab w:val="left" w:pos="720"/>
              <w:tab w:val="right" w:leader="dot" w:pos="8630"/>
            </w:tabs>
            <w:rPr>
              <w:rFonts w:asciiTheme="minorHAnsi" w:hAnsiTheme="minorHAnsi"/>
              <w:noProof/>
              <w:kern w:val="2"/>
              <w:sz w:val="24"/>
              <w:szCs w:val="24"/>
              <w14:ligatures w14:val="standardContextual"/>
            </w:rPr>
          </w:pPr>
          <w:hyperlink w:anchor="_Toc229418032" w:history="1">
            <w:r w:rsidRPr="009A79BC">
              <w:rPr>
                <w:rStyle w:val="Hyperlink"/>
                <w:noProof/>
              </w:rPr>
              <w:t>5.5</w:t>
            </w:r>
            <w:r>
              <w:rPr>
                <w:rFonts w:asciiTheme="minorHAnsi" w:hAnsiTheme="minorHAnsi"/>
                <w:noProof/>
                <w:kern w:val="2"/>
                <w:sz w:val="24"/>
                <w:szCs w:val="24"/>
                <w14:ligatures w14:val="standardContextual"/>
              </w:rPr>
              <w:tab/>
            </w:r>
            <w:r w:rsidRPr="009A79BC">
              <w:rPr>
                <w:rStyle w:val="Hyperlink"/>
                <w:noProof/>
              </w:rPr>
              <w:t>PREPA Risk Adjustment</w:t>
            </w:r>
            <w:r>
              <w:rPr>
                <w:noProof/>
                <w:webHidden/>
              </w:rPr>
              <w:tab/>
            </w:r>
            <w:r>
              <w:rPr>
                <w:noProof/>
                <w:webHidden/>
              </w:rPr>
              <w:fldChar w:fldCharType="begin"/>
            </w:r>
            <w:r>
              <w:rPr>
                <w:noProof/>
                <w:webHidden/>
              </w:rPr>
              <w:instrText xml:space="preserve"> PAGEREF _Toc229418032 \h </w:instrText>
            </w:r>
            <w:r>
              <w:rPr>
                <w:noProof/>
                <w:webHidden/>
              </w:rPr>
            </w:r>
            <w:r>
              <w:rPr>
                <w:noProof/>
                <w:webHidden/>
              </w:rPr>
              <w:fldChar w:fldCharType="separate"/>
            </w:r>
            <w:r w:rsidR="00C504EB">
              <w:rPr>
                <w:noProof/>
                <w:webHidden/>
              </w:rPr>
              <w:t>9</w:t>
            </w:r>
            <w:r>
              <w:rPr>
                <w:noProof/>
                <w:webHidden/>
              </w:rPr>
              <w:fldChar w:fldCharType="end"/>
            </w:r>
          </w:hyperlink>
        </w:p>
        <w:p w14:paraId="7ED7D492" w14:textId="1B65D340" w:rsidR="00C629AF" w:rsidRDefault="00C629AF">
          <w:pPr>
            <w:pStyle w:val="TOC3"/>
            <w:tabs>
              <w:tab w:val="left" w:pos="1200"/>
              <w:tab w:val="right" w:leader="dot" w:pos="8630"/>
            </w:tabs>
            <w:rPr>
              <w:rFonts w:asciiTheme="minorHAnsi" w:hAnsiTheme="minorHAnsi"/>
              <w:noProof/>
              <w:kern w:val="2"/>
              <w:sz w:val="24"/>
              <w:szCs w:val="24"/>
              <w14:ligatures w14:val="standardContextual"/>
            </w:rPr>
          </w:pPr>
          <w:hyperlink w:anchor="_Toc229418033" w:history="1">
            <w:r w:rsidRPr="009A79BC">
              <w:rPr>
                <w:rStyle w:val="Hyperlink"/>
                <w:noProof/>
              </w:rPr>
              <w:t>5.5.1</w:t>
            </w:r>
            <w:r>
              <w:rPr>
                <w:rFonts w:asciiTheme="minorHAnsi" w:hAnsiTheme="minorHAnsi"/>
                <w:noProof/>
                <w:kern w:val="2"/>
                <w:sz w:val="24"/>
                <w:szCs w:val="24"/>
                <w14:ligatures w14:val="standardContextual"/>
              </w:rPr>
              <w:tab/>
            </w:r>
            <w:r w:rsidRPr="009A79BC">
              <w:rPr>
                <w:rStyle w:val="Hyperlink"/>
                <w:noProof/>
              </w:rPr>
              <w:t>BPHRS</w:t>
            </w:r>
            <w:r w:rsidRPr="009A79BC">
              <w:rPr>
                <w:rStyle w:val="Hyperlink"/>
                <w:noProof/>
                <w:vertAlign w:val="subscript"/>
              </w:rPr>
              <w:t>n</w:t>
            </w:r>
            <w:r>
              <w:rPr>
                <w:noProof/>
                <w:webHidden/>
              </w:rPr>
              <w:tab/>
            </w:r>
            <w:r>
              <w:rPr>
                <w:noProof/>
                <w:webHidden/>
              </w:rPr>
              <w:fldChar w:fldCharType="begin"/>
            </w:r>
            <w:r>
              <w:rPr>
                <w:noProof/>
                <w:webHidden/>
              </w:rPr>
              <w:instrText xml:space="preserve"> PAGEREF _Toc229418033 \h </w:instrText>
            </w:r>
            <w:r>
              <w:rPr>
                <w:noProof/>
                <w:webHidden/>
              </w:rPr>
            </w:r>
            <w:r>
              <w:rPr>
                <w:noProof/>
                <w:webHidden/>
              </w:rPr>
              <w:fldChar w:fldCharType="separate"/>
            </w:r>
            <w:r w:rsidR="00C504EB">
              <w:rPr>
                <w:noProof/>
                <w:webHidden/>
              </w:rPr>
              <w:t>10</w:t>
            </w:r>
            <w:r>
              <w:rPr>
                <w:noProof/>
                <w:webHidden/>
              </w:rPr>
              <w:fldChar w:fldCharType="end"/>
            </w:r>
          </w:hyperlink>
        </w:p>
        <w:p w14:paraId="3902CF96" w14:textId="5DBAE0F5" w:rsidR="00C629AF" w:rsidRDefault="00C629AF">
          <w:pPr>
            <w:pStyle w:val="TOC3"/>
            <w:tabs>
              <w:tab w:val="left" w:pos="1200"/>
              <w:tab w:val="right" w:leader="dot" w:pos="8630"/>
            </w:tabs>
            <w:rPr>
              <w:rFonts w:asciiTheme="minorHAnsi" w:hAnsiTheme="minorHAnsi"/>
              <w:noProof/>
              <w:kern w:val="2"/>
              <w:sz w:val="24"/>
              <w:szCs w:val="24"/>
              <w14:ligatures w14:val="standardContextual"/>
            </w:rPr>
          </w:pPr>
          <w:hyperlink w:anchor="_Toc229418034" w:history="1">
            <w:r w:rsidRPr="009A79BC">
              <w:rPr>
                <w:rStyle w:val="Hyperlink"/>
                <w:noProof/>
              </w:rPr>
              <w:t>5.5.2</w:t>
            </w:r>
            <w:r>
              <w:rPr>
                <w:rFonts w:asciiTheme="minorHAnsi" w:hAnsiTheme="minorHAnsi"/>
                <w:noProof/>
                <w:kern w:val="2"/>
                <w:sz w:val="24"/>
                <w:szCs w:val="24"/>
                <w14:ligatures w14:val="standardContextual"/>
              </w:rPr>
              <w:tab/>
            </w:r>
            <w:r w:rsidRPr="009A79BC">
              <w:rPr>
                <w:rStyle w:val="Hyperlink"/>
                <w:noProof/>
              </w:rPr>
              <w:t>GSEHRS</w:t>
            </w:r>
            <w:r w:rsidRPr="009A79BC">
              <w:rPr>
                <w:rStyle w:val="Hyperlink"/>
                <w:noProof/>
                <w:vertAlign w:val="subscript"/>
              </w:rPr>
              <w:t>n</w:t>
            </w:r>
            <w:r>
              <w:rPr>
                <w:noProof/>
                <w:webHidden/>
              </w:rPr>
              <w:tab/>
            </w:r>
            <w:r>
              <w:rPr>
                <w:noProof/>
                <w:webHidden/>
              </w:rPr>
              <w:fldChar w:fldCharType="begin"/>
            </w:r>
            <w:r>
              <w:rPr>
                <w:noProof/>
                <w:webHidden/>
              </w:rPr>
              <w:instrText xml:space="preserve"> PAGEREF _Toc229418034 \h </w:instrText>
            </w:r>
            <w:r>
              <w:rPr>
                <w:noProof/>
                <w:webHidden/>
              </w:rPr>
            </w:r>
            <w:r>
              <w:rPr>
                <w:noProof/>
                <w:webHidden/>
              </w:rPr>
              <w:fldChar w:fldCharType="separate"/>
            </w:r>
            <w:r w:rsidR="00C504EB">
              <w:rPr>
                <w:noProof/>
                <w:webHidden/>
              </w:rPr>
              <w:t>10</w:t>
            </w:r>
            <w:r>
              <w:rPr>
                <w:noProof/>
                <w:webHidden/>
              </w:rPr>
              <w:fldChar w:fldCharType="end"/>
            </w:r>
          </w:hyperlink>
        </w:p>
        <w:p w14:paraId="3BE292B9" w14:textId="080FAFFB" w:rsidR="00C629AF" w:rsidRDefault="00C629AF">
          <w:pPr>
            <w:pStyle w:val="TOC3"/>
            <w:tabs>
              <w:tab w:val="left" w:pos="1200"/>
              <w:tab w:val="right" w:leader="dot" w:pos="8630"/>
            </w:tabs>
            <w:rPr>
              <w:rFonts w:asciiTheme="minorHAnsi" w:hAnsiTheme="minorHAnsi"/>
              <w:noProof/>
              <w:kern w:val="2"/>
              <w:sz w:val="24"/>
              <w:szCs w:val="24"/>
              <w14:ligatures w14:val="standardContextual"/>
            </w:rPr>
          </w:pPr>
          <w:hyperlink w:anchor="_Toc229418035" w:history="1">
            <w:r w:rsidRPr="009A79BC">
              <w:rPr>
                <w:rStyle w:val="Hyperlink"/>
                <w:noProof/>
              </w:rPr>
              <w:t>5.5.3</w:t>
            </w:r>
            <w:r>
              <w:rPr>
                <w:rFonts w:asciiTheme="minorHAnsi" w:hAnsiTheme="minorHAnsi"/>
                <w:noProof/>
                <w:kern w:val="2"/>
                <w:sz w:val="24"/>
                <w:szCs w:val="24"/>
                <w14:ligatures w14:val="standardContextual"/>
              </w:rPr>
              <w:tab/>
            </w:r>
            <w:r w:rsidRPr="009A79BC">
              <w:rPr>
                <w:rStyle w:val="Hyperlink"/>
                <w:noProof/>
              </w:rPr>
              <w:t>PFHRS</w:t>
            </w:r>
            <w:r w:rsidRPr="009A79BC">
              <w:rPr>
                <w:rStyle w:val="Hyperlink"/>
                <w:noProof/>
                <w:vertAlign w:val="subscript"/>
              </w:rPr>
              <w:t>n</w:t>
            </w:r>
            <w:r>
              <w:rPr>
                <w:noProof/>
                <w:webHidden/>
              </w:rPr>
              <w:tab/>
            </w:r>
            <w:r>
              <w:rPr>
                <w:noProof/>
                <w:webHidden/>
              </w:rPr>
              <w:fldChar w:fldCharType="begin"/>
            </w:r>
            <w:r>
              <w:rPr>
                <w:noProof/>
                <w:webHidden/>
              </w:rPr>
              <w:instrText xml:space="preserve"> PAGEREF _Toc229418035 \h </w:instrText>
            </w:r>
            <w:r>
              <w:rPr>
                <w:noProof/>
                <w:webHidden/>
              </w:rPr>
            </w:r>
            <w:r>
              <w:rPr>
                <w:noProof/>
                <w:webHidden/>
              </w:rPr>
              <w:fldChar w:fldCharType="separate"/>
            </w:r>
            <w:r w:rsidR="00C504EB">
              <w:rPr>
                <w:noProof/>
                <w:webHidden/>
              </w:rPr>
              <w:t>10</w:t>
            </w:r>
            <w:r>
              <w:rPr>
                <w:noProof/>
                <w:webHidden/>
              </w:rPr>
              <w:fldChar w:fldCharType="end"/>
            </w:r>
          </w:hyperlink>
        </w:p>
        <w:p w14:paraId="7E2385E4" w14:textId="6B49D92A" w:rsidR="00C629AF" w:rsidRDefault="00C629AF">
          <w:pPr>
            <w:pStyle w:val="TOC3"/>
            <w:tabs>
              <w:tab w:val="left" w:pos="1200"/>
              <w:tab w:val="right" w:leader="dot" w:pos="8630"/>
            </w:tabs>
            <w:rPr>
              <w:rFonts w:asciiTheme="minorHAnsi" w:hAnsiTheme="minorHAnsi"/>
              <w:noProof/>
              <w:kern w:val="2"/>
              <w:sz w:val="24"/>
              <w:szCs w:val="24"/>
              <w14:ligatures w14:val="standardContextual"/>
            </w:rPr>
          </w:pPr>
          <w:hyperlink w:anchor="_Toc229418036" w:history="1">
            <w:r w:rsidRPr="009A79BC">
              <w:rPr>
                <w:rStyle w:val="Hyperlink"/>
                <w:noProof/>
              </w:rPr>
              <w:t>5.5.4</w:t>
            </w:r>
            <w:r>
              <w:rPr>
                <w:rFonts w:asciiTheme="minorHAnsi" w:hAnsiTheme="minorHAnsi"/>
                <w:noProof/>
                <w:kern w:val="2"/>
                <w:sz w:val="24"/>
                <w:szCs w:val="24"/>
                <w14:ligatures w14:val="standardContextual"/>
              </w:rPr>
              <w:tab/>
            </w:r>
            <w:r w:rsidRPr="009A79BC">
              <w:rPr>
                <w:rStyle w:val="Hyperlink"/>
                <w:noProof/>
              </w:rPr>
              <w:t>IPHRS</w:t>
            </w:r>
            <w:r w:rsidRPr="009A79BC">
              <w:rPr>
                <w:rStyle w:val="Hyperlink"/>
                <w:noProof/>
                <w:vertAlign w:val="subscript"/>
              </w:rPr>
              <w:t>n</w:t>
            </w:r>
            <w:r>
              <w:rPr>
                <w:noProof/>
                <w:webHidden/>
              </w:rPr>
              <w:tab/>
            </w:r>
            <w:r>
              <w:rPr>
                <w:noProof/>
                <w:webHidden/>
              </w:rPr>
              <w:fldChar w:fldCharType="begin"/>
            </w:r>
            <w:r>
              <w:rPr>
                <w:noProof/>
                <w:webHidden/>
              </w:rPr>
              <w:instrText xml:space="preserve"> PAGEREF _Toc229418036 \h </w:instrText>
            </w:r>
            <w:r>
              <w:rPr>
                <w:noProof/>
                <w:webHidden/>
              </w:rPr>
            </w:r>
            <w:r>
              <w:rPr>
                <w:noProof/>
                <w:webHidden/>
              </w:rPr>
              <w:fldChar w:fldCharType="separate"/>
            </w:r>
            <w:r w:rsidR="00C504EB">
              <w:rPr>
                <w:noProof/>
                <w:webHidden/>
              </w:rPr>
              <w:t>10</w:t>
            </w:r>
            <w:r>
              <w:rPr>
                <w:noProof/>
                <w:webHidden/>
              </w:rPr>
              <w:fldChar w:fldCharType="end"/>
            </w:r>
          </w:hyperlink>
        </w:p>
        <w:p w14:paraId="33D46EFE" w14:textId="729C3847" w:rsidR="00C629AF" w:rsidRDefault="00C629AF">
          <w:pPr>
            <w:pStyle w:val="TOC1"/>
            <w:tabs>
              <w:tab w:val="left" w:pos="400"/>
              <w:tab w:val="right" w:leader="dot" w:pos="8630"/>
            </w:tabs>
            <w:rPr>
              <w:rFonts w:asciiTheme="minorHAnsi" w:hAnsiTheme="minorHAnsi"/>
              <w:noProof/>
              <w:kern w:val="2"/>
              <w:sz w:val="24"/>
              <w:szCs w:val="24"/>
              <w14:ligatures w14:val="standardContextual"/>
            </w:rPr>
          </w:pPr>
          <w:hyperlink w:anchor="_Toc229418037" w:history="1">
            <w:r w:rsidRPr="009A79BC">
              <w:rPr>
                <w:rStyle w:val="Hyperlink"/>
                <w:noProof/>
              </w:rPr>
              <w:t>6</w:t>
            </w:r>
            <w:r>
              <w:rPr>
                <w:rFonts w:asciiTheme="minorHAnsi" w:hAnsiTheme="minorHAnsi"/>
                <w:noProof/>
                <w:kern w:val="2"/>
                <w:sz w:val="24"/>
                <w:szCs w:val="24"/>
                <w14:ligatures w14:val="standardContextual"/>
              </w:rPr>
              <w:tab/>
            </w:r>
            <w:r w:rsidRPr="009A79BC">
              <w:rPr>
                <w:rStyle w:val="Hyperlink"/>
                <w:noProof/>
              </w:rPr>
              <w:t>Data Requirements</w:t>
            </w:r>
            <w:r>
              <w:rPr>
                <w:noProof/>
                <w:webHidden/>
              </w:rPr>
              <w:tab/>
            </w:r>
            <w:r>
              <w:rPr>
                <w:noProof/>
                <w:webHidden/>
              </w:rPr>
              <w:fldChar w:fldCharType="begin"/>
            </w:r>
            <w:r>
              <w:rPr>
                <w:noProof/>
                <w:webHidden/>
              </w:rPr>
              <w:instrText xml:space="preserve"> PAGEREF _Toc229418037 \h </w:instrText>
            </w:r>
            <w:r>
              <w:rPr>
                <w:noProof/>
                <w:webHidden/>
              </w:rPr>
            </w:r>
            <w:r>
              <w:rPr>
                <w:noProof/>
                <w:webHidden/>
              </w:rPr>
              <w:fldChar w:fldCharType="separate"/>
            </w:r>
            <w:r w:rsidR="00C504EB">
              <w:rPr>
                <w:noProof/>
                <w:webHidden/>
              </w:rPr>
              <w:t>11</w:t>
            </w:r>
            <w:r>
              <w:rPr>
                <w:noProof/>
                <w:webHidden/>
              </w:rPr>
              <w:fldChar w:fldCharType="end"/>
            </w:r>
          </w:hyperlink>
        </w:p>
        <w:p w14:paraId="77B2E727" w14:textId="0AE206AA" w:rsidR="00C629AF" w:rsidRDefault="00C629AF">
          <w:pPr>
            <w:pStyle w:val="TOC2"/>
            <w:tabs>
              <w:tab w:val="left" w:pos="720"/>
              <w:tab w:val="right" w:leader="dot" w:pos="8630"/>
            </w:tabs>
            <w:rPr>
              <w:rFonts w:asciiTheme="minorHAnsi" w:hAnsiTheme="minorHAnsi"/>
              <w:noProof/>
              <w:kern w:val="2"/>
              <w:sz w:val="24"/>
              <w:szCs w:val="24"/>
              <w14:ligatures w14:val="standardContextual"/>
            </w:rPr>
          </w:pPr>
          <w:hyperlink w:anchor="_Toc229418038" w:history="1">
            <w:r w:rsidRPr="009A79BC">
              <w:rPr>
                <w:rStyle w:val="Hyperlink"/>
                <w:noProof/>
              </w:rPr>
              <w:t>6.1</w:t>
            </w:r>
            <w:r>
              <w:rPr>
                <w:rFonts w:asciiTheme="minorHAnsi" w:hAnsiTheme="minorHAnsi"/>
                <w:noProof/>
                <w:kern w:val="2"/>
                <w:sz w:val="24"/>
                <w:szCs w:val="24"/>
                <w14:ligatures w14:val="standardContextual"/>
              </w:rPr>
              <w:tab/>
            </w:r>
            <w:r w:rsidRPr="009A79BC">
              <w:rPr>
                <w:rStyle w:val="Hyperlink"/>
                <w:noProof/>
              </w:rPr>
              <w:t>Initial Data Requirements</w:t>
            </w:r>
            <w:r>
              <w:rPr>
                <w:noProof/>
                <w:webHidden/>
              </w:rPr>
              <w:tab/>
            </w:r>
            <w:r>
              <w:rPr>
                <w:noProof/>
                <w:webHidden/>
              </w:rPr>
              <w:fldChar w:fldCharType="begin"/>
            </w:r>
            <w:r>
              <w:rPr>
                <w:noProof/>
                <w:webHidden/>
              </w:rPr>
              <w:instrText xml:space="preserve"> PAGEREF _Toc229418038 \h </w:instrText>
            </w:r>
            <w:r>
              <w:rPr>
                <w:noProof/>
                <w:webHidden/>
              </w:rPr>
            </w:r>
            <w:r>
              <w:rPr>
                <w:noProof/>
                <w:webHidden/>
              </w:rPr>
              <w:fldChar w:fldCharType="separate"/>
            </w:r>
            <w:r w:rsidR="00C504EB">
              <w:rPr>
                <w:noProof/>
                <w:webHidden/>
              </w:rPr>
              <w:t>11</w:t>
            </w:r>
            <w:r>
              <w:rPr>
                <w:noProof/>
                <w:webHidden/>
              </w:rPr>
              <w:fldChar w:fldCharType="end"/>
            </w:r>
          </w:hyperlink>
        </w:p>
        <w:p w14:paraId="255ABE0D" w14:textId="09C2B93A" w:rsidR="00C629AF" w:rsidRDefault="00C629AF">
          <w:pPr>
            <w:pStyle w:val="TOC3"/>
            <w:tabs>
              <w:tab w:val="left" w:pos="1200"/>
              <w:tab w:val="right" w:leader="dot" w:pos="8630"/>
            </w:tabs>
            <w:rPr>
              <w:rFonts w:asciiTheme="minorHAnsi" w:hAnsiTheme="minorHAnsi"/>
              <w:noProof/>
              <w:kern w:val="2"/>
              <w:sz w:val="24"/>
              <w:szCs w:val="24"/>
              <w14:ligatures w14:val="standardContextual"/>
            </w:rPr>
          </w:pPr>
          <w:hyperlink w:anchor="_Toc229418039" w:history="1">
            <w:r w:rsidRPr="009A79BC">
              <w:rPr>
                <w:rStyle w:val="Hyperlink"/>
                <w:noProof/>
              </w:rPr>
              <w:t>6.1.1</w:t>
            </w:r>
            <w:r>
              <w:rPr>
                <w:rFonts w:asciiTheme="minorHAnsi" w:hAnsiTheme="minorHAnsi"/>
                <w:noProof/>
                <w:kern w:val="2"/>
                <w:sz w:val="24"/>
                <w:szCs w:val="24"/>
                <w14:ligatures w14:val="standardContextual"/>
              </w:rPr>
              <w:tab/>
            </w:r>
            <w:r w:rsidRPr="009A79BC">
              <w:rPr>
                <w:rStyle w:val="Hyperlink"/>
                <w:noProof/>
              </w:rPr>
              <w:t>CPPF</w:t>
            </w:r>
            <w:r>
              <w:rPr>
                <w:noProof/>
                <w:webHidden/>
              </w:rPr>
              <w:tab/>
            </w:r>
            <w:r>
              <w:rPr>
                <w:noProof/>
                <w:webHidden/>
              </w:rPr>
              <w:fldChar w:fldCharType="begin"/>
            </w:r>
            <w:r>
              <w:rPr>
                <w:noProof/>
                <w:webHidden/>
              </w:rPr>
              <w:instrText xml:space="preserve"> PAGEREF _Toc229418039 \h </w:instrText>
            </w:r>
            <w:r>
              <w:rPr>
                <w:noProof/>
                <w:webHidden/>
              </w:rPr>
            </w:r>
            <w:r>
              <w:rPr>
                <w:noProof/>
                <w:webHidden/>
              </w:rPr>
              <w:fldChar w:fldCharType="separate"/>
            </w:r>
            <w:r w:rsidR="00C504EB">
              <w:rPr>
                <w:noProof/>
                <w:webHidden/>
              </w:rPr>
              <w:t>11</w:t>
            </w:r>
            <w:r>
              <w:rPr>
                <w:noProof/>
                <w:webHidden/>
              </w:rPr>
              <w:fldChar w:fldCharType="end"/>
            </w:r>
          </w:hyperlink>
        </w:p>
        <w:p w14:paraId="2539CE5E" w14:textId="12821E2C" w:rsidR="00C629AF" w:rsidRDefault="00C629AF">
          <w:pPr>
            <w:pStyle w:val="TOC3"/>
            <w:tabs>
              <w:tab w:val="left" w:pos="1200"/>
              <w:tab w:val="right" w:leader="dot" w:pos="8630"/>
            </w:tabs>
            <w:rPr>
              <w:rFonts w:asciiTheme="minorHAnsi" w:hAnsiTheme="minorHAnsi"/>
              <w:noProof/>
              <w:kern w:val="2"/>
              <w:sz w:val="24"/>
              <w:szCs w:val="24"/>
              <w14:ligatures w14:val="standardContextual"/>
            </w:rPr>
          </w:pPr>
          <w:hyperlink w:anchor="_Toc229418040" w:history="1">
            <w:r w:rsidRPr="009A79BC">
              <w:rPr>
                <w:rStyle w:val="Hyperlink"/>
                <w:noProof/>
              </w:rPr>
              <w:t>6.1.2</w:t>
            </w:r>
            <w:r>
              <w:rPr>
                <w:rFonts w:asciiTheme="minorHAnsi" w:hAnsiTheme="minorHAnsi"/>
                <w:noProof/>
                <w:kern w:val="2"/>
                <w:sz w:val="24"/>
                <w:szCs w:val="24"/>
                <w14:ligatures w14:val="standardContextual"/>
              </w:rPr>
              <w:tab/>
            </w:r>
            <w:r w:rsidRPr="009A79BC">
              <w:rPr>
                <w:rStyle w:val="Hyperlink"/>
                <w:noProof/>
              </w:rPr>
              <w:t>CPPIF</w:t>
            </w:r>
            <w:r>
              <w:rPr>
                <w:noProof/>
                <w:webHidden/>
              </w:rPr>
              <w:tab/>
            </w:r>
            <w:r>
              <w:rPr>
                <w:noProof/>
                <w:webHidden/>
              </w:rPr>
              <w:fldChar w:fldCharType="begin"/>
            </w:r>
            <w:r>
              <w:rPr>
                <w:noProof/>
                <w:webHidden/>
              </w:rPr>
              <w:instrText xml:space="preserve"> PAGEREF _Toc229418040 \h </w:instrText>
            </w:r>
            <w:r>
              <w:rPr>
                <w:noProof/>
                <w:webHidden/>
              </w:rPr>
            </w:r>
            <w:r>
              <w:rPr>
                <w:noProof/>
                <w:webHidden/>
              </w:rPr>
              <w:fldChar w:fldCharType="separate"/>
            </w:r>
            <w:r w:rsidR="00C504EB">
              <w:rPr>
                <w:noProof/>
                <w:webHidden/>
              </w:rPr>
              <w:t>11</w:t>
            </w:r>
            <w:r>
              <w:rPr>
                <w:noProof/>
                <w:webHidden/>
              </w:rPr>
              <w:fldChar w:fldCharType="end"/>
            </w:r>
          </w:hyperlink>
        </w:p>
        <w:p w14:paraId="35AEB73A" w14:textId="49B1C09B" w:rsidR="00C629AF" w:rsidRDefault="00C629AF">
          <w:pPr>
            <w:pStyle w:val="TOC3"/>
            <w:tabs>
              <w:tab w:val="left" w:pos="1200"/>
              <w:tab w:val="right" w:leader="dot" w:pos="8630"/>
            </w:tabs>
            <w:rPr>
              <w:rFonts w:asciiTheme="minorHAnsi" w:hAnsiTheme="minorHAnsi"/>
              <w:noProof/>
              <w:kern w:val="2"/>
              <w:sz w:val="24"/>
              <w:szCs w:val="24"/>
              <w14:ligatures w14:val="standardContextual"/>
            </w:rPr>
          </w:pPr>
          <w:hyperlink w:anchor="_Toc229418041" w:history="1">
            <w:r w:rsidRPr="009A79BC">
              <w:rPr>
                <w:rStyle w:val="Hyperlink"/>
                <w:noProof/>
              </w:rPr>
              <w:t>6.1.3</w:t>
            </w:r>
            <w:r>
              <w:rPr>
                <w:rFonts w:asciiTheme="minorHAnsi" w:hAnsiTheme="minorHAnsi"/>
                <w:noProof/>
                <w:kern w:val="2"/>
                <w:sz w:val="24"/>
                <w:szCs w:val="24"/>
                <w14:ligatures w14:val="standardContextual"/>
              </w:rPr>
              <w:tab/>
            </w:r>
            <w:r w:rsidRPr="009A79BC">
              <w:rPr>
                <w:rStyle w:val="Hyperlink"/>
                <w:noProof/>
              </w:rPr>
              <w:t>DDD</w:t>
            </w:r>
            <w:r>
              <w:rPr>
                <w:noProof/>
                <w:webHidden/>
              </w:rPr>
              <w:tab/>
            </w:r>
            <w:r>
              <w:rPr>
                <w:noProof/>
                <w:webHidden/>
              </w:rPr>
              <w:fldChar w:fldCharType="begin"/>
            </w:r>
            <w:r>
              <w:rPr>
                <w:noProof/>
                <w:webHidden/>
              </w:rPr>
              <w:instrText xml:space="preserve"> PAGEREF _Toc229418041 \h </w:instrText>
            </w:r>
            <w:r>
              <w:rPr>
                <w:noProof/>
                <w:webHidden/>
              </w:rPr>
            </w:r>
            <w:r>
              <w:rPr>
                <w:noProof/>
                <w:webHidden/>
              </w:rPr>
              <w:fldChar w:fldCharType="separate"/>
            </w:r>
            <w:r w:rsidR="00C504EB">
              <w:rPr>
                <w:noProof/>
                <w:webHidden/>
              </w:rPr>
              <w:t>11</w:t>
            </w:r>
            <w:r>
              <w:rPr>
                <w:noProof/>
                <w:webHidden/>
              </w:rPr>
              <w:fldChar w:fldCharType="end"/>
            </w:r>
          </w:hyperlink>
        </w:p>
        <w:p w14:paraId="0AB80610" w14:textId="2ADFB72F" w:rsidR="00C629AF" w:rsidRDefault="00C629AF">
          <w:pPr>
            <w:pStyle w:val="TOC2"/>
            <w:tabs>
              <w:tab w:val="left" w:pos="720"/>
              <w:tab w:val="right" w:leader="dot" w:pos="8630"/>
            </w:tabs>
            <w:rPr>
              <w:rFonts w:asciiTheme="minorHAnsi" w:hAnsiTheme="minorHAnsi"/>
              <w:noProof/>
              <w:kern w:val="2"/>
              <w:sz w:val="24"/>
              <w:szCs w:val="24"/>
              <w14:ligatures w14:val="standardContextual"/>
            </w:rPr>
          </w:pPr>
          <w:hyperlink w:anchor="_Toc229418042" w:history="1">
            <w:r w:rsidRPr="009A79BC">
              <w:rPr>
                <w:rStyle w:val="Hyperlink"/>
                <w:noProof/>
              </w:rPr>
              <w:t>6.2</w:t>
            </w:r>
            <w:r>
              <w:rPr>
                <w:rFonts w:asciiTheme="minorHAnsi" w:hAnsiTheme="minorHAnsi"/>
                <w:noProof/>
                <w:kern w:val="2"/>
                <w:sz w:val="24"/>
                <w:szCs w:val="24"/>
                <w14:ligatures w14:val="standardContextual"/>
              </w:rPr>
              <w:tab/>
            </w:r>
            <w:r w:rsidRPr="009A79BC">
              <w:rPr>
                <w:rStyle w:val="Hyperlink"/>
                <w:noProof/>
              </w:rPr>
              <w:t>Annual Data Requirements</w:t>
            </w:r>
            <w:r>
              <w:rPr>
                <w:noProof/>
                <w:webHidden/>
              </w:rPr>
              <w:tab/>
            </w:r>
            <w:r>
              <w:rPr>
                <w:noProof/>
                <w:webHidden/>
              </w:rPr>
              <w:fldChar w:fldCharType="begin"/>
            </w:r>
            <w:r>
              <w:rPr>
                <w:noProof/>
                <w:webHidden/>
              </w:rPr>
              <w:instrText xml:space="preserve"> PAGEREF _Toc229418042 \h </w:instrText>
            </w:r>
            <w:r>
              <w:rPr>
                <w:noProof/>
                <w:webHidden/>
              </w:rPr>
            </w:r>
            <w:r>
              <w:rPr>
                <w:noProof/>
                <w:webHidden/>
              </w:rPr>
              <w:fldChar w:fldCharType="separate"/>
            </w:r>
            <w:r w:rsidR="00C504EB">
              <w:rPr>
                <w:noProof/>
                <w:webHidden/>
              </w:rPr>
              <w:t>11</w:t>
            </w:r>
            <w:r>
              <w:rPr>
                <w:noProof/>
                <w:webHidden/>
              </w:rPr>
              <w:fldChar w:fldCharType="end"/>
            </w:r>
          </w:hyperlink>
        </w:p>
        <w:p w14:paraId="50CD4D0F" w14:textId="3EDE89E4" w:rsidR="00C629AF" w:rsidRDefault="00C629AF">
          <w:pPr>
            <w:pStyle w:val="TOC3"/>
            <w:tabs>
              <w:tab w:val="left" w:pos="1200"/>
              <w:tab w:val="right" w:leader="dot" w:pos="8630"/>
            </w:tabs>
            <w:rPr>
              <w:rFonts w:asciiTheme="minorHAnsi" w:hAnsiTheme="minorHAnsi"/>
              <w:noProof/>
              <w:kern w:val="2"/>
              <w:sz w:val="24"/>
              <w:szCs w:val="24"/>
              <w14:ligatures w14:val="standardContextual"/>
            </w:rPr>
          </w:pPr>
          <w:hyperlink w:anchor="_Toc229418043" w:history="1">
            <w:r w:rsidRPr="009A79BC">
              <w:rPr>
                <w:rStyle w:val="Hyperlink"/>
                <w:noProof/>
              </w:rPr>
              <w:t>6.2.1</w:t>
            </w:r>
            <w:r>
              <w:rPr>
                <w:rFonts w:asciiTheme="minorHAnsi" w:hAnsiTheme="minorHAnsi"/>
                <w:noProof/>
                <w:kern w:val="2"/>
                <w:sz w:val="24"/>
                <w:szCs w:val="24"/>
                <w14:ligatures w14:val="standardContextual"/>
              </w:rPr>
              <w:tab/>
            </w:r>
            <w:r w:rsidRPr="009A79BC">
              <w:rPr>
                <w:rStyle w:val="Hyperlink"/>
                <w:noProof/>
              </w:rPr>
              <w:t>DDE</w:t>
            </w:r>
            <w:r>
              <w:rPr>
                <w:noProof/>
                <w:webHidden/>
              </w:rPr>
              <w:tab/>
            </w:r>
            <w:r>
              <w:rPr>
                <w:noProof/>
                <w:webHidden/>
              </w:rPr>
              <w:fldChar w:fldCharType="begin"/>
            </w:r>
            <w:r>
              <w:rPr>
                <w:noProof/>
                <w:webHidden/>
              </w:rPr>
              <w:instrText xml:space="preserve"> PAGEREF _Toc229418043 \h </w:instrText>
            </w:r>
            <w:r>
              <w:rPr>
                <w:noProof/>
                <w:webHidden/>
              </w:rPr>
            </w:r>
            <w:r>
              <w:rPr>
                <w:noProof/>
                <w:webHidden/>
              </w:rPr>
              <w:fldChar w:fldCharType="separate"/>
            </w:r>
            <w:r w:rsidR="00C504EB">
              <w:rPr>
                <w:noProof/>
                <w:webHidden/>
              </w:rPr>
              <w:t>11</w:t>
            </w:r>
            <w:r>
              <w:rPr>
                <w:noProof/>
                <w:webHidden/>
              </w:rPr>
              <w:fldChar w:fldCharType="end"/>
            </w:r>
          </w:hyperlink>
        </w:p>
        <w:p w14:paraId="6F120998" w14:textId="55133265" w:rsidR="00C629AF" w:rsidRDefault="00C629AF">
          <w:pPr>
            <w:pStyle w:val="TOC3"/>
            <w:tabs>
              <w:tab w:val="left" w:pos="1200"/>
              <w:tab w:val="right" w:leader="dot" w:pos="8630"/>
            </w:tabs>
            <w:rPr>
              <w:rFonts w:asciiTheme="minorHAnsi" w:hAnsiTheme="minorHAnsi"/>
              <w:noProof/>
              <w:kern w:val="2"/>
              <w:sz w:val="24"/>
              <w:szCs w:val="24"/>
              <w14:ligatures w14:val="standardContextual"/>
            </w:rPr>
          </w:pPr>
          <w:hyperlink w:anchor="_Toc229418044" w:history="1">
            <w:r w:rsidRPr="009A79BC">
              <w:rPr>
                <w:rStyle w:val="Hyperlink"/>
                <w:noProof/>
              </w:rPr>
              <w:t>6.2.2</w:t>
            </w:r>
            <w:r>
              <w:rPr>
                <w:rFonts w:asciiTheme="minorHAnsi" w:hAnsiTheme="minorHAnsi"/>
                <w:noProof/>
                <w:kern w:val="2"/>
                <w:sz w:val="24"/>
                <w:szCs w:val="24"/>
                <w14:ligatures w14:val="standardContextual"/>
              </w:rPr>
              <w:tab/>
            </w:r>
            <w:r w:rsidRPr="009A79BC">
              <w:rPr>
                <w:rStyle w:val="Hyperlink"/>
                <w:noProof/>
              </w:rPr>
              <w:t>TR</w:t>
            </w:r>
            <w:r>
              <w:rPr>
                <w:noProof/>
                <w:webHidden/>
              </w:rPr>
              <w:tab/>
            </w:r>
            <w:r>
              <w:rPr>
                <w:noProof/>
                <w:webHidden/>
              </w:rPr>
              <w:fldChar w:fldCharType="begin"/>
            </w:r>
            <w:r>
              <w:rPr>
                <w:noProof/>
                <w:webHidden/>
              </w:rPr>
              <w:instrText xml:space="preserve"> PAGEREF _Toc229418044 \h </w:instrText>
            </w:r>
            <w:r>
              <w:rPr>
                <w:noProof/>
                <w:webHidden/>
              </w:rPr>
            </w:r>
            <w:r>
              <w:rPr>
                <w:noProof/>
                <w:webHidden/>
              </w:rPr>
              <w:fldChar w:fldCharType="separate"/>
            </w:r>
            <w:r w:rsidR="00C504EB">
              <w:rPr>
                <w:noProof/>
                <w:webHidden/>
              </w:rPr>
              <w:t>11</w:t>
            </w:r>
            <w:r>
              <w:rPr>
                <w:noProof/>
                <w:webHidden/>
              </w:rPr>
              <w:fldChar w:fldCharType="end"/>
            </w:r>
          </w:hyperlink>
        </w:p>
        <w:p w14:paraId="2207018F" w14:textId="639E6AD5" w:rsidR="00C629AF" w:rsidRDefault="00C629AF">
          <w:pPr>
            <w:pStyle w:val="TOC2"/>
            <w:tabs>
              <w:tab w:val="left" w:pos="720"/>
              <w:tab w:val="right" w:leader="dot" w:pos="8630"/>
            </w:tabs>
            <w:rPr>
              <w:rFonts w:asciiTheme="minorHAnsi" w:hAnsiTheme="minorHAnsi"/>
              <w:noProof/>
              <w:kern w:val="2"/>
              <w:sz w:val="24"/>
              <w:szCs w:val="24"/>
              <w14:ligatures w14:val="standardContextual"/>
            </w:rPr>
          </w:pPr>
          <w:hyperlink w:anchor="_Toc229418045" w:history="1">
            <w:r w:rsidRPr="009A79BC">
              <w:rPr>
                <w:rStyle w:val="Hyperlink"/>
                <w:noProof/>
              </w:rPr>
              <w:t>6.3</w:t>
            </w:r>
            <w:r>
              <w:rPr>
                <w:rFonts w:asciiTheme="minorHAnsi" w:hAnsiTheme="minorHAnsi"/>
                <w:noProof/>
                <w:kern w:val="2"/>
                <w:sz w:val="24"/>
                <w:szCs w:val="24"/>
                <w14:ligatures w14:val="standardContextual"/>
              </w:rPr>
              <w:tab/>
            </w:r>
            <w:r w:rsidRPr="009A79BC">
              <w:rPr>
                <w:rStyle w:val="Hyperlink"/>
                <w:noProof/>
              </w:rPr>
              <w:t>Monthly Data Requirements</w:t>
            </w:r>
            <w:r>
              <w:rPr>
                <w:noProof/>
                <w:webHidden/>
              </w:rPr>
              <w:tab/>
            </w:r>
            <w:r>
              <w:rPr>
                <w:noProof/>
                <w:webHidden/>
              </w:rPr>
              <w:fldChar w:fldCharType="begin"/>
            </w:r>
            <w:r>
              <w:rPr>
                <w:noProof/>
                <w:webHidden/>
              </w:rPr>
              <w:instrText xml:space="preserve"> PAGEREF _Toc229418045 \h </w:instrText>
            </w:r>
            <w:r>
              <w:rPr>
                <w:noProof/>
                <w:webHidden/>
              </w:rPr>
            </w:r>
            <w:r>
              <w:rPr>
                <w:noProof/>
                <w:webHidden/>
              </w:rPr>
              <w:fldChar w:fldCharType="separate"/>
            </w:r>
            <w:r w:rsidR="00C504EB">
              <w:rPr>
                <w:noProof/>
                <w:webHidden/>
              </w:rPr>
              <w:t>11</w:t>
            </w:r>
            <w:r>
              <w:rPr>
                <w:noProof/>
                <w:webHidden/>
              </w:rPr>
              <w:fldChar w:fldCharType="end"/>
            </w:r>
          </w:hyperlink>
        </w:p>
        <w:p w14:paraId="01D38FD0" w14:textId="642B1F21" w:rsidR="00C629AF" w:rsidRDefault="00C629AF">
          <w:pPr>
            <w:pStyle w:val="TOC3"/>
            <w:tabs>
              <w:tab w:val="left" w:pos="1200"/>
              <w:tab w:val="right" w:leader="dot" w:pos="8630"/>
            </w:tabs>
            <w:rPr>
              <w:rFonts w:asciiTheme="minorHAnsi" w:hAnsiTheme="minorHAnsi"/>
              <w:noProof/>
              <w:kern w:val="2"/>
              <w:sz w:val="24"/>
              <w:szCs w:val="24"/>
              <w14:ligatures w14:val="standardContextual"/>
            </w:rPr>
          </w:pPr>
          <w:hyperlink w:anchor="_Toc229418046" w:history="1">
            <w:r w:rsidRPr="009A79BC">
              <w:rPr>
                <w:rStyle w:val="Hyperlink"/>
                <w:noProof/>
              </w:rPr>
              <w:t>6.3.1</w:t>
            </w:r>
            <w:r>
              <w:rPr>
                <w:rFonts w:asciiTheme="minorHAnsi" w:hAnsiTheme="minorHAnsi"/>
                <w:noProof/>
                <w:kern w:val="2"/>
                <w:sz w:val="24"/>
                <w:szCs w:val="24"/>
                <w14:ligatures w14:val="standardContextual"/>
              </w:rPr>
              <w:tab/>
            </w:r>
            <w:r w:rsidRPr="009A79BC">
              <w:rPr>
                <w:rStyle w:val="Hyperlink"/>
                <w:noProof/>
              </w:rPr>
              <w:t>Timestamp (day)</w:t>
            </w:r>
            <w:r>
              <w:rPr>
                <w:noProof/>
                <w:webHidden/>
              </w:rPr>
              <w:tab/>
            </w:r>
            <w:r>
              <w:rPr>
                <w:noProof/>
                <w:webHidden/>
              </w:rPr>
              <w:fldChar w:fldCharType="begin"/>
            </w:r>
            <w:r>
              <w:rPr>
                <w:noProof/>
                <w:webHidden/>
              </w:rPr>
              <w:instrText xml:space="preserve"> PAGEREF _Toc229418046 \h </w:instrText>
            </w:r>
            <w:r>
              <w:rPr>
                <w:noProof/>
                <w:webHidden/>
              </w:rPr>
            </w:r>
            <w:r>
              <w:rPr>
                <w:noProof/>
                <w:webHidden/>
              </w:rPr>
              <w:fldChar w:fldCharType="separate"/>
            </w:r>
            <w:r w:rsidR="00C504EB">
              <w:rPr>
                <w:noProof/>
                <w:webHidden/>
              </w:rPr>
              <w:t>11</w:t>
            </w:r>
            <w:r>
              <w:rPr>
                <w:noProof/>
                <w:webHidden/>
              </w:rPr>
              <w:fldChar w:fldCharType="end"/>
            </w:r>
          </w:hyperlink>
        </w:p>
        <w:p w14:paraId="2C40CF44" w14:textId="365D74D2" w:rsidR="00C629AF" w:rsidRDefault="00C629AF">
          <w:pPr>
            <w:pStyle w:val="TOC3"/>
            <w:tabs>
              <w:tab w:val="left" w:pos="1200"/>
              <w:tab w:val="right" w:leader="dot" w:pos="8630"/>
            </w:tabs>
            <w:rPr>
              <w:rFonts w:asciiTheme="minorHAnsi" w:hAnsiTheme="minorHAnsi"/>
              <w:noProof/>
              <w:kern w:val="2"/>
              <w:sz w:val="24"/>
              <w:szCs w:val="24"/>
              <w14:ligatures w14:val="standardContextual"/>
            </w:rPr>
          </w:pPr>
          <w:hyperlink w:anchor="_Toc229418047" w:history="1">
            <w:r w:rsidRPr="009A79BC">
              <w:rPr>
                <w:rStyle w:val="Hyperlink"/>
                <w:noProof/>
              </w:rPr>
              <w:t>6.3.2</w:t>
            </w:r>
            <w:r>
              <w:rPr>
                <w:rFonts w:asciiTheme="minorHAnsi" w:hAnsiTheme="minorHAnsi"/>
                <w:noProof/>
                <w:kern w:val="2"/>
                <w:sz w:val="24"/>
                <w:szCs w:val="24"/>
                <w14:ligatures w14:val="standardContextual"/>
              </w:rPr>
              <w:tab/>
            </w:r>
            <w:r w:rsidRPr="009A79BC">
              <w:rPr>
                <w:rStyle w:val="Hyperlink"/>
                <w:noProof/>
              </w:rPr>
              <w:t>ADJ</w:t>
            </w:r>
            <w:r>
              <w:rPr>
                <w:noProof/>
                <w:webHidden/>
              </w:rPr>
              <w:tab/>
            </w:r>
            <w:r>
              <w:rPr>
                <w:noProof/>
                <w:webHidden/>
              </w:rPr>
              <w:fldChar w:fldCharType="begin"/>
            </w:r>
            <w:r>
              <w:rPr>
                <w:noProof/>
                <w:webHidden/>
              </w:rPr>
              <w:instrText xml:space="preserve"> PAGEREF _Toc229418047 \h </w:instrText>
            </w:r>
            <w:r>
              <w:rPr>
                <w:noProof/>
                <w:webHidden/>
              </w:rPr>
            </w:r>
            <w:r>
              <w:rPr>
                <w:noProof/>
                <w:webHidden/>
              </w:rPr>
              <w:fldChar w:fldCharType="separate"/>
            </w:r>
            <w:r w:rsidR="00C504EB">
              <w:rPr>
                <w:noProof/>
                <w:webHidden/>
              </w:rPr>
              <w:t>11</w:t>
            </w:r>
            <w:r>
              <w:rPr>
                <w:noProof/>
                <w:webHidden/>
              </w:rPr>
              <w:fldChar w:fldCharType="end"/>
            </w:r>
          </w:hyperlink>
        </w:p>
        <w:p w14:paraId="4D5C4017" w14:textId="45F47D56" w:rsidR="00C629AF" w:rsidRDefault="00C629AF">
          <w:pPr>
            <w:pStyle w:val="TOC3"/>
            <w:tabs>
              <w:tab w:val="left" w:pos="1200"/>
              <w:tab w:val="right" w:leader="dot" w:pos="8630"/>
            </w:tabs>
            <w:rPr>
              <w:rFonts w:asciiTheme="minorHAnsi" w:hAnsiTheme="minorHAnsi"/>
              <w:noProof/>
              <w:kern w:val="2"/>
              <w:sz w:val="24"/>
              <w:szCs w:val="24"/>
              <w14:ligatures w14:val="standardContextual"/>
            </w:rPr>
          </w:pPr>
          <w:hyperlink w:anchor="_Toc229418048" w:history="1">
            <w:r w:rsidRPr="009A79BC">
              <w:rPr>
                <w:rStyle w:val="Hyperlink"/>
                <w:noProof/>
              </w:rPr>
              <w:t>6.3.3</w:t>
            </w:r>
            <w:r>
              <w:rPr>
                <w:rFonts w:asciiTheme="minorHAnsi" w:hAnsiTheme="minorHAnsi"/>
                <w:noProof/>
                <w:kern w:val="2"/>
                <w:sz w:val="24"/>
                <w:szCs w:val="24"/>
                <w14:ligatures w14:val="standardContextual"/>
              </w:rPr>
              <w:tab/>
            </w:r>
            <w:r w:rsidRPr="009A79BC">
              <w:rPr>
                <w:rStyle w:val="Hyperlink"/>
                <w:noProof/>
              </w:rPr>
              <w:t>Facility Availability Variables</w:t>
            </w:r>
            <w:r>
              <w:rPr>
                <w:noProof/>
                <w:webHidden/>
              </w:rPr>
              <w:tab/>
            </w:r>
            <w:r>
              <w:rPr>
                <w:noProof/>
                <w:webHidden/>
              </w:rPr>
              <w:fldChar w:fldCharType="begin"/>
            </w:r>
            <w:r>
              <w:rPr>
                <w:noProof/>
                <w:webHidden/>
              </w:rPr>
              <w:instrText xml:space="preserve"> PAGEREF _Toc229418048 \h </w:instrText>
            </w:r>
            <w:r>
              <w:rPr>
                <w:noProof/>
                <w:webHidden/>
              </w:rPr>
            </w:r>
            <w:r>
              <w:rPr>
                <w:noProof/>
                <w:webHidden/>
              </w:rPr>
              <w:fldChar w:fldCharType="separate"/>
            </w:r>
            <w:r w:rsidR="00C504EB">
              <w:rPr>
                <w:noProof/>
                <w:webHidden/>
              </w:rPr>
              <w:t>11</w:t>
            </w:r>
            <w:r>
              <w:rPr>
                <w:noProof/>
                <w:webHidden/>
              </w:rPr>
              <w:fldChar w:fldCharType="end"/>
            </w:r>
          </w:hyperlink>
        </w:p>
        <w:p w14:paraId="6713A1C6" w14:textId="759446DA" w:rsidR="00C629AF" w:rsidRDefault="00C629AF">
          <w:pPr>
            <w:pStyle w:val="TOC3"/>
            <w:tabs>
              <w:tab w:val="left" w:pos="1200"/>
              <w:tab w:val="right" w:leader="dot" w:pos="8630"/>
            </w:tabs>
            <w:rPr>
              <w:rFonts w:asciiTheme="minorHAnsi" w:hAnsiTheme="minorHAnsi"/>
              <w:noProof/>
              <w:kern w:val="2"/>
              <w:sz w:val="24"/>
              <w:szCs w:val="24"/>
              <w14:ligatures w14:val="standardContextual"/>
            </w:rPr>
          </w:pPr>
          <w:hyperlink w:anchor="_Toc229418049" w:history="1">
            <w:r w:rsidRPr="009A79BC">
              <w:rPr>
                <w:rStyle w:val="Hyperlink"/>
                <w:noProof/>
              </w:rPr>
              <w:t>6.3.4</w:t>
            </w:r>
            <w:r>
              <w:rPr>
                <w:rFonts w:asciiTheme="minorHAnsi" w:hAnsiTheme="minorHAnsi"/>
                <w:noProof/>
                <w:kern w:val="2"/>
                <w:sz w:val="24"/>
                <w:szCs w:val="24"/>
                <w14:ligatures w14:val="standardContextual"/>
              </w:rPr>
              <w:tab/>
            </w:r>
            <w:r w:rsidRPr="009A79BC">
              <w:rPr>
                <w:rStyle w:val="Hyperlink"/>
                <w:noProof/>
              </w:rPr>
              <w:t>PREPA Risk Availability Variables</w:t>
            </w:r>
            <w:r>
              <w:rPr>
                <w:noProof/>
                <w:webHidden/>
              </w:rPr>
              <w:tab/>
            </w:r>
            <w:r>
              <w:rPr>
                <w:noProof/>
                <w:webHidden/>
              </w:rPr>
              <w:fldChar w:fldCharType="begin"/>
            </w:r>
            <w:r>
              <w:rPr>
                <w:noProof/>
                <w:webHidden/>
              </w:rPr>
              <w:instrText xml:space="preserve"> PAGEREF _Toc229418049 \h </w:instrText>
            </w:r>
            <w:r>
              <w:rPr>
                <w:noProof/>
                <w:webHidden/>
              </w:rPr>
            </w:r>
            <w:r>
              <w:rPr>
                <w:noProof/>
                <w:webHidden/>
              </w:rPr>
              <w:fldChar w:fldCharType="separate"/>
            </w:r>
            <w:r w:rsidR="00C504EB">
              <w:rPr>
                <w:noProof/>
                <w:webHidden/>
              </w:rPr>
              <w:t>12</w:t>
            </w:r>
            <w:r>
              <w:rPr>
                <w:noProof/>
                <w:webHidden/>
              </w:rPr>
              <w:fldChar w:fldCharType="end"/>
            </w:r>
          </w:hyperlink>
        </w:p>
        <w:p w14:paraId="77320696" w14:textId="41069FA7" w:rsidR="00C629AF" w:rsidRDefault="00C629AF">
          <w:pPr>
            <w:pStyle w:val="TOC1"/>
            <w:tabs>
              <w:tab w:val="left" w:pos="400"/>
              <w:tab w:val="right" w:leader="dot" w:pos="8630"/>
            </w:tabs>
            <w:rPr>
              <w:rFonts w:asciiTheme="minorHAnsi" w:hAnsiTheme="minorHAnsi"/>
              <w:noProof/>
              <w:kern w:val="2"/>
              <w:sz w:val="24"/>
              <w:szCs w:val="24"/>
              <w14:ligatures w14:val="standardContextual"/>
            </w:rPr>
          </w:pPr>
          <w:hyperlink w:anchor="_Toc229418050" w:history="1">
            <w:r w:rsidRPr="009A79BC">
              <w:rPr>
                <w:rStyle w:val="Hyperlink"/>
                <w:noProof/>
              </w:rPr>
              <w:t>7</w:t>
            </w:r>
            <w:r>
              <w:rPr>
                <w:rFonts w:asciiTheme="minorHAnsi" w:hAnsiTheme="minorHAnsi"/>
                <w:noProof/>
                <w:kern w:val="2"/>
                <w:sz w:val="24"/>
                <w:szCs w:val="24"/>
                <w14:ligatures w14:val="standardContextual"/>
              </w:rPr>
              <w:tab/>
            </w:r>
            <w:r w:rsidRPr="009A79BC">
              <w:rPr>
                <w:rStyle w:val="Hyperlink"/>
                <w:noProof/>
              </w:rPr>
              <w:t>Operation of the Facility</w:t>
            </w:r>
            <w:r>
              <w:rPr>
                <w:noProof/>
                <w:webHidden/>
              </w:rPr>
              <w:tab/>
            </w:r>
            <w:r>
              <w:rPr>
                <w:noProof/>
                <w:webHidden/>
              </w:rPr>
              <w:fldChar w:fldCharType="begin"/>
            </w:r>
            <w:r>
              <w:rPr>
                <w:noProof/>
                <w:webHidden/>
              </w:rPr>
              <w:instrText xml:space="preserve"> PAGEREF _Toc229418050 \h </w:instrText>
            </w:r>
            <w:r>
              <w:rPr>
                <w:noProof/>
                <w:webHidden/>
              </w:rPr>
            </w:r>
            <w:r>
              <w:rPr>
                <w:noProof/>
                <w:webHidden/>
              </w:rPr>
              <w:fldChar w:fldCharType="separate"/>
            </w:r>
            <w:r w:rsidR="00C504EB">
              <w:rPr>
                <w:noProof/>
                <w:webHidden/>
              </w:rPr>
              <w:t>13</w:t>
            </w:r>
            <w:r>
              <w:rPr>
                <w:noProof/>
                <w:webHidden/>
              </w:rPr>
              <w:fldChar w:fldCharType="end"/>
            </w:r>
          </w:hyperlink>
        </w:p>
        <w:p w14:paraId="5533AAA4" w14:textId="293CE976" w:rsidR="00C629AF" w:rsidRDefault="00C629AF">
          <w:pPr>
            <w:pStyle w:val="TOC2"/>
            <w:tabs>
              <w:tab w:val="left" w:pos="720"/>
              <w:tab w:val="right" w:leader="dot" w:pos="8630"/>
            </w:tabs>
            <w:rPr>
              <w:rFonts w:asciiTheme="minorHAnsi" w:hAnsiTheme="minorHAnsi"/>
              <w:noProof/>
              <w:kern w:val="2"/>
              <w:sz w:val="24"/>
              <w:szCs w:val="24"/>
              <w14:ligatures w14:val="standardContextual"/>
            </w:rPr>
          </w:pPr>
          <w:hyperlink w:anchor="_Toc229418051" w:history="1">
            <w:r w:rsidRPr="009A79BC">
              <w:rPr>
                <w:rStyle w:val="Hyperlink"/>
                <w:noProof/>
              </w:rPr>
              <w:t>7.1</w:t>
            </w:r>
            <w:r>
              <w:rPr>
                <w:rFonts w:asciiTheme="minorHAnsi" w:hAnsiTheme="minorHAnsi"/>
                <w:noProof/>
                <w:kern w:val="2"/>
                <w:sz w:val="24"/>
                <w:szCs w:val="24"/>
                <w14:ligatures w14:val="standardContextual"/>
              </w:rPr>
              <w:tab/>
            </w:r>
            <w:r w:rsidRPr="009A79BC">
              <w:rPr>
                <w:rStyle w:val="Hyperlink"/>
                <w:noProof/>
              </w:rPr>
              <w:t>Hourly Each Day</w:t>
            </w:r>
            <w:r>
              <w:rPr>
                <w:noProof/>
                <w:webHidden/>
              </w:rPr>
              <w:tab/>
            </w:r>
            <w:r>
              <w:rPr>
                <w:noProof/>
                <w:webHidden/>
              </w:rPr>
              <w:fldChar w:fldCharType="begin"/>
            </w:r>
            <w:r>
              <w:rPr>
                <w:noProof/>
                <w:webHidden/>
              </w:rPr>
              <w:instrText xml:space="preserve"> PAGEREF _Toc229418051 \h </w:instrText>
            </w:r>
            <w:r>
              <w:rPr>
                <w:noProof/>
                <w:webHidden/>
              </w:rPr>
            </w:r>
            <w:r>
              <w:rPr>
                <w:noProof/>
                <w:webHidden/>
              </w:rPr>
              <w:fldChar w:fldCharType="separate"/>
            </w:r>
            <w:r w:rsidR="00C504EB">
              <w:rPr>
                <w:noProof/>
                <w:webHidden/>
              </w:rPr>
              <w:t>13</w:t>
            </w:r>
            <w:r>
              <w:rPr>
                <w:noProof/>
                <w:webHidden/>
              </w:rPr>
              <w:fldChar w:fldCharType="end"/>
            </w:r>
          </w:hyperlink>
        </w:p>
        <w:p w14:paraId="3A26430D" w14:textId="2B05846C" w:rsidR="00C629AF" w:rsidRDefault="00C629AF">
          <w:pPr>
            <w:pStyle w:val="TOC3"/>
            <w:tabs>
              <w:tab w:val="left" w:pos="1200"/>
              <w:tab w:val="right" w:leader="dot" w:pos="8630"/>
            </w:tabs>
            <w:rPr>
              <w:rFonts w:asciiTheme="minorHAnsi" w:hAnsiTheme="minorHAnsi"/>
              <w:noProof/>
              <w:kern w:val="2"/>
              <w:sz w:val="24"/>
              <w:szCs w:val="24"/>
              <w14:ligatures w14:val="standardContextual"/>
            </w:rPr>
          </w:pPr>
          <w:hyperlink w:anchor="_Toc229418052" w:history="1">
            <w:r w:rsidRPr="009A79BC">
              <w:rPr>
                <w:rStyle w:val="Hyperlink"/>
                <w:noProof/>
              </w:rPr>
              <w:t>7.1.1</w:t>
            </w:r>
            <w:r>
              <w:rPr>
                <w:rFonts w:asciiTheme="minorHAnsi" w:hAnsiTheme="minorHAnsi"/>
                <w:noProof/>
                <w:kern w:val="2"/>
                <w:sz w:val="24"/>
                <w:szCs w:val="24"/>
                <w14:ligatures w14:val="standardContextual"/>
              </w:rPr>
              <w:tab/>
            </w:r>
            <w:r w:rsidRPr="009A79BC">
              <w:rPr>
                <w:rStyle w:val="Hyperlink"/>
                <w:noProof/>
              </w:rPr>
              <w:t>Continuous Operation</w:t>
            </w:r>
            <w:r>
              <w:rPr>
                <w:noProof/>
                <w:webHidden/>
              </w:rPr>
              <w:tab/>
            </w:r>
            <w:r>
              <w:rPr>
                <w:noProof/>
                <w:webHidden/>
              </w:rPr>
              <w:fldChar w:fldCharType="begin"/>
            </w:r>
            <w:r>
              <w:rPr>
                <w:noProof/>
                <w:webHidden/>
              </w:rPr>
              <w:instrText xml:space="preserve"> PAGEREF _Toc229418052 \h </w:instrText>
            </w:r>
            <w:r>
              <w:rPr>
                <w:noProof/>
                <w:webHidden/>
              </w:rPr>
            </w:r>
            <w:r>
              <w:rPr>
                <w:noProof/>
                <w:webHidden/>
              </w:rPr>
              <w:fldChar w:fldCharType="separate"/>
            </w:r>
            <w:r w:rsidR="00C504EB">
              <w:rPr>
                <w:noProof/>
                <w:webHidden/>
              </w:rPr>
              <w:t>13</w:t>
            </w:r>
            <w:r>
              <w:rPr>
                <w:noProof/>
                <w:webHidden/>
              </w:rPr>
              <w:fldChar w:fldCharType="end"/>
            </w:r>
          </w:hyperlink>
        </w:p>
        <w:p w14:paraId="68E70BA8" w14:textId="17508F62" w:rsidR="00C629AF" w:rsidRDefault="00C629AF">
          <w:pPr>
            <w:pStyle w:val="TOC3"/>
            <w:tabs>
              <w:tab w:val="left" w:pos="1200"/>
              <w:tab w:val="right" w:leader="dot" w:pos="8630"/>
            </w:tabs>
            <w:rPr>
              <w:rFonts w:asciiTheme="minorHAnsi" w:hAnsiTheme="minorHAnsi"/>
              <w:noProof/>
              <w:kern w:val="2"/>
              <w:sz w:val="24"/>
              <w:szCs w:val="24"/>
              <w14:ligatures w14:val="standardContextual"/>
            </w:rPr>
          </w:pPr>
          <w:hyperlink w:anchor="_Toc229418053" w:history="1">
            <w:r w:rsidRPr="009A79BC">
              <w:rPr>
                <w:rStyle w:val="Hyperlink"/>
                <w:noProof/>
              </w:rPr>
              <w:t>7.1.2</w:t>
            </w:r>
            <w:r>
              <w:rPr>
                <w:rFonts w:asciiTheme="minorHAnsi" w:hAnsiTheme="minorHAnsi"/>
                <w:noProof/>
                <w:kern w:val="2"/>
                <w:sz w:val="24"/>
                <w:szCs w:val="24"/>
                <w14:ligatures w14:val="standardContextual"/>
              </w:rPr>
              <w:tab/>
            </w:r>
            <w:r w:rsidRPr="009A79BC">
              <w:rPr>
                <w:rStyle w:val="Hyperlink"/>
                <w:noProof/>
              </w:rPr>
              <w:t>Discharge Mode</w:t>
            </w:r>
            <w:r>
              <w:rPr>
                <w:noProof/>
                <w:webHidden/>
              </w:rPr>
              <w:tab/>
            </w:r>
            <w:r>
              <w:rPr>
                <w:noProof/>
                <w:webHidden/>
              </w:rPr>
              <w:fldChar w:fldCharType="begin"/>
            </w:r>
            <w:r>
              <w:rPr>
                <w:noProof/>
                <w:webHidden/>
              </w:rPr>
              <w:instrText xml:space="preserve"> PAGEREF _Toc229418053 \h </w:instrText>
            </w:r>
            <w:r>
              <w:rPr>
                <w:noProof/>
                <w:webHidden/>
              </w:rPr>
            </w:r>
            <w:r>
              <w:rPr>
                <w:noProof/>
                <w:webHidden/>
              </w:rPr>
              <w:fldChar w:fldCharType="separate"/>
            </w:r>
            <w:r w:rsidR="00C504EB">
              <w:rPr>
                <w:noProof/>
                <w:webHidden/>
              </w:rPr>
              <w:t>13</w:t>
            </w:r>
            <w:r>
              <w:rPr>
                <w:noProof/>
                <w:webHidden/>
              </w:rPr>
              <w:fldChar w:fldCharType="end"/>
            </w:r>
          </w:hyperlink>
        </w:p>
        <w:p w14:paraId="02B7263E" w14:textId="7E03A95F" w:rsidR="00C629AF" w:rsidRDefault="00C629AF">
          <w:pPr>
            <w:pStyle w:val="TOC3"/>
            <w:tabs>
              <w:tab w:val="left" w:pos="1200"/>
              <w:tab w:val="right" w:leader="dot" w:pos="8630"/>
            </w:tabs>
            <w:rPr>
              <w:rFonts w:asciiTheme="minorHAnsi" w:hAnsiTheme="minorHAnsi"/>
              <w:noProof/>
              <w:kern w:val="2"/>
              <w:sz w:val="24"/>
              <w:szCs w:val="24"/>
              <w14:ligatures w14:val="standardContextual"/>
            </w:rPr>
          </w:pPr>
          <w:hyperlink w:anchor="_Toc229418054" w:history="1">
            <w:r w:rsidRPr="009A79BC">
              <w:rPr>
                <w:rStyle w:val="Hyperlink"/>
                <w:noProof/>
              </w:rPr>
              <w:t>7.1.3</w:t>
            </w:r>
            <w:r>
              <w:rPr>
                <w:rFonts w:asciiTheme="minorHAnsi" w:hAnsiTheme="minorHAnsi"/>
                <w:noProof/>
                <w:kern w:val="2"/>
                <w:sz w:val="24"/>
                <w:szCs w:val="24"/>
                <w14:ligatures w14:val="standardContextual"/>
              </w:rPr>
              <w:tab/>
            </w:r>
            <w:r w:rsidRPr="009A79BC">
              <w:rPr>
                <w:rStyle w:val="Hyperlink"/>
                <w:noProof/>
              </w:rPr>
              <w:t>Storage Mode</w:t>
            </w:r>
            <w:r>
              <w:rPr>
                <w:noProof/>
                <w:webHidden/>
              </w:rPr>
              <w:tab/>
            </w:r>
            <w:r>
              <w:rPr>
                <w:noProof/>
                <w:webHidden/>
              </w:rPr>
              <w:fldChar w:fldCharType="begin"/>
            </w:r>
            <w:r>
              <w:rPr>
                <w:noProof/>
                <w:webHidden/>
              </w:rPr>
              <w:instrText xml:space="preserve"> PAGEREF _Toc229418054 \h </w:instrText>
            </w:r>
            <w:r>
              <w:rPr>
                <w:noProof/>
                <w:webHidden/>
              </w:rPr>
            </w:r>
            <w:r>
              <w:rPr>
                <w:noProof/>
                <w:webHidden/>
              </w:rPr>
              <w:fldChar w:fldCharType="separate"/>
            </w:r>
            <w:r w:rsidR="00C504EB">
              <w:rPr>
                <w:noProof/>
                <w:webHidden/>
              </w:rPr>
              <w:t>13</w:t>
            </w:r>
            <w:r>
              <w:rPr>
                <w:noProof/>
                <w:webHidden/>
              </w:rPr>
              <w:fldChar w:fldCharType="end"/>
            </w:r>
          </w:hyperlink>
        </w:p>
        <w:p w14:paraId="4742D5D1" w14:textId="3CB902B6" w:rsidR="00C629AF" w:rsidRDefault="00C629AF">
          <w:pPr>
            <w:pStyle w:val="TOC3"/>
            <w:tabs>
              <w:tab w:val="left" w:pos="1200"/>
              <w:tab w:val="right" w:leader="dot" w:pos="8630"/>
            </w:tabs>
            <w:rPr>
              <w:rFonts w:asciiTheme="minorHAnsi" w:hAnsiTheme="minorHAnsi"/>
              <w:noProof/>
              <w:kern w:val="2"/>
              <w:sz w:val="24"/>
              <w:szCs w:val="24"/>
              <w14:ligatures w14:val="standardContextual"/>
            </w:rPr>
          </w:pPr>
          <w:hyperlink w:anchor="_Toc229418055" w:history="1">
            <w:r w:rsidRPr="009A79BC">
              <w:rPr>
                <w:rStyle w:val="Hyperlink"/>
                <w:noProof/>
              </w:rPr>
              <w:t>7.1.4</w:t>
            </w:r>
            <w:r>
              <w:rPr>
                <w:rFonts w:asciiTheme="minorHAnsi" w:hAnsiTheme="minorHAnsi"/>
                <w:noProof/>
                <w:kern w:val="2"/>
                <w:sz w:val="24"/>
                <w:szCs w:val="24"/>
                <w14:ligatures w14:val="standardContextual"/>
              </w:rPr>
              <w:tab/>
            </w:r>
            <w:r w:rsidRPr="009A79BC">
              <w:rPr>
                <w:rStyle w:val="Hyperlink"/>
                <w:noProof/>
              </w:rPr>
              <w:t>Charge Mode</w:t>
            </w:r>
            <w:r>
              <w:rPr>
                <w:noProof/>
                <w:webHidden/>
              </w:rPr>
              <w:tab/>
            </w:r>
            <w:r>
              <w:rPr>
                <w:noProof/>
                <w:webHidden/>
              </w:rPr>
              <w:fldChar w:fldCharType="begin"/>
            </w:r>
            <w:r>
              <w:rPr>
                <w:noProof/>
                <w:webHidden/>
              </w:rPr>
              <w:instrText xml:space="preserve"> PAGEREF _Toc229418055 \h </w:instrText>
            </w:r>
            <w:r>
              <w:rPr>
                <w:noProof/>
                <w:webHidden/>
              </w:rPr>
            </w:r>
            <w:r>
              <w:rPr>
                <w:noProof/>
                <w:webHidden/>
              </w:rPr>
              <w:fldChar w:fldCharType="separate"/>
            </w:r>
            <w:r w:rsidR="00C504EB">
              <w:rPr>
                <w:noProof/>
                <w:webHidden/>
              </w:rPr>
              <w:t>13</w:t>
            </w:r>
            <w:r>
              <w:rPr>
                <w:noProof/>
                <w:webHidden/>
              </w:rPr>
              <w:fldChar w:fldCharType="end"/>
            </w:r>
          </w:hyperlink>
        </w:p>
        <w:p w14:paraId="6A117CBB" w14:textId="2D4F725F" w:rsidR="00C629AF" w:rsidRDefault="00C629AF">
          <w:pPr>
            <w:pStyle w:val="TOC2"/>
            <w:tabs>
              <w:tab w:val="left" w:pos="720"/>
              <w:tab w:val="right" w:leader="dot" w:pos="8630"/>
            </w:tabs>
            <w:rPr>
              <w:rFonts w:asciiTheme="minorHAnsi" w:hAnsiTheme="minorHAnsi"/>
              <w:noProof/>
              <w:kern w:val="2"/>
              <w:sz w:val="24"/>
              <w:szCs w:val="24"/>
              <w14:ligatures w14:val="standardContextual"/>
            </w:rPr>
          </w:pPr>
          <w:hyperlink w:anchor="_Toc229418056" w:history="1">
            <w:r w:rsidRPr="009A79BC">
              <w:rPr>
                <w:rStyle w:val="Hyperlink"/>
                <w:noProof/>
              </w:rPr>
              <w:t>7.2</w:t>
            </w:r>
            <w:r>
              <w:rPr>
                <w:rFonts w:asciiTheme="minorHAnsi" w:hAnsiTheme="minorHAnsi"/>
                <w:noProof/>
                <w:kern w:val="2"/>
                <w:sz w:val="24"/>
                <w:szCs w:val="24"/>
                <w14:ligatures w14:val="standardContextual"/>
              </w:rPr>
              <w:tab/>
            </w:r>
            <w:r w:rsidRPr="009A79BC">
              <w:rPr>
                <w:rStyle w:val="Hyperlink"/>
                <w:noProof/>
              </w:rPr>
              <w:t>Initial Synchronization to Supply Period Expiry</w:t>
            </w:r>
            <w:r>
              <w:rPr>
                <w:noProof/>
                <w:webHidden/>
              </w:rPr>
              <w:tab/>
            </w:r>
            <w:r>
              <w:rPr>
                <w:noProof/>
                <w:webHidden/>
              </w:rPr>
              <w:fldChar w:fldCharType="begin"/>
            </w:r>
            <w:r>
              <w:rPr>
                <w:noProof/>
                <w:webHidden/>
              </w:rPr>
              <w:instrText xml:space="preserve"> PAGEREF _Toc229418056 \h </w:instrText>
            </w:r>
            <w:r>
              <w:rPr>
                <w:noProof/>
                <w:webHidden/>
              </w:rPr>
            </w:r>
            <w:r>
              <w:rPr>
                <w:noProof/>
                <w:webHidden/>
              </w:rPr>
              <w:fldChar w:fldCharType="separate"/>
            </w:r>
            <w:r w:rsidR="00C504EB">
              <w:rPr>
                <w:noProof/>
                <w:webHidden/>
              </w:rPr>
              <w:t>13</w:t>
            </w:r>
            <w:r>
              <w:rPr>
                <w:noProof/>
                <w:webHidden/>
              </w:rPr>
              <w:fldChar w:fldCharType="end"/>
            </w:r>
          </w:hyperlink>
        </w:p>
        <w:p w14:paraId="3BEAFF8E" w14:textId="3D02C4F1" w:rsidR="00C629AF" w:rsidRDefault="00C629AF">
          <w:pPr>
            <w:pStyle w:val="TOC3"/>
            <w:tabs>
              <w:tab w:val="left" w:pos="1200"/>
              <w:tab w:val="right" w:leader="dot" w:pos="8630"/>
            </w:tabs>
            <w:rPr>
              <w:rFonts w:asciiTheme="minorHAnsi" w:hAnsiTheme="minorHAnsi"/>
              <w:noProof/>
              <w:kern w:val="2"/>
              <w:sz w:val="24"/>
              <w:szCs w:val="24"/>
              <w14:ligatures w14:val="standardContextual"/>
            </w:rPr>
          </w:pPr>
          <w:hyperlink w:anchor="_Toc229418057" w:history="1">
            <w:r w:rsidRPr="009A79BC">
              <w:rPr>
                <w:rStyle w:val="Hyperlink"/>
                <w:noProof/>
              </w:rPr>
              <w:t>7.2.1</w:t>
            </w:r>
            <w:r>
              <w:rPr>
                <w:rFonts w:asciiTheme="minorHAnsi" w:hAnsiTheme="minorHAnsi"/>
                <w:noProof/>
                <w:kern w:val="2"/>
                <w:sz w:val="24"/>
                <w:szCs w:val="24"/>
                <w14:ligatures w14:val="standardContextual"/>
              </w:rPr>
              <w:tab/>
            </w:r>
            <w:r w:rsidRPr="009A79BC">
              <w:rPr>
                <w:rStyle w:val="Hyperlink"/>
                <w:noProof/>
              </w:rPr>
              <w:t>Facility Maintenance</w:t>
            </w:r>
            <w:r>
              <w:rPr>
                <w:noProof/>
                <w:webHidden/>
              </w:rPr>
              <w:tab/>
            </w:r>
            <w:r>
              <w:rPr>
                <w:noProof/>
                <w:webHidden/>
              </w:rPr>
              <w:fldChar w:fldCharType="begin"/>
            </w:r>
            <w:r>
              <w:rPr>
                <w:noProof/>
                <w:webHidden/>
              </w:rPr>
              <w:instrText xml:space="preserve"> PAGEREF _Toc229418057 \h </w:instrText>
            </w:r>
            <w:r>
              <w:rPr>
                <w:noProof/>
                <w:webHidden/>
              </w:rPr>
            </w:r>
            <w:r>
              <w:rPr>
                <w:noProof/>
                <w:webHidden/>
              </w:rPr>
              <w:fldChar w:fldCharType="separate"/>
            </w:r>
            <w:r w:rsidR="00C504EB">
              <w:rPr>
                <w:noProof/>
                <w:webHidden/>
              </w:rPr>
              <w:t>13</w:t>
            </w:r>
            <w:r>
              <w:rPr>
                <w:noProof/>
                <w:webHidden/>
              </w:rPr>
              <w:fldChar w:fldCharType="end"/>
            </w:r>
          </w:hyperlink>
        </w:p>
        <w:p w14:paraId="415ABA76" w14:textId="7046D7CA" w:rsidR="00C629AF" w:rsidRDefault="00C629AF">
          <w:pPr>
            <w:pStyle w:val="TOC3"/>
            <w:tabs>
              <w:tab w:val="left" w:pos="1200"/>
              <w:tab w:val="right" w:leader="dot" w:pos="8630"/>
            </w:tabs>
            <w:rPr>
              <w:rFonts w:asciiTheme="minorHAnsi" w:hAnsiTheme="minorHAnsi"/>
              <w:noProof/>
              <w:kern w:val="2"/>
              <w:sz w:val="24"/>
              <w:szCs w:val="24"/>
              <w14:ligatures w14:val="standardContextual"/>
            </w:rPr>
          </w:pPr>
          <w:hyperlink w:anchor="_Toc229418058" w:history="1">
            <w:r w:rsidRPr="009A79BC">
              <w:rPr>
                <w:rStyle w:val="Hyperlink"/>
                <w:noProof/>
              </w:rPr>
              <w:t>7.2.2</w:t>
            </w:r>
            <w:r>
              <w:rPr>
                <w:rFonts w:asciiTheme="minorHAnsi" w:hAnsiTheme="minorHAnsi"/>
                <w:noProof/>
                <w:kern w:val="2"/>
                <w:sz w:val="24"/>
                <w:szCs w:val="24"/>
                <w14:ligatures w14:val="standardContextual"/>
              </w:rPr>
              <w:tab/>
            </w:r>
            <w:r w:rsidRPr="009A79BC">
              <w:rPr>
                <w:rStyle w:val="Hyperlink"/>
                <w:noProof/>
              </w:rPr>
              <w:t>Qualified Personnel</w:t>
            </w:r>
            <w:r>
              <w:rPr>
                <w:noProof/>
                <w:webHidden/>
              </w:rPr>
              <w:tab/>
            </w:r>
            <w:r>
              <w:rPr>
                <w:noProof/>
                <w:webHidden/>
              </w:rPr>
              <w:fldChar w:fldCharType="begin"/>
            </w:r>
            <w:r>
              <w:rPr>
                <w:noProof/>
                <w:webHidden/>
              </w:rPr>
              <w:instrText xml:space="preserve"> PAGEREF _Toc229418058 \h </w:instrText>
            </w:r>
            <w:r>
              <w:rPr>
                <w:noProof/>
                <w:webHidden/>
              </w:rPr>
            </w:r>
            <w:r>
              <w:rPr>
                <w:noProof/>
                <w:webHidden/>
              </w:rPr>
              <w:fldChar w:fldCharType="separate"/>
            </w:r>
            <w:r w:rsidR="00C504EB">
              <w:rPr>
                <w:noProof/>
                <w:webHidden/>
              </w:rPr>
              <w:t>13</w:t>
            </w:r>
            <w:r>
              <w:rPr>
                <w:noProof/>
                <w:webHidden/>
              </w:rPr>
              <w:fldChar w:fldCharType="end"/>
            </w:r>
          </w:hyperlink>
        </w:p>
        <w:p w14:paraId="50B00C78" w14:textId="3FD595E2" w:rsidR="00C629AF" w:rsidRDefault="00C629AF">
          <w:pPr>
            <w:pStyle w:val="TOC3"/>
            <w:tabs>
              <w:tab w:val="left" w:pos="1200"/>
              <w:tab w:val="right" w:leader="dot" w:pos="8630"/>
            </w:tabs>
            <w:rPr>
              <w:rFonts w:asciiTheme="minorHAnsi" w:hAnsiTheme="minorHAnsi"/>
              <w:noProof/>
              <w:kern w:val="2"/>
              <w:sz w:val="24"/>
              <w:szCs w:val="24"/>
              <w14:ligatures w14:val="standardContextual"/>
            </w:rPr>
          </w:pPr>
          <w:hyperlink w:anchor="_Toc229418059" w:history="1">
            <w:r w:rsidRPr="009A79BC">
              <w:rPr>
                <w:rStyle w:val="Hyperlink"/>
                <w:noProof/>
              </w:rPr>
              <w:t>7.2.3</w:t>
            </w:r>
            <w:r>
              <w:rPr>
                <w:rFonts w:asciiTheme="minorHAnsi" w:hAnsiTheme="minorHAnsi"/>
                <w:noProof/>
                <w:kern w:val="2"/>
                <w:sz w:val="24"/>
                <w:szCs w:val="24"/>
                <w14:ligatures w14:val="standardContextual"/>
              </w:rPr>
              <w:tab/>
            </w:r>
            <w:r w:rsidRPr="009A79BC">
              <w:rPr>
                <w:rStyle w:val="Hyperlink"/>
                <w:noProof/>
              </w:rPr>
              <w:t>Performance Guarantees</w:t>
            </w:r>
            <w:r>
              <w:rPr>
                <w:noProof/>
                <w:webHidden/>
              </w:rPr>
              <w:tab/>
            </w:r>
            <w:r>
              <w:rPr>
                <w:noProof/>
                <w:webHidden/>
              </w:rPr>
              <w:fldChar w:fldCharType="begin"/>
            </w:r>
            <w:r>
              <w:rPr>
                <w:noProof/>
                <w:webHidden/>
              </w:rPr>
              <w:instrText xml:space="preserve"> PAGEREF _Toc229418059 \h </w:instrText>
            </w:r>
            <w:r>
              <w:rPr>
                <w:noProof/>
                <w:webHidden/>
              </w:rPr>
            </w:r>
            <w:r>
              <w:rPr>
                <w:noProof/>
                <w:webHidden/>
              </w:rPr>
              <w:fldChar w:fldCharType="separate"/>
            </w:r>
            <w:r w:rsidR="00C504EB">
              <w:rPr>
                <w:noProof/>
                <w:webHidden/>
              </w:rPr>
              <w:t>13</w:t>
            </w:r>
            <w:r>
              <w:rPr>
                <w:noProof/>
                <w:webHidden/>
              </w:rPr>
              <w:fldChar w:fldCharType="end"/>
            </w:r>
          </w:hyperlink>
        </w:p>
        <w:p w14:paraId="0CDB3C00" w14:textId="61A4D721" w:rsidR="00C629AF" w:rsidRDefault="00C629AF">
          <w:pPr>
            <w:pStyle w:val="TOC2"/>
            <w:tabs>
              <w:tab w:val="left" w:pos="720"/>
              <w:tab w:val="right" w:leader="dot" w:pos="8630"/>
            </w:tabs>
            <w:rPr>
              <w:rFonts w:asciiTheme="minorHAnsi" w:hAnsiTheme="minorHAnsi"/>
              <w:noProof/>
              <w:kern w:val="2"/>
              <w:sz w:val="24"/>
              <w:szCs w:val="24"/>
              <w14:ligatures w14:val="standardContextual"/>
            </w:rPr>
          </w:pPr>
          <w:hyperlink w:anchor="_Toc229418060" w:history="1">
            <w:r w:rsidRPr="009A79BC">
              <w:rPr>
                <w:rStyle w:val="Hyperlink"/>
                <w:noProof/>
              </w:rPr>
              <w:t>7.3</w:t>
            </w:r>
            <w:r>
              <w:rPr>
                <w:rFonts w:asciiTheme="minorHAnsi" w:hAnsiTheme="minorHAnsi"/>
                <w:noProof/>
                <w:kern w:val="2"/>
                <w:sz w:val="24"/>
                <w:szCs w:val="24"/>
                <w14:ligatures w14:val="standardContextual"/>
              </w:rPr>
              <w:tab/>
            </w:r>
            <w:r w:rsidRPr="009A79BC">
              <w:rPr>
                <w:rStyle w:val="Hyperlink"/>
                <w:noProof/>
              </w:rPr>
              <w:t>Electricity Supply</w:t>
            </w:r>
            <w:r>
              <w:rPr>
                <w:noProof/>
                <w:webHidden/>
              </w:rPr>
              <w:tab/>
            </w:r>
            <w:r>
              <w:rPr>
                <w:noProof/>
                <w:webHidden/>
              </w:rPr>
              <w:fldChar w:fldCharType="begin"/>
            </w:r>
            <w:r>
              <w:rPr>
                <w:noProof/>
                <w:webHidden/>
              </w:rPr>
              <w:instrText xml:space="preserve"> PAGEREF _Toc229418060 \h </w:instrText>
            </w:r>
            <w:r>
              <w:rPr>
                <w:noProof/>
                <w:webHidden/>
              </w:rPr>
            </w:r>
            <w:r>
              <w:rPr>
                <w:noProof/>
                <w:webHidden/>
              </w:rPr>
              <w:fldChar w:fldCharType="separate"/>
            </w:r>
            <w:r w:rsidR="00C504EB">
              <w:rPr>
                <w:noProof/>
                <w:webHidden/>
              </w:rPr>
              <w:t>13</w:t>
            </w:r>
            <w:r>
              <w:rPr>
                <w:noProof/>
                <w:webHidden/>
              </w:rPr>
              <w:fldChar w:fldCharType="end"/>
            </w:r>
          </w:hyperlink>
        </w:p>
        <w:p w14:paraId="51998EC3" w14:textId="5C18173C" w:rsidR="00C629AF" w:rsidRDefault="00C629AF">
          <w:pPr>
            <w:pStyle w:val="TOC3"/>
            <w:tabs>
              <w:tab w:val="left" w:pos="1200"/>
              <w:tab w:val="right" w:leader="dot" w:pos="8630"/>
            </w:tabs>
            <w:rPr>
              <w:rFonts w:asciiTheme="minorHAnsi" w:hAnsiTheme="minorHAnsi"/>
              <w:noProof/>
              <w:kern w:val="2"/>
              <w:sz w:val="24"/>
              <w:szCs w:val="24"/>
              <w14:ligatures w14:val="standardContextual"/>
            </w:rPr>
          </w:pPr>
          <w:hyperlink w:anchor="_Toc229418061" w:history="1">
            <w:r w:rsidRPr="009A79BC">
              <w:rPr>
                <w:rStyle w:val="Hyperlink"/>
                <w:noProof/>
              </w:rPr>
              <w:t>7.3.1</w:t>
            </w:r>
            <w:r>
              <w:rPr>
                <w:rFonts w:asciiTheme="minorHAnsi" w:hAnsiTheme="minorHAnsi"/>
                <w:noProof/>
                <w:kern w:val="2"/>
                <w:sz w:val="24"/>
                <w:szCs w:val="24"/>
                <w14:ligatures w14:val="standardContextual"/>
              </w:rPr>
              <w:tab/>
            </w:r>
            <w:r w:rsidRPr="009A79BC">
              <w:rPr>
                <w:rStyle w:val="Hyperlink"/>
                <w:noProof/>
              </w:rPr>
              <w:t>Return to Pre-Outage Stored Energy Level</w:t>
            </w:r>
            <w:r>
              <w:rPr>
                <w:noProof/>
                <w:webHidden/>
              </w:rPr>
              <w:tab/>
            </w:r>
            <w:r>
              <w:rPr>
                <w:noProof/>
                <w:webHidden/>
              </w:rPr>
              <w:fldChar w:fldCharType="begin"/>
            </w:r>
            <w:r>
              <w:rPr>
                <w:noProof/>
                <w:webHidden/>
              </w:rPr>
              <w:instrText xml:space="preserve"> PAGEREF _Toc229418061 \h </w:instrText>
            </w:r>
            <w:r>
              <w:rPr>
                <w:noProof/>
                <w:webHidden/>
              </w:rPr>
            </w:r>
            <w:r>
              <w:rPr>
                <w:noProof/>
                <w:webHidden/>
              </w:rPr>
              <w:fldChar w:fldCharType="separate"/>
            </w:r>
            <w:r w:rsidR="00C504EB">
              <w:rPr>
                <w:noProof/>
                <w:webHidden/>
              </w:rPr>
              <w:t>13</w:t>
            </w:r>
            <w:r>
              <w:rPr>
                <w:noProof/>
                <w:webHidden/>
              </w:rPr>
              <w:fldChar w:fldCharType="end"/>
            </w:r>
          </w:hyperlink>
        </w:p>
        <w:p w14:paraId="0B06A29D" w14:textId="7594F2D3" w:rsidR="00C629AF" w:rsidRDefault="00C629AF">
          <w:pPr>
            <w:pStyle w:val="TOC3"/>
            <w:tabs>
              <w:tab w:val="left" w:pos="1200"/>
              <w:tab w:val="right" w:leader="dot" w:pos="8630"/>
            </w:tabs>
            <w:rPr>
              <w:rFonts w:asciiTheme="minorHAnsi" w:hAnsiTheme="minorHAnsi"/>
              <w:noProof/>
              <w:kern w:val="2"/>
              <w:sz w:val="24"/>
              <w:szCs w:val="24"/>
              <w14:ligatures w14:val="standardContextual"/>
            </w:rPr>
          </w:pPr>
          <w:hyperlink w:anchor="_Toc229418062" w:history="1">
            <w:r w:rsidRPr="009A79BC">
              <w:rPr>
                <w:rStyle w:val="Hyperlink"/>
                <w:noProof/>
              </w:rPr>
              <w:t>7.3.2</w:t>
            </w:r>
            <w:r>
              <w:rPr>
                <w:rFonts w:asciiTheme="minorHAnsi" w:hAnsiTheme="minorHAnsi"/>
                <w:noProof/>
                <w:kern w:val="2"/>
                <w:sz w:val="24"/>
                <w:szCs w:val="24"/>
                <w14:ligatures w14:val="standardContextual"/>
              </w:rPr>
              <w:tab/>
            </w:r>
            <w:r w:rsidRPr="009A79BC">
              <w:rPr>
                <w:rStyle w:val="Hyperlink"/>
                <w:noProof/>
              </w:rPr>
              <w:t>For Station Use</w:t>
            </w:r>
            <w:r>
              <w:rPr>
                <w:noProof/>
                <w:webHidden/>
              </w:rPr>
              <w:tab/>
            </w:r>
            <w:r>
              <w:rPr>
                <w:noProof/>
                <w:webHidden/>
              </w:rPr>
              <w:fldChar w:fldCharType="begin"/>
            </w:r>
            <w:r>
              <w:rPr>
                <w:noProof/>
                <w:webHidden/>
              </w:rPr>
              <w:instrText xml:space="preserve"> PAGEREF _Toc229418062 \h </w:instrText>
            </w:r>
            <w:r>
              <w:rPr>
                <w:noProof/>
                <w:webHidden/>
              </w:rPr>
            </w:r>
            <w:r>
              <w:rPr>
                <w:noProof/>
                <w:webHidden/>
              </w:rPr>
              <w:fldChar w:fldCharType="separate"/>
            </w:r>
            <w:r w:rsidR="00C504EB">
              <w:rPr>
                <w:noProof/>
                <w:webHidden/>
              </w:rPr>
              <w:t>14</w:t>
            </w:r>
            <w:r>
              <w:rPr>
                <w:noProof/>
                <w:webHidden/>
              </w:rPr>
              <w:fldChar w:fldCharType="end"/>
            </w:r>
          </w:hyperlink>
        </w:p>
        <w:p w14:paraId="1899175C" w14:textId="70F1859D" w:rsidR="00C629AF" w:rsidRDefault="00C629AF">
          <w:pPr>
            <w:pStyle w:val="TOC3"/>
            <w:tabs>
              <w:tab w:val="left" w:pos="1200"/>
              <w:tab w:val="right" w:leader="dot" w:pos="8630"/>
            </w:tabs>
            <w:rPr>
              <w:rFonts w:asciiTheme="minorHAnsi" w:hAnsiTheme="minorHAnsi"/>
              <w:noProof/>
              <w:kern w:val="2"/>
              <w:sz w:val="24"/>
              <w:szCs w:val="24"/>
              <w14:ligatures w14:val="standardContextual"/>
            </w:rPr>
          </w:pPr>
          <w:hyperlink w:anchor="_Toc229418063" w:history="1">
            <w:r w:rsidRPr="009A79BC">
              <w:rPr>
                <w:rStyle w:val="Hyperlink"/>
                <w:noProof/>
              </w:rPr>
              <w:t>7.3.3</w:t>
            </w:r>
            <w:r>
              <w:rPr>
                <w:rFonts w:asciiTheme="minorHAnsi" w:hAnsiTheme="minorHAnsi"/>
                <w:noProof/>
                <w:kern w:val="2"/>
                <w:sz w:val="24"/>
                <w:szCs w:val="24"/>
                <w14:ligatures w14:val="standardContextual"/>
              </w:rPr>
              <w:tab/>
            </w:r>
            <w:r w:rsidRPr="009A79BC">
              <w:rPr>
                <w:rStyle w:val="Hyperlink"/>
                <w:noProof/>
              </w:rPr>
              <w:t>Cover any Unauthorized Charge or Renewable Energy Charge</w:t>
            </w:r>
            <w:r>
              <w:rPr>
                <w:noProof/>
                <w:webHidden/>
              </w:rPr>
              <w:tab/>
            </w:r>
            <w:r>
              <w:rPr>
                <w:noProof/>
                <w:webHidden/>
              </w:rPr>
              <w:fldChar w:fldCharType="begin"/>
            </w:r>
            <w:r>
              <w:rPr>
                <w:noProof/>
                <w:webHidden/>
              </w:rPr>
              <w:instrText xml:space="preserve"> PAGEREF _Toc229418063 \h </w:instrText>
            </w:r>
            <w:r>
              <w:rPr>
                <w:noProof/>
                <w:webHidden/>
              </w:rPr>
            </w:r>
            <w:r>
              <w:rPr>
                <w:noProof/>
                <w:webHidden/>
              </w:rPr>
              <w:fldChar w:fldCharType="separate"/>
            </w:r>
            <w:r w:rsidR="00C504EB">
              <w:rPr>
                <w:noProof/>
                <w:webHidden/>
              </w:rPr>
              <w:t>14</w:t>
            </w:r>
            <w:r>
              <w:rPr>
                <w:noProof/>
                <w:webHidden/>
              </w:rPr>
              <w:fldChar w:fldCharType="end"/>
            </w:r>
          </w:hyperlink>
        </w:p>
        <w:p w14:paraId="4421F259" w14:textId="180712A3" w:rsidR="00C629AF" w:rsidRDefault="00C629AF">
          <w:pPr>
            <w:pStyle w:val="TOC2"/>
            <w:tabs>
              <w:tab w:val="left" w:pos="720"/>
              <w:tab w:val="right" w:leader="dot" w:pos="8630"/>
            </w:tabs>
            <w:rPr>
              <w:rFonts w:asciiTheme="minorHAnsi" w:hAnsiTheme="minorHAnsi"/>
              <w:noProof/>
              <w:kern w:val="2"/>
              <w:sz w:val="24"/>
              <w:szCs w:val="24"/>
              <w14:ligatures w14:val="standardContextual"/>
            </w:rPr>
          </w:pPr>
          <w:hyperlink w:anchor="_Toc229418064" w:history="1">
            <w:r w:rsidRPr="009A79BC">
              <w:rPr>
                <w:rStyle w:val="Hyperlink"/>
                <w:noProof/>
              </w:rPr>
              <w:t>7.4</w:t>
            </w:r>
            <w:r>
              <w:rPr>
                <w:rFonts w:asciiTheme="minorHAnsi" w:hAnsiTheme="minorHAnsi"/>
                <w:noProof/>
                <w:kern w:val="2"/>
                <w:sz w:val="24"/>
                <w:szCs w:val="24"/>
                <w14:ligatures w14:val="standardContextual"/>
              </w:rPr>
              <w:tab/>
            </w:r>
            <w:r w:rsidRPr="009A79BC">
              <w:rPr>
                <w:rStyle w:val="Hyperlink"/>
                <w:noProof/>
              </w:rPr>
              <w:t>Scheduled Maintenance</w:t>
            </w:r>
            <w:r>
              <w:rPr>
                <w:noProof/>
                <w:webHidden/>
              </w:rPr>
              <w:tab/>
            </w:r>
            <w:r>
              <w:rPr>
                <w:noProof/>
                <w:webHidden/>
              </w:rPr>
              <w:fldChar w:fldCharType="begin"/>
            </w:r>
            <w:r>
              <w:rPr>
                <w:noProof/>
                <w:webHidden/>
              </w:rPr>
              <w:instrText xml:space="preserve"> PAGEREF _Toc229418064 \h </w:instrText>
            </w:r>
            <w:r>
              <w:rPr>
                <w:noProof/>
                <w:webHidden/>
              </w:rPr>
            </w:r>
            <w:r>
              <w:rPr>
                <w:noProof/>
                <w:webHidden/>
              </w:rPr>
              <w:fldChar w:fldCharType="separate"/>
            </w:r>
            <w:r w:rsidR="00C504EB">
              <w:rPr>
                <w:noProof/>
                <w:webHidden/>
              </w:rPr>
              <w:t>14</w:t>
            </w:r>
            <w:r>
              <w:rPr>
                <w:noProof/>
                <w:webHidden/>
              </w:rPr>
              <w:fldChar w:fldCharType="end"/>
            </w:r>
          </w:hyperlink>
        </w:p>
        <w:p w14:paraId="655B1693" w14:textId="02236CF9" w:rsidR="00C629AF" w:rsidRDefault="00C629AF">
          <w:pPr>
            <w:pStyle w:val="TOC3"/>
            <w:tabs>
              <w:tab w:val="left" w:pos="1200"/>
              <w:tab w:val="right" w:leader="dot" w:pos="8630"/>
            </w:tabs>
            <w:rPr>
              <w:rFonts w:asciiTheme="minorHAnsi" w:hAnsiTheme="minorHAnsi"/>
              <w:noProof/>
              <w:kern w:val="2"/>
              <w:sz w:val="24"/>
              <w:szCs w:val="24"/>
              <w14:ligatures w14:val="standardContextual"/>
            </w:rPr>
          </w:pPr>
          <w:hyperlink w:anchor="_Toc229418065" w:history="1">
            <w:r w:rsidRPr="009A79BC">
              <w:rPr>
                <w:rStyle w:val="Hyperlink"/>
                <w:noProof/>
              </w:rPr>
              <w:t>7.4.1</w:t>
            </w:r>
            <w:r>
              <w:rPr>
                <w:rFonts w:asciiTheme="minorHAnsi" w:hAnsiTheme="minorHAnsi"/>
                <w:noProof/>
                <w:kern w:val="2"/>
                <w:sz w:val="24"/>
                <w:szCs w:val="24"/>
                <w14:ligatures w14:val="standardContextual"/>
              </w:rPr>
              <w:tab/>
            </w:r>
            <w:r w:rsidRPr="009A79BC">
              <w:rPr>
                <w:rStyle w:val="Hyperlink"/>
                <w:noProof/>
              </w:rPr>
              <w:t>Scheduled Outages or Deratings</w:t>
            </w:r>
            <w:r>
              <w:rPr>
                <w:noProof/>
                <w:webHidden/>
              </w:rPr>
              <w:tab/>
            </w:r>
            <w:r>
              <w:rPr>
                <w:noProof/>
                <w:webHidden/>
              </w:rPr>
              <w:fldChar w:fldCharType="begin"/>
            </w:r>
            <w:r>
              <w:rPr>
                <w:noProof/>
                <w:webHidden/>
              </w:rPr>
              <w:instrText xml:space="preserve"> PAGEREF _Toc229418065 \h </w:instrText>
            </w:r>
            <w:r>
              <w:rPr>
                <w:noProof/>
                <w:webHidden/>
              </w:rPr>
            </w:r>
            <w:r>
              <w:rPr>
                <w:noProof/>
                <w:webHidden/>
              </w:rPr>
              <w:fldChar w:fldCharType="separate"/>
            </w:r>
            <w:r w:rsidR="00C504EB">
              <w:rPr>
                <w:noProof/>
                <w:webHidden/>
              </w:rPr>
              <w:t>14</w:t>
            </w:r>
            <w:r>
              <w:rPr>
                <w:noProof/>
                <w:webHidden/>
              </w:rPr>
              <w:fldChar w:fldCharType="end"/>
            </w:r>
          </w:hyperlink>
        </w:p>
        <w:p w14:paraId="727DE1DC" w14:textId="4F14DF9F" w:rsidR="00C629AF" w:rsidRDefault="00C629AF">
          <w:pPr>
            <w:pStyle w:val="TOC3"/>
            <w:tabs>
              <w:tab w:val="left" w:pos="1200"/>
              <w:tab w:val="right" w:leader="dot" w:pos="8630"/>
            </w:tabs>
            <w:rPr>
              <w:rFonts w:asciiTheme="minorHAnsi" w:hAnsiTheme="minorHAnsi"/>
              <w:noProof/>
              <w:kern w:val="2"/>
              <w:sz w:val="24"/>
              <w:szCs w:val="24"/>
              <w14:ligatures w14:val="standardContextual"/>
            </w:rPr>
          </w:pPr>
          <w:hyperlink w:anchor="_Toc229418066" w:history="1">
            <w:r w:rsidRPr="009A79BC">
              <w:rPr>
                <w:rStyle w:val="Hyperlink"/>
                <w:noProof/>
              </w:rPr>
              <w:t>7.4.2</w:t>
            </w:r>
            <w:r>
              <w:rPr>
                <w:rFonts w:asciiTheme="minorHAnsi" w:hAnsiTheme="minorHAnsi"/>
                <w:noProof/>
                <w:kern w:val="2"/>
                <w:sz w:val="24"/>
                <w:szCs w:val="24"/>
                <w14:ligatures w14:val="standardContextual"/>
              </w:rPr>
              <w:tab/>
            </w:r>
            <w:r w:rsidRPr="009A79BC">
              <w:rPr>
                <w:rStyle w:val="Hyperlink"/>
                <w:noProof/>
              </w:rPr>
              <w:t>Scheduled Maintenance Program Submission</w:t>
            </w:r>
            <w:r>
              <w:rPr>
                <w:noProof/>
                <w:webHidden/>
              </w:rPr>
              <w:tab/>
            </w:r>
            <w:r>
              <w:rPr>
                <w:noProof/>
                <w:webHidden/>
              </w:rPr>
              <w:fldChar w:fldCharType="begin"/>
            </w:r>
            <w:r>
              <w:rPr>
                <w:noProof/>
                <w:webHidden/>
              </w:rPr>
              <w:instrText xml:space="preserve"> PAGEREF _Toc229418066 \h </w:instrText>
            </w:r>
            <w:r>
              <w:rPr>
                <w:noProof/>
                <w:webHidden/>
              </w:rPr>
            </w:r>
            <w:r>
              <w:rPr>
                <w:noProof/>
                <w:webHidden/>
              </w:rPr>
              <w:fldChar w:fldCharType="separate"/>
            </w:r>
            <w:r w:rsidR="00C504EB">
              <w:rPr>
                <w:noProof/>
                <w:webHidden/>
              </w:rPr>
              <w:t>14</w:t>
            </w:r>
            <w:r>
              <w:rPr>
                <w:noProof/>
                <w:webHidden/>
              </w:rPr>
              <w:fldChar w:fldCharType="end"/>
            </w:r>
          </w:hyperlink>
        </w:p>
        <w:p w14:paraId="624EBAAB" w14:textId="4BD1629B" w:rsidR="00C629AF" w:rsidRDefault="00C629AF">
          <w:pPr>
            <w:pStyle w:val="TOC3"/>
            <w:tabs>
              <w:tab w:val="left" w:pos="1200"/>
              <w:tab w:val="right" w:leader="dot" w:pos="8630"/>
            </w:tabs>
            <w:rPr>
              <w:rFonts w:asciiTheme="minorHAnsi" w:hAnsiTheme="minorHAnsi"/>
              <w:noProof/>
              <w:kern w:val="2"/>
              <w:sz w:val="24"/>
              <w:szCs w:val="24"/>
              <w14:ligatures w14:val="standardContextual"/>
            </w:rPr>
          </w:pPr>
          <w:hyperlink w:anchor="_Toc229418067" w:history="1">
            <w:r w:rsidRPr="009A79BC">
              <w:rPr>
                <w:rStyle w:val="Hyperlink"/>
                <w:noProof/>
              </w:rPr>
              <w:t>7.4.3</w:t>
            </w:r>
            <w:r>
              <w:rPr>
                <w:rFonts w:asciiTheme="minorHAnsi" w:hAnsiTheme="minorHAnsi"/>
                <w:noProof/>
                <w:kern w:val="2"/>
                <w:sz w:val="24"/>
                <w:szCs w:val="24"/>
                <w14:ligatures w14:val="standardContextual"/>
              </w:rPr>
              <w:tab/>
            </w:r>
            <w:r w:rsidRPr="009A79BC">
              <w:rPr>
                <w:rStyle w:val="Hyperlink"/>
                <w:noProof/>
              </w:rPr>
              <w:t>SMP Components</w:t>
            </w:r>
            <w:r>
              <w:rPr>
                <w:noProof/>
                <w:webHidden/>
              </w:rPr>
              <w:tab/>
            </w:r>
            <w:r>
              <w:rPr>
                <w:noProof/>
                <w:webHidden/>
              </w:rPr>
              <w:fldChar w:fldCharType="begin"/>
            </w:r>
            <w:r>
              <w:rPr>
                <w:noProof/>
                <w:webHidden/>
              </w:rPr>
              <w:instrText xml:space="preserve"> PAGEREF _Toc229418067 \h </w:instrText>
            </w:r>
            <w:r>
              <w:rPr>
                <w:noProof/>
                <w:webHidden/>
              </w:rPr>
            </w:r>
            <w:r>
              <w:rPr>
                <w:noProof/>
                <w:webHidden/>
              </w:rPr>
              <w:fldChar w:fldCharType="separate"/>
            </w:r>
            <w:r w:rsidR="00C504EB">
              <w:rPr>
                <w:noProof/>
                <w:webHidden/>
              </w:rPr>
              <w:t>14</w:t>
            </w:r>
            <w:r>
              <w:rPr>
                <w:noProof/>
                <w:webHidden/>
              </w:rPr>
              <w:fldChar w:fldCharType="end"/>
            </w:r>
          </w:hyperlink>
        </w:p>
        <w:p w14:paraId="015C14CE" w14:textId="0E0AEC4A" w:rsidR="00C629AF" w:rsidRDefault="00C629AF">
          <w:pPr>
            <w:pStyle w:val="TOC3"/>
            <w:tabs>
              <w:tab w:val="left" w:pos="1200"/>
              <w:tab w:val="right" w:leader="dot" w:pos="8630"/>
            </w:tabs>
            <w:rPr>
              <w:rFonts w:asciiTheme="minorHAnsi" w:hAnsiTheme="minorHAnsi"/>
              <w:noProof/>
              <w:kern w:val="2"/>
              <w:sz w:val="24"/>
              <w:szCs w:val="24"/>
              <w14:ligatures w14:val="standardContextual"/>
            </w:rPr>
          </w:pPr>
          <w:hyperlink w:anchor="_Toc229418068" w:history="1">
            <w:r w:rsidRPr="009A79BC">
              <w:rPr>
                <w:rStyle w:val="Hyperlink"/>
                <w:noProof/>
              </w:rPr>
              <w:t>7.4.4</w:t>
            </w:r>
            <w:r>
              <w:rPr>
                <w:rFonts w:asciiTheme="minorHAnsi" w:hAnsiTheme="minorHAnsi"/>
                <w:noProof/>
                <w:kern w:val="2"/>
                <w:sz w:val="24"/>
                <w:szCs w:val="24"/>
                <w14:ligatures w14:val="standardContextual"/>
              </w:rPr>
              <w:tab/>
            </w:r>
            <w:r w:rsidRPr="009A79BC">
              <w:rPr>
                <w:rStyle w:val="Hyperlink"/>
                <w:noProof/>
              </w:rPr>
              <w:t>SMP Review Period</w:t>
            </w:r>
            <w:r>
              <w:rPr>
                <w:noProof/>
                <w:webHidden/>
              </w:rPr>
              <w:tab/>
            </w:r>
            <w:r>
              <w:rPr>
                <w:noProof/>
                <w:webHidden/>
              </w:rPr>
              <w:fldChar w:fldCharType="begin"/>
            </w:r>
            <w:r>
              <w:rPr>
                <w:noProof/>
                <w:webHidden/>
              </w:rPr>
              <w:instrText xml:space="preserve"> PAGEREF _Toc229418068 \h </w:instrText>
            </w:r>
            <w:r>
              <w:rPr>
                <w:noProof/>
                <w:webHidden/>
              </w:rPr>
            </w:r>
            <w:r>
              <w:rPr>
                <w:noProof/>
                <w:webHidden/>
              </w:rPr>
              <w:fldChar w:fldCharType="separate"/>
            </w:r>
            <w:r w:rsidR="00C504EB">
              <w:rPr>
                <w:noProof/>
                <w:webHidden/>
              </w:rPr>
              <w:t>14</w:t>
            </w:r>
            <w:r>
              <w:rPr>
                <w:noProof/>
                <w:webHidden/>
              </w:rPr>
              <w:fldChar w:fldCharType="end"/>
            </w:r>
          </w:hyperlink>
        </w:p>
        <w:p w14:paraId="4496DEC7" w14:textId="25B84707" w:rsidR="00C629AF" w:rsidRDefault="00C629AF">
          <w:pPr>
            <w:pStyle w:val="TOC3"/>
            <w:tabs>
              <w:tab w:val="left" w:pos="1200"/>
              <w:tab w:val="right" w:leader="dot" w:pos="8630"/>
            </w:tabs>
            <w:rPr>
              <w:rFonts w:asciiTheme="minorHAnsi" w:hAnsiTheme="minorHAnsi"/>
              <w:noProof/>
              <w:kern w:val="2"/>
              <w:sz w:val="24"/>
              <w:szCs w:val="24"/>
              <w14:ligatures w14:val="standardContextual"/>
            </w:rPr>
          </w:pPr>
          <w:hyperlink w:anchor="_Toc229418069" w:history="1">
            <w:r w:rsidRPr="009A79BC">
              <w:rPr>
                <w:rStyle w:val="Hyperlink"/>
                <w:noProof/>
              </w:rPr>
              <w:t>7.4.5</w:t>
            </w:r>
            <w:r>
              <w:rPr>
                <w:rFonts w:asciiTheme="minorHAnsi" w:hAnsiTheme="minorHAnsi"/>
                <w:noProof/>
                <w:kern w:val="2"/>
                <w:sz w:val="24"/>
                <w:szCs w:val="24"/>
                <w14:ligatures w14:val="standardContextual"/>
              </w:rPr>
              <w:tab/>
            </w:r>
            <w:r w:rsidRPr="009A79BC">
              <w:rPr>
                <w:rStyle w:val="Hyperlink"/>
                <w:noProof/>
              </w:rPr>
              <w:t>SMP Rescheduling Accommodations</w:t>
            </w:r>
            <w:r>
              <w:rPr>
                <w:noProof/>
                <w:webHidden/>
              </w:rPr>
              <w:tab/>
            </w:r>
            <w:r>
              <w:rPr>
                <w:noProof/>
                <w:webHidden/>
              </w:rPr>
              <w:fldChar w:fldCharType="begin"/>
            </w:r>
            <w:r>
              <w:rPr>
                <w:noProof/>
                <w:webHidden/>
              </w:rPr>
              <w:instrText xml:space="preserve"> PAGEREF _Toc229418069 \h </w:instrText>
            </w:r>
            <w:r>
              <w:rPr>
                <w:noProof/>
                <w:webHidden/>
              </w:rPr>
            </w:r>
            <w:r>
              <w:rPr>
                <w:noProof/>
                <w:webHidden/>
              </w:rPr>
              <w:fldChar w:fldCharType="separate"/>
            </w:r>
            <w:r w:rsidR="00C504EB">
              <w:rPr>
                <w:noProof/>
                <w:webHidden/>
              </w:rPr>
              <w:t>14</w:t>
            </w:r>
            <w:r>
              <w:rPr>
                <w:noProof/>
                <w:webHidden/>
              </w:rPr>
              <w:fldChar w:fldCharType="end"/>
            </w:r>
          </w:hyperlink>
        </w:p>
        <w:p w14:paraId="6AED5E1F" w14:textId="1E33BEA5" w:rsidR="00C629AF" w:rsidRDefault="00C629AF">
          <w:pPr>
            <w:pStyle w:val="TOC3"/>
            <w:tabs>
              <w:tab w:val="left" w:pos="1200"/>
              <w:tab w:val="right" w:leader="dot" w:pos="8630"/>
            </w:tabs>
            <w:rPr>
              <w:rFonts w:asciiTheme="minorHAnsi" w:hAnsiTheme="minorHAnsi"/>
              <w:noProof/>
              <w:kern w:val="2"/>
              <w:sz w:val="24"/>
              <w:szCs w:val="24"/>
              <w14:ligatures w14:val="standardContextual"/>
            </w:rPr>
          </w:pPr>
          <w:hyperlink w:anchor="_Toc229418070" w:history="1">
            <w:r w:rsidRPr="009A79BC">
              <w:rPr>
                <w:rStyle w:val="Hyperlink"/>
                <w:noProof/>
              </w:rPr>
              <w:t>7.4.6</w:t>
            </w:r>
            <w:r>
              <w:rPr>
                <w:rFonts w:asciiTheme="minorHAnsi" w:hAnsiTheme="minorHAnsi"/>
                <w:noProof/>
                <w:kern w:val="2"/>
                <w:sz w:val="24"/>
                <w:szCs w:val="24"/>
                <w14:ligatures w14:val="standardContextual"/>
              </w:rPr>
              <w:tab/>
            </w:r>
            <w:r w:rsidRPr="009A79BC">
              <w:rPr>
                <w:rStyle w:val="Hyperlink"/>
                <w:noProof/>
              </w:rPr>
              <w:t>SMP Notification</w:t>
            </w:r>
            <w:r>
              <w:rPr>
                <w:noProof/>
                <w:webHidden/>
              </w:rPr>
              <w:tab/>
            </w:r>
            <w:r>
              <w:rPr>
                <w:noProof/>
                <w:webHidden/>
              </w:rPr>
              <w:fldChar w:fldCharType="begin"/>
            </w:r>
            <w:r>
              <w:rPr>
                <w:noProof/>
                <w:webHidden/>
              </w:rPr>
              <w:instrText xml:space="preserve"> PAGEREF _Toc229418070 \h </w:instrText>
            </w:r>
            <w:r>
              <w:rPr>
                <w:noProof/>
                <w:webHidden/>
              </w:rPr>
            </w:r>
            <w:r>
              <w:rPr>
                <w:noProof/>
                <w:webHidden/>
              </w:rPr>
              <w:fldChar w:fldCharType="separate"/>
            </w:r>
            <w:r w:rsidR="00C504EB">
              <w:rPr>
                <w:noProof/>
                <w:webHidden/>
              </w:rPr>
              <w:t>14</w:t>
            </w:r>
            <w:r>
              <w:rPr>
                <w:noProof/>
                <w:webHidden/>
              </w:rPr>
              <w:fldChar w:fldCharType="end"/>
            </w:r>
          </w:hyperlink>
        </w:p>
        <w:p w14:paraId="2F40AACC" w14:textId="32BB16AE" w:rsidR="00C629AF" w:rsidRDefault="00C629AF">
          <w:pPr>
            <w:pStyle w:val="TOC3"/>
            <w:tabs>
              <w:tab w:val="left" w:pos="1200"/>
              <w:tab w:val="right" w:leader="dot" w:pos="8630"/>
            </w:tabs>
            <w:rPr>
              <w:rFonts w:asciiTheme="minorHAnsi" w:hAnsiTheme="minorHAnsi"/>
              <w:noProof/>
              <w:kern w:val="2"/>
              <w:sz w:val="24"/>
              <w:szCs w:val="24"/>
              <w14:ligatures w14:val="standardContextual"/>
            </w:rPr>
          </w:pPr>
          <w:hyperlink w:anchor="_Toc229418071" w:history="1">
            <w:r w:rsidRPr="009A79BC">
              <w:rPr>
                <w:rStyle w:val="Hyperlink"/>
                <w:noProof/>
              </w:rPr>
              <w:t>7.4.7</w:t>
            </w:r>
            <w:r>
              <w:rPr>
                <w:rFonts w:asciiTheme="minorHAnsi" w:hAnsiTheme="minorHAnsi"/>
                <w:noProof/>
                <w:kern w:val="2"/>
                <w:sz w:val="24"/>
                <w:szCs w:val="24"/>
                <w14:ligatures w14:val="standardContextual"/>
              </w:rPr>
              <w:tab/>
            </w:r>
            <w:r w:rsidRPr="009A79BC">
              <w:rPr>
                <w:rStyle w:val="Hyperlink"/>
                <w:noProof/>
              </w:rPr>
              <w:t>SMP Near Term Revisions</w:t>
            </w:r>
            <w:r>
              <w:rPr>
                <w:noProof/>
                <w:webHidden/>
              </w:rPr>
              <w:tab/>
            </w:r>
            <w:r>
              <w:rPr>
                <w:noProof/>
                <w:webHidden/>
              </w:rPr>
              <w:fldChar w:fldCharType="begin"/>
            </w:r>
            <w:r>
              <w:rPr>
                <w:noProof/>
                <w:webHidden/>
              </w:rPr>
              <w:instrText xml:space="preserve"> PAGEREF _Toc229418071 \h </w:instrText>
            </w:r>
            <w:r>
              <w:rPr>
                <w:noProof/>
                <w:webHidden/>
              </w:rPr>
            </w:r>
            <w:r>
              <w:rPr>
                <w:noProof/>
                <w:webHidden/>
              </w:rPr>
              <w:fldChar w:fldCharType="separate"/>
            </w:r>
            <w:r w:rsidR="00C504EB">
              <w:rPr>
                <w:noProof/>
                <w:webHidden/>
              </w:rPr>
              <w:t>14</w:t>
            </w:r>
            <w:r>
              <w:rPr>
                <w:noProof/>
                <w:webHidden/>
              </w:rPr>
              <w:fldChar w:fldCharType="end"/>
            </w:r>
          </w:hyperlink>
        </w:p>
        <w:p w14:paraId="5EE51E5D" w14:textId="1D4F65BA" w:rsidR="00C629AF" w:rsidRDefault="00C629AF">
          <w:pPr>
            <w:pStyle w:val="TOC3"/>
            <w:tabs>
              <w:tab w:val="left" w:pos="1200"/>
              <w:tab w:val="right" w:leader="dot" w:pos="8630"/>
            </w:tabs>
            <w:rPr>
              <w:rFonts w:asciiTheme="minorHAnsi" w:hAnsiTheme="minorHAnsi"/>
              <w:noProof/>
              <w:kern w:val="2"/>
              <w:sz w:val="24"/>
              <w:szCs w:val="24"/>
              <w14:ligatures w14:val="standardContextual"/>
            </w:rPr>
          </w:pPr>
          <w:hyperlink w:anchor="_Toc229418072" w:history="1">
            <w:r w:rsidRPr="009A79BC">
              <w:rPr>
                <w:rStyle w:val="Hyperlink"/>
                <w:noProof/>
              </w:rPr>
              <w:t>7.4.8</w:t>
            </w:r>
            <w:r>
              <w:rPr>
                <w:rFonts w:asciiTheme="minorHAnsi" w:hAnsiTheme="minorHAnsi"/>
                <w:noProof/>
                <w:kern w:val="2"/>
                <w:sz w:val="24"/>
                <w:szCs w:val="24"/>
                <w14:ligatures w14:val="standardContextual"/>
              </w:rPr>
              <w:tab/>
            </w:r>
            <w:r w:rsidRPr="009A79BC">
              <w:rPr>
                <w:rStyle w:val="Hyperlink"/>
                <w:noProof/>
              </w:rPr>
              <w:t>SMP Timelines and Approval</w:t>
            </w:r>
            <w:r>
              <w:rPr>
                <w:noProof/>
                <w:webHidden/>
              </w:rPr>
              <w:tab/>
            </w:r>
            <w:r>
              <w:rPr>
                <w:noProof/>
                <w:webHidden/>
              </w:rPr>
              <w:fldChar w:fldCharType="begin"/>
            </w:r>
            <w:r>
              <w:rPr>
                <w:noProof/>
                <w:webHidden/>
              </w:rPr>
              <w:instrText xml:space="preserve"> PAGEREF _Toc229418072 \h </w:instrText>
            </w:r>
            <w:r>
              <w:rPr>
                <w:noProof/>
                <w:webHidden/>
              </w:rPr>
            </w:r>
            <w:r>
              <w:rPr>
                <w:noProof/>
                <w:webHidden/>
              </w:rPr>
              <w:fldChar w:fldCharType="separate"/>
            </w:r>
            <w:r w:rsidR="00C504EB">
              <w:rPr>
                <w:noProof/>
                <w:webHidden/>
              </w:rPr>
              <w:t>14</w:t>
            </w:r>
            <w:r>
              <w:rPr>
                <w:noProof/>
                <w:webHidden/>
              </w:rPr>
              <w:fldChar w:fldCharType="end"/>
            </w:r>
          </w:hyperlink>
        </w:p>
        <w:p w14:paraId="16CAAFDA" w14:textId="7A125733" w:rsidR="00C629AF" w:rsidRDefault="00C629AF">
          <w:pPr>
            <w:pStyle w:val="TOC2"/>
            <w:tabs>
              <w:tab w:val="left" w:pos="720"/>
              <w:tab w:val="right" w:leader="dot" w:pos="8630"/>
            </w:tabs>
            <w:rPr>
              <w:rFonts w:asciiTheme="minorHAnsi" w:hAnsiTheme="minorHAnsi"/>
              <w:noProof/>
              <w:kern w:val="2"/>
              <w:sz w:val="24"/>
              <w:szCs w:val="24"/>
              <w14:ligatures w14:val="standardContextual"/>
            </w:rPr>
          </w:pPr>
          <w:hyperlink w:anchor="_Toc229418073" w:history="1">
            <w:r w:rsidRPr="009A79BC">
              <w:rPr>
                <w:rStyle w:val="Hyperlink"/>
                <w:noProof/>
              </w:rPr>
              <w:t>7.5</w:t>
            </w:r>
            <w:r>
              <w:rPr>
                <w:rFonts w:asciiTheme="minorHAnsi" w:hAnsiTheme="minorHAnsi"/>
                <w:noProof/>
                <w:kern w:val="2"/>
                <w:sz w:val="24"/>
                <w:szCs w:val="24"/>
                <w14:ligatures w14:val="standardContextual"/>
              </w:rPr>
              <w:tab/>
            </w:r>
            <w:r w:rsidRPr="009A79BC">
              <w:rPr>
                <w:rStyle w:val="Hyperlink"/>
                <w:noProof/>
              </w:rPr>
              <w:t>Unscheduled Outages &amp; Deratings</w:t>
            </w:r>
            <w:r>
              <w:rPr>
                <w:noProof/>
                <w:webHidden/>
              </w:rPr>
              <w:tab/>
            </w:r>
            <w:r>
              <w:rPr>
                <w:noProof/>
                <w:webHidden/>
              </w:rPr>
              <w:fldChar w:fldCharType="begin"/>
            </w:r>
            <w:r>
              <w:rPr>
                <w:noProof/>
                <w:webHidden/>
              </w:rPr>
              <w:instrText xml:space="preserve"> PAGEREF _Toc229418073 \h </w:instrText>
            </w:r>
            <w:r>
              <w:rPr>
                <w:noProof/>
                <w:webHidden/>
              </w:rPr>
            </w:r>
            <w:r>
              <w:rPr>
                <w:noProof/>
                <w:webHidden/>
              </w:rPr>
              <w:fldChar w:fldCharType="separate"/>
            </w:r>
            <w:r w:rsidR="00C504EB">
              <w:rPr>
                <w:noProof/>
                <w:webHidden/>
              </w:rPr>
              <w:t>14</w:t>
            </w:r>
            <w:r>
              <w:rPr>
                <w:noProof/>
                <w:webHidden/>
              </w:rPr>
              <w:fldChar w:fldCharType="end"/>
            </w:r>
          </w:hyperlink>
        </w:p>
        <w:p w14:paraId="78C8FE68" w14:textId="4F4567CC" w:rsidR="00C629AF" w:rsidRDefault="00C629AF">
          <w:pPr>
            <w:pStyle w:val="TOC3"/>
            <w:tabs>
              <w:tab w:val="left" w:pos="1200"/>
              <w:tab w:val="right" w:leader="dot" w:pos="8630"/>
            </w:tabs>
            <w:rPr>
              <w:rFonts w:asciiTheme="minorHAnsi" w:hAnsiTheme="minorHAnsi"/>
              <w:noProof/>
              <w:kern w:val="2"/>
              <w:sz w:val="24"/>
              <w:szCs w:val="24"/>
              <w14:ligatures w14:val="standardContextual"/>
            </w:rPr>
          </w:pPr>
          <w:hyperlink w:anchor="_Toc229418074" w:history="1">
            <w:r w:rsidRPr="009A79BC">
              <w:rPr>
                <w:rStyle w:val="Hyperlink"/>
                <w:noProof/>
              </w:rPr>
              <w:t>7.5.1</w:t>
            </w:r>
            <w:r>
              <w:rPr>
                <w:rFonts w:asciiTheme="minorHAnsi" w:hAnsiTheme="minorHAnsi"/>
                <w:noProof/>
                <w:kern w:val="2"/>
                <w:sz w:val="24"/>
                <w:szCs w:val="24"/>
                <w14:ligatures w14:val="standardContextual"/>
              </w:rPr>
              <w:tab/>
            </w:r>
            <w:r w:rsidRPr="009A79BC">
              <w:rPr>
                <w:rStyle w:val="Hyperlink"/>
                <w:noProof/>
              </w:rPr>
              <w:t>Coordination</w:t>
            </w:r>
            <w:r>
              <w:rPr>
                <w:noProof/>
                <w:webHidden/>
              </w:rPr>
              <w:tab/>
            </w:r>
            <w:r>
              <w:rPr>
                <w:noProof/>
                <w:webHidden/>
              </w:rPr>
              <w:fldChar w:fldCharType="begin"/>
            </w:r>
            <w:r>
              <w:rPr>
                <w:noProof/>
                <w:webHidden/>
              </w:rPr>
              <w:instrText xml:space="preserve"> PAGEREF _Toc229418074 \h </w:instrText>
            </w:r>
            <w:r>
              <w:rPr>
                <w:noProof/>
                <w:webHidden/>
              </w:rPr>
            </w:r>
            <w:r>
              <w:rPr>
                <w:noProof/>
                <w:webHidden/>
              </w:rPr>
              <w:fldChar w:fldCharType="separate"/>
            </w:r>
            <w:r w:rsidR="00C504EB">
              <w:rPr>
                <w:noProof/>
                <w:webHidden/>
              </w:rPr>
              <w:t>14</w:t>
            </w:r>
            <w:r>
              <w:rPr>
                <w:noProof/>
                <w:webHidden/>
              </w:rPr>
              <w:fldChar w:fldCharType="end"/>
            </w:r>
          </w:hyperlink>
        </w:p>
        <w:p w14:paraId="51D4CF2C" w14:textId="422DB9BF" w:rsidR="00C629AF" w:rsidRDefault="00C629AF">
          <w:pPr>
            <w:pStyle w:val="TOC3"/>
            <w:tabs>
              <w:tab w:val="left" w:pos="1200"/>
              <w:tab w:val="right" w:leader="dot" w:pos="8630"/>
            </w:tabs>
            <w:rPr>
              <w:rFonts w:asciiTheme="minorHAnsi" w:hAnsiTheme="minorHAnsi"/>
              <w:noProof/>
              <w:kern w:val="2"/>
              <w:sz w:val="24"/>
              <w:szCs w:val="24"/>
              <w14:ligatures w14:val="standardContextual"/>
            </w:rPr>
          </w:pPr>
          <w:hyperlink w:anchor="_Toc229418075" w:history="1">
            <w:r w:rsidRPr="009A79BC">
              <w:rPr>
                <w:rStyle w:val="Hyperlink"/>
                <w:noProof/>
              </w:rPr>
              <w:t>7.5.2</w:t>
            </w:r>
            <w:r>
              <w:rPr>
                <w:rFonts w:asciiTheme="minorHAnsi" w:hAnsiTheme="minorHAnsi"/>
                <w:noProof/>
                <w:kern w:val="2"/>
                <w:sz w:val="24"/>
                <w:szCs w:val="24"/>
                <w14:ligatures w14:val="standardContextual"/>
              </w:rPr>
              <w:tab/>
            </w:r>
            <w:r w:rsidRPr="009A79BC">
              <w:rPr>
                <w:rStyle w:val="Hyperlink"/>
                <w:noProof/>
              </w:rPr>
              <w:t>Notification</w:t>
            </w:r>
            <w:r>
              <w:rPr>
                <w:noProof/>
                <w:webHidden/>
              </w:rPr>
              <w:tab/>
            </w:r>
            <w:r>
              <w:rPr>
                <w:noProof/>
                <w:webHidden/>
              </w:rPr>
              <w:fldChar w:fldCharType="begin"/>
            </w:r>
            <w:r>
              <w:rPr>
                <w:noProof/>
                <w:webHidden/>
              </w:rPr>
              <w:instrText xml:space="preserve"> PAGEREF _Toc229418075 \h </w:instrText>
            </w:r>
            <w:r>
              <w:rPr>
                <w:noProof/>
                <w:webHidden/>
              </w:rPr>
            </w:r>
            <w:r>
              <w:rPr>
                <w:noProof/>
                <w:webHidden/>
              </w:rPr>
              <w:fldChar w:fldCharType="separate"/>
            </w:r>
            <w:r w:rsidR="00C504EB">
              <w:rPr>
                <w:noProof/>
                <w:webHidden/>
              </w:rPr>
              <w:t>15</w:t>
            </w:r>
            <w:r>
              <w:rPr>
                <w:noProof/>
                <w:webHidden/>
              </w:rPr>
              <w:fldChar w:fldCharType="end"/>
            </w:r>
          </w:hyperlink>
        </w:p>
        <w:p w14:paraId="6C1C9A55" w14:textId="60F948D5" w:rsidR="00C629AF" w:rsidRDefault="00C629AF">
          <w:pPr>
            <w:pStyle w:val="TOC3"/>
            <w:tabs>
              <w:tab w:val="left" w:pos="1200"/>
              <w:tab w:val="right" w:leader="dot" w:pos="8630"/>
            </w:tabs>
            <w:rPr>
              <w:rFonts w:asciiTheme="minorHAnsi" w:hAnsiTheme="minorHAnsi"/>
              <w:noProof/>
              <w:kern w:val="2"/>
              <w:sz w:val="24"/>
              <w:szCs w:val="24"/>
              <w14:ligatures w14:val="standardContextual"/>
            </w:rPr>
          </w:pPr>
          <w:hyperlink w:anchor="_Toc229418076" w:history="1">
            <w:r w:rsidRPr="009A79BC">
              <w:rPr>
                <w:rStyle w:val="Hyperlink"/>
                <w:noProof/>
              </w:rPr>
              <w:t>7.5.3</w:t>
            </w:r>
            <w:r>
              <w:rPr>
                <w:rFonts w:asciiTheme="minorHAnsi" w:hAnsiTheme="minorHAnsi"/>
                <w:noProof/>
                <w:kern w:val="2"/>
                <w:sz w:val="24"/>
                <w:szCs w:val="24"/>
                <w14:ligatures w14:val="standardContextual"/>
              </w:rPr>
              <w:tab/>
            </w:r>
            <w:r w:rsidRPr="009A79BC">
              <w:rPr>
                <w:rStyle w:val="Hyperlink"/>
                <w:noProof/>
              </w:rPr>
              <w:t>Lack of Notification</w:t>
            </w:r>
            <w:r>
              <w:rPr>
                <w:noProof/>
                <w:webHidden/>
              </w:rPr>
              <w:tab/>
            </w:r>
            <w:r>
              <w:rPr>
                <w:noProof/>
                <w:webHidden/>
              </w:rPr>
              <w:fldChar w:fldCharType="begin"/>
            </w:r>
            <w:r>
              <w:rPr>
                <w:noProof/>
                <w:webHidden/>
              </w:rPr>
              <w:instrText xml:space="preserve"> PAGEREF _Toc229418076 \h </w:instrText>
            </w:r>
            <w:r>
              <w:rPr>
                <w:noProof/>
                <w:webHidden/>
              </w:rPr>
            </w:r>
            <w:r>
              <w:rPr>
                <w:noProof/>
                <w:webHidden/>
              </w:rPr>
              <w:fldChar w:fldCharType="separate"/>
            </w:r>
            <w:r w:rsidR="00C504EB">
              <w:rPr>
                <w:noProof/>
                <w:webHidden/>
              </w:rPr>
              <w:t>15</w:t>
            </w:r>
            <w:r>
              <w:rPr>
                <w:noProof/>
                <w:webHidden/>
              </w:rPr>
              <w:fldChar w:fldCharType="end"/>
            </w:r>
          </w:hyperlink>
        </w:p>
        <w:p w14:paraId="2059966F" w14:textId="09F05B8C" w:rsidR="00C629AF" w:rsidRDefault="00C629AF">
          <w:pPr>
            <w:pStyle w:val="TOC2"/>
            <w:tabs>
              <w:tab w:val="left" w:pos="720"/>
              <w:tab w:val="right" w:leader="dot" w:pos="8630"/>
            </w:tabs>
            <w:rPr>
              <w:rFonts w:asciiTheme="minorHAnsi" w:hAnsiTheme="minorHAnsi"/>
              <w:noProof/>
              <w:kern w:val="2"/>
              <w:sz w:val="24"/>
              <w:szCs w:val="24"/>
              <w14:ligatures w14:val="standardContextual"/>
            </w:rPr>
          </w:pPr>
          <w:hyperlink w:anchor="_Toc229418077" w:history="1">
            <w:r w:rsidRPr="009A79BC">
              <w:rPr>
                <w:rStyle w:val="Hyperlink"/>
                <w:noProof/>
              </w:rPr>
              <w:t>7.6</w:t>
            </w:r>
            <w:r>
              <w:rPr>
                <w:rFonts w:asciiTheme="minorHAnsi" w:hAnsiTheme="minorHAnsi"/>
                <w:noProof/>
                <w:kern w:val="2"/>
                <w:sz w:val="24"/>
                <w:szCs w:val="24"/>
                <w14:ligatures w14:val="standardContextual"/>
              </w:rPr>
              <w:tab/>
            </w:r>
            <w:r w:rsidRPr="009A79BC">
              <w:rPr>
                <w:rStyle w:val="Hyperlink"/>
                <w:noProof/>
              </w:rPr>
              <w:t>Supply Period Performance Tests</w:t>
            </w:r>
            <w:r>
              <w:rPr>
                <w:noProof/>
                <w:webHidden/>
              </w:rPr>
              <w:tab/>
            </w:r>
            <w:r>
              <w:rPr>
                <w:noProof/>
                <w:webHidden/>
              </w:rPr>
              <w:fldChar w:fldCharType="begin"/>
            </w:r>
            <w:r>
              <w:rPr>
                <w:noProof/>
                <w:webHidden/>
              </w:rPr>
              <w:instrText xml:space="preserve"> PAGEREF _Toc229418077 \h </w:instrText>
            </w:r>
            <w:r>
              <w:rPr>
                <w:noProof/>
                <w:webHidden/>
              </w:rPr>
            </w:r>
            <w:r>
              <w:rPr>
                <w:noProof/>
                <w:webHidden/>
              </w:rPr>
              <w:fldChar w:fldCharType="separate"/>
            </w:r>
            <w:r w:rsidR="00C504EB">
              <w:rPr>
                <w:noProof/>
                <w:webHidden/>
              </w:rPr>
              <w:t>15</w:t>
            </w:r>
            <w:r>
              <w:rPr>
                <w:noProof/>
                <w:webHidden/>
              </w:rPr>
              <w:fldChar w:fldCharType="end"/>
            </w:r>
          </w:hyperlink>
        </w:p>
        <w:p w14:paraId="27ECD500" w14:textId="1D694E66" w:rsidR="00C629AF" w:rsidRDefault="00C629AF">
          <w:pPr>
            <w:pStyle w:val="TOC3"/>
            <w:tabs>
              <w:tab w:val="left" w:pos="1200"/>
              <w:tab w:val="right" w:leader="dot" w:pos="8630"/>
            </w:tabs>
            <w:rPr>
              <w:rFonts w:asciiTheme="minorHAnsi" w:hAnsiTheme="minorHAnsi"/>
              <w:noProof/>
              <w:kern w:val="2"/>
              <w:sz w:val="24"/>
              <w:szCs w:val="24"/>
              <w14:ligatures w14:val="standardContextual"/>
            </w:rPr>
          </w:pPr>
          <w:hyperlink w:anchor="_Toc229418078" w:history="1">
            <w:r w:rsidRPr="009A79BC">
              <w:rPr>
                <w:rStyle w:val="Hyperlink"/>
                <w:noProof/>
              </w:rPr>
              <w:t>7.6.1</w:t>
            </w:r>
            <w:r>
              <w:rPr>
                <w:rFonts w:asciiTheme="minorHAnsi" w:hAnsiTheme="minorHAnsi"/>
                <w:noProof/>
                <w:kern w:val="2"/>
                <w:sz w:val="24"/>
                <w:szCs w:val="24"/>
                <w14:ligatures w14:val="standardContextual"/>
              </w:rPr>
              <w:tab/>
            </w:r>
            <w:r w:rsidRPr="009A79BC">
              <w:rPr>
                <w:rStyle w:val="Hyperlink"/>
                <w:noProof/>
              </w:rPr>
              <w:t>Number of Tests</w:t>
            </w:r>
            <w:r>
              <w:rPr>
                <w:noProof/>
                <w:webHidden/>
              </w:rPr>
              <w:tab/>
            </w:r>
            <w:r>
              <w:rPr>
                <w:noProof/>
                <w:webHidden/>
              </w:rPr>
              <w:fldChar w:fldCharType="begin"/>
            </w:r>
            <w:r>
              <w:rPr>
                <w:noProof/>
                <w:webHidden/>
              </w:rPr>
              <w:instrText xml:space="preserve"> PAGEREF _Toc229418078 \h </w:instrText>
            </w:r>
            <w:r>
              <w:rPr>
                <w:noProof/>
                <w:webHidden/>
              </w:rPr>
            </w:r>
            <w:r>
              <w:rPr>
                <w:noProof/>
                <w:webHidden/>
              </w:rPr>
              <w:fldChar w:fldCharType="separate"/>
            </w:r>
            <w:r w:rsidR="00C504EB">
              <w:rPr>
                <w:noProof/>
                <w:webHidden/>
              </w:rPr>
              <w:t>15</w:t>
            </w:r>
            <w:r>
              <w:rPr>
                <w:noProof/>
                <w:webHidden/>
              </w:rPr>
              <w:fldChar w:fldCharType="end"/>
            </w:r>
          </w:hyperlink>
        </w:p>
        <w:p w14:paraId="43B42F13" w14:textId="2487B69D" w:rsidR="00C629AF" w:rsidRDefault="00C629AF">
          <w:pPr>
            <w:pStyle w:val="TOC3"/>
            <w:tabs>
              <w:tab w:val="left" w:pos="1200"/>
              <w:tab w:val="right" w:leader="dot" w:pos="8630"/>
            </w:tabs>
            <w:rPr>
              <w:rFonts w:asciiTheme="minorHAnsi" w:hAnsiTheme="minorHAnsi"/>
              <w:noProof/>
              <w:kern w:val="2"/>
              <w:sz w:val="24"/>
              <w:szCs w:val="24"/>
              <w14:ligatures w14:val="standardContextual"/>
            </w:rPr>
          </w:pPr>
          <w:hyperlink w:anchor="_Toc229418079" w:history="1">
            <w:r w:rsidRPr="009A79BC">
              <w:rPr>
                <w:rStyle w:val="Hyperlink"/>
                <w:noProof/>
              </w:rPr>
              <w:t>7.6.2</w:t>
            </w:r>
            <w:r>
              <w:rPr>
                <w:rFonts w:asciiTheme="minorHAnsi" w:hAnsiTheme="minorHAnsi"/>
                <w:noProof/>
                <w:kern w:val="2"/>
                <w:sz w:val="24"/>
                <w:szCs w:val="24"/>
                <w14:ligatures w14:val="standardContextual"/>
              </w:rPr>
              <w:tab/>
            </w:r>
            <w:r w:rsidRPr="009A79BC">
              <w:rPr>
                <w:rStyle w:val="Hyperlink"/>
                <w:noProof/>
              </w:rPr>
              <w:t>Requirements</w:t>
            </w:r>
            <w:r>
              <w:rPr>
                <w:noProof/>
                <w:webHidden/>
              </w:rPr>
              <w:tab/>
            </w:r>
            <w:r>
              <w:rPr>
                <w:noProof/>
                <w:webHidden/>
              </w:rPr>
              <w:fldChar w:fldCharType="begin"/>
            </w:r>
            <w:r>
              <w:rPr>
                <w:noProof/>
                <w:webHidden/>
              </w:rPr>
              <w:instrText xml:space="preserve"> PAGEREF _Toc229418079 \h </w:instrText>
            </w:r>
            <w:r>
              <w:rPr>
                <w:noProof/>
                <w:webHidden/>
              </w:rPr>
            </w:r>
            <w:r>
              <w:rPr>
                <w:noProof/>
                <w:webHidden/>
              </w:rPr>
              <w:fldChar w:fldCharType="separate"/>
            </w:r>
            <w:r w:rsidR="00C504EB">
              <w:rPr>
                <w:noProof/>
                <w:webHidden/>
              </w:rPr>
              <w:t>15</w:t>
            </w:r>
            <w:r>
              <w:rPr>
                <w:noProof/>
                <w:webHidden/>
              </w:rPr>
              <w:fldChar w:fldCharType="end"/>
            </w:r>
          </w:hyperlink>
        </w:p>
        <w:p w14:paraId="727ED014" w14:textId="055DC266" w:rsidR="00C629AF" w:rsidRDefault="00C629AF">
          <w:pPr>
            <w:pStyle w:val="TOC3"/>
            <w:tabs>
              <w:tab w:val="left" w:pos="1200"/>
              <w:tab w:val="right" w:leader="dot" w:pos="8630"/>
            </w:tabs>
            <w:rPr>
              <w:rFonts w:asciiTheme="minorHAnsi" w:hAnsiTheme="minorHAnsi"/>
              <w:noProof/>
              <w:kern w:val="2"/>
              <w:sz w:val="24"/>
              <w:szCs w:val="24"/>
              <w14:ligatures w14:val="standardContextual"/>
            </w:rPr>
          </w:pPr>
          <w:hyperlink w:anchor="_Toc229418080" w:history="1">
            <w:r w:rsidRPr="009A79BC">
              <w:rPr>
                <w:rStyle w:val="Hyperlink"/>
                <w:noProof/>
              </w:rPr>
              <w:t>7.6.3</w:t>
            </w:r>
            <w:r>
              <w:rPr>
                <w:rFonts w:asciiTheme="minorHAnsi" w:hAnsiTheme="minorHAnsi"/>
                <w:noProof/>
                <w:kern w:val="2"/>
                <w:sz w:val="24"/>
                <w:szCs w:val="24"/>
                <w14:ligatures w14:val="standardContextual"/>
              </w:rPr>
              <w:tab/>
            </w:r>
            <w:r w:rsidRPr="009A79BC">
              <w:rPr>
                <w:rStyle w:val="Hyperlink"/>
                <w:noProof/>
              </w:rPr>
              <w:t>Coordination</w:t>
            </w:r>
            <w:r>
              <w:rPr>
                <w:noProof/>
                <w:webHidden/>
              </w:rPr>
              <w:tab/>
            </w:r>
            <w:r>
              <w:rPr>
                <w:noProof/>
                <w:webHidden/>
              </w:rPr>
              <w:fldChar w:fldCharType="begin"/>
            </w:r>
            <w:r>
              <w:rPr>
                <w:noProof/>
                <w:webHidden/>
              </w:rPr>
              <w:instrText xml:space="preserve"> PAGEREF _Toc229418080 \h </w:instrText>
            </w:r>
            <w:r>
              <w:rPr>
                <w:noProof/>
                <w:webHidden/>
              </w:rPr>
            </w:r>
            <w:r>
              <w:rPr>
                <w:noProof/>
                <w:webHidden/>
              </w:rPr>
              <w:fldChar w:fldCharType="separate"/>
            </w:r>
            <w:r w:rsidR="00C504EB">
              <w:rPr>
                <w:noProof/>
                <w:webHidden/>
              </w:rPr>
              <w:t>15</w:t>
            </w:r>
            <w:r>
              <w:rPr>
                <w:noProof/>
                <w:webHidden/>
              </w:rPr>
              <w:fldChar w:fldCharType="end"/>
            </w:r>
          </w:hyperlink>
        </w:p>
        <w:p w14:paraId="060189DA" w14:textId="48CA4E3C" w:rsidR="00C629AF" w:rsidRDefault="00C629AF">
          <w:pPr>
            <w:pStyle w:val="TOC3"/>
            <w:tabs>
              <w:tab w:val="left" w:pos="1200"/>
              <w:tab w:val="right" w:leader="dot" w:pos="8630"/>
            </w:tabs>
            <w:rPr>
              <w:rFonts w:asciiTheme="minorHAnsi" w:hAnsiTheme="minorHAnsi"/>
              <w:noProof/>
              <w:kern w:val="2"/>
              <w:sz w:val="24"/>
              <w:szCs w:val="24"/>
              <w14:ligatures w14:val="standardContextual"/>
            </w:rPr>
          </w:pPr>
          <w:hyperlink w:anchor="_Toc229418081" w:history="1">
            <w:r w:rsidRPr="009A79BC">
              <w:rPr>
                <w:rStyle w:val="Hyperlink"/>
                <w:noProof/>
              </w:rPr>
              <w:t>7.6.4</w:t>
            </w:r>
            <w:r>
              <w:rPr>
                <w:rFonts w:asciiTheme="minorHAnsi" w:hAnsiTheme="minorHAnsi"/>
                <w:noProof/>
                <w:kern w:val="2"/>
                <w:sz w:val="24"/>
                <w:szCs w:val="24"/>
                <w14:ligatures w14:val="standardContextual"/>
              </w:rPr>
              <w:tab/>
            </w:r>
            <w:r w:rsidRPr="009A79BC">
              <w:rPr>
                <w:rStyle w:val="Hyperlink"/>
                <w:noProof/>
              </w:rPr>
              <w:t>Additional Tests</w:t>
            </w:r>
            <w:r>
              <w:rPr>
                <w:noProof/>
                <w:webHidden/>
              </w:rPr>
              <w:tab/>
            </w:r>
            <w:r>
              <w:rPr>
                <w:noProof/>
                <w:webHidden/>
              </w:rPr>
              <w:fldChar w:fldCharType="begin"/>
            </w:r>
            <w:r>
              <w:rPr>
                <w:noProof/>
                <w:webHidden/>
              </w:rPr>
              <w:instrText xml:space="preserve"> PAGEREF _Toc229418081 \h </w:instrText>
            </w:r>
            <w:r>
              <w:rPr>
                <w:noProof/>
                <w:webHidden/>
              </w:rPr>
            </w:r>
            <w:r>
              <w:rPr>
                <w:noProof/>
                <w:webHidden/>
              </w:rPr>
              <w:fldChar w:fldCharType="separate"/>
            </w:r>
            <w:r w:rsidR="00C504EB">
              <w:rPr>
                <w:noProof/>
                <w:webHidden/>
              </w:rPr>
              <w:t>16</w:t>
            </w:r>
            <w:r>
              <w:rPr>
                <w:noProof/>
                <w:webHidden/>
              </w:rPr>
              <w:fldChar w:fldCharType="end"/>
            </w:r>
          </w:hyperlink>
        </w:p>
        <w:p w14:paraId="041229F8" w14:textId="6243B0B7" w:rsidR="00C629AF" w:rsidRDefault="00C629AF">
          <w:pPr>
            <w:pStyle w:val="TOC1"/>
            <w:tabs>
              <w:tab w:val="left" w:pos="400"/>
              <w:tab w:val="right" w:leader="dot" w:pos="8630"/>
            </w:tabs>
            <w:rPr>
              <w:rFonts w:asciiTheme="minorHAnsi" w:hAnsiTheme="minorHAnsi"/>
              <w:noProof/>
              <w:kern w:val="2"/>
              <w:sz w:val="24"/>
              <w:szCs w:val="24"/>
              <w14:ligatures w14:val="standardContextual"/>
            </w:rPr>
          </w:pPr>
          <w:hyperlink w:anchor="_Toc229418082" w:history="1">
            <w:r w:rsidRPr="009A79BC">
              <w:rPr>
                <w:rStyle w:val="Hyperlink"/>
                <w:noProof/>
              </w:rPr>
              <w:t>8</w:t>
            </w:r>
            <w:r>
              <w:rPr>
                <w:rFonts w:asciiTheme="minorHAnsi" w:hAnsiTheme="minorHAnsi"/>
                <w:noProof/>
                <w:kern w:val="2"/>
                <w:sz w:val="24"/>
                <w:szCs w:val="24"/>
                <w14:ligatures w14:val="standardContextual"/>
              </w:rPr>
              <w:tab/>
            </w:r>
            <w:r w:rsidRPr="009A79BC">
              <w:rPr>
                <w:rStyle w:val="Hyperlink"/>
                <w:noProof/>
              </w:rPr>
              <w:t>Glossary</w:t>
            </w:r>
            <w:r>
              <w:rPr>
                <w:noProof/>
                <w:webHidden/>
              </w:rPr>
              <w:tab/>
            </w:r>
            <w:r>
              <w:rPr>
                <w:noProof/>
                <w:webHidden/>
              </w:rPr>
              <w:fldChar w:fldCharType="begin"/>
            </w:r>
            <w:r>
              <w:rPr>
                <w:noProof/>
                <w:webHidden/>
              </w:rPr>
              <w:instrText xml:space="preserve"> PAGEREF _Toc229418082 \h </w:instrText>
            </w:r>
            <w:r>
              <w:rPr>
                <w:noProof/>
                <w:webHidden/>
              </w:rPr>
            </w:r>
            <w:r>
              <w:rPr>
                <w:noProof/>
                <w:webHidden/>
              </w:rPr>
              <w:fldChar w:fldCharType="separate"/>
            </w:r>
            <w:r w:rsidR="00C504EB">
              <w:rPr>
                <w:noProof/>
                <w:webHidden/>
              </w:rPr>
              <w:t>17</w:t>
            </w:r>
            <w:r>
              <w:rPr>
                <w:noProof/>
                <w:webHidden/>
              </w:rPr>
              <w:fldChar w:fldCharType="end"/>
            </w:r>
          </w:hyperlink>
        </w:p>
        <w:p w14:paraId="339239BF" w14:textId="47E0C44B" w:rsidR="00723141" w:rsidRDefault="00D44112">
          <w:r>
            <w:fldChar w:fldCharType="end"/>
          </w:r>
        </w:p>
      </w:sdtContent>
    </w:sdt>
    <w:p w14:paraId="7FE7903D" w14:textId="77777777" w:rsidR="002D5ADC" w:rsidRDefault="002D5ADC" w:rsidP="002D5ADC">
      <w:bookmarkStart w:id="0" w:name="_Toc228023540"/>
      <w:bookmarkEnd w:id="0"/>
    </w:p>
    <w:p w14:paraId="5D2477F6" w14:textId="77777777" w:rsidR="002D5ADC" w:rsidRDefault="002D5ADC" w:rsidP="002D5ADC"/>
    <w:p w14:paraId="5820C53A" w14:textId="77777777" w:rsidR="002D5ADC" w:rsidRDefault="002D5ADC" w:rsidP="002D5ADC"/>
    <w:p w14:paraId="02658E6D" w14:textId="77777777" w:rsidR="002D5ADC" w:rsidRDefault="002D5ADC" w:rsidP="002D5ADC"/>
    <w:p w14:paraId="0F0C0A08" w14:textId="77777777" w:rsidR="002D5ADC" w:rsidRDefault="002D5ADC" w:rsidP="002D5ADC"/>
    <w:p w14:paraId="2A665EB0" w14:textId="77777777" w:rsidR="002D5ADC" w:rsidRDefault="002D5ADC" w:rsidP="002D5ADC"/>
    <w:p w14:paraId="471CAFB4" w14:textId="77777777" w:rsidR="002D5ADC" w:rsidRDefault="002D5ADC" w:rsidP="002D5ADC"/>
    <w:p w14:paraId="7497E29D" w14:textId="77777777" w:rsidR="002D5ADC" w:rsidRDefault="002D5ADC" w:rsidP="002D5ADC"/>
    <w:p w14:paraId="2BE770B5" w14:textId="77777777" w:rsidR="002D5ADC" w:rsidRDefault="002D5ADC" w:rsidP="002D5ADC"/>
    <w:p w14:paraId="4CE3C1F4" w14:textId="77777777" w:rsidR="002D5ADC" w:rsidRDefault="002D5ADC" w:rsidP="002D5ADC"/>
    <w:p w14:paraId="5893A386" w14:textId="77777777" w:rsidR="002D5ADC" w:rsidRDefault="002D5ADC" w:rsidP="002D5ADC"/>
    <w:p w14:paraId="011D7775" w14:textId="77777777" w:rsidR="002D5ADC" w:rsidRDefault="002D5ADC" w:rsidP="002D5ADC"/>
    <w:p w14:paraId="5DFE350F" w14:textId="77777777" w:rsidR="002D5ADC" w:rsidRDefault="002D5ADC" w:rsidP="002D5ADC"/>
    <w:p w14:paraId="35021807" w14:textId="77777777" w:rsidR="002D5ADC" w:rsidRDefault="002D5ADC" w:rsidP="002D5ADC"/>
    <w:p w14:paraId="0DAF550F" w14:textId="77777777" w:rsidR="002D5ADC" w:rsidRDefault="002D5ADC" w:rsidP="002D5ADC"/>
    <w:p w14:paraId="430BFBBC" w14:textId="77777777" w:rsidR="002D5ADC" w:rsidRDefault="002D5ADC" w:rsidP="002D5ADC"/>
    <w:p w14:paraId="75E6ED82" w14:textId="08592552" w:rsidR="005262D3" w:rsidRDefault="00492775" w:rsidP="001F223F">
      <w:pPr>
        <w:pStyle w:val="Heading1"/>
      </w:pPr>
      <w:bookmarkStart w:id="1" w:name="_Toc229418008"/>
      <w:r>
        <w:lastRenderedPageBreak/>
        <w:t>Background</w:t>
      </w:r>
      <w:bookmarkEnd w:id="1"/>
    </w:p>
    <w:p w14:paraId="4DF22B81" w14:textId="412F9532" w:rsidR="00492775" w:rsidRDefault="00492775" w:rsidP="002A1E61">
      <w:pPr>
        <w:ind w:left="432"/>
      </w:pPr>
      <w:r>
        <w:t xml:space="preserve">Puerto Rico's electrical grid serves approximately 1.5 million customers across a diverse and geographically challenging island territory. The system comprises over 30,000 miles of transmission and distribution lines, more than </w:t>
      </w:r>
      <w:r w:rsidR="00800881">
        <w:t>three hundred</w:t>
      </w:r>
      <w:r>
        <w:t xml:space="preserve"> substations, and a generation fleet transitioning from fossil fuels toward renewable energy sources. LUMA Energy assumed management of the transmission and distribution system in June 2021, inheriting decades of deferred maintenance and the devastating impacts of Hurricanes Irma and Maria.</w:t>
      </w:r>
    </w:p>
    <w:p w14:paraId="5E7BCE4D" w14:textId="77777777" w:rsidR="00492775" w:rsidRDefault="00492775" w:rsidP="002A1E61">
      <w:pPr>
        <w:ind w:left="432"/>
      </w:pPr>
      <w:r>
        <w:t>Since assuming operations, LUMA has undertaken a comprehensive grid modernization program aimed at improving reliability, hardening infrastructure against future storms, and accelerating the integration of solar, wind, and battery storage resources. These efforts are guided by Puerto Rico's Act 17-2019, which mandates 100% renewable energy by 2050, with interim targets of 40% by 2025 and 60% by 2040.</w:t>
      </w:r>
    </w:p>
    <w:p w14:paraId="1FA8E687" w14:textId="77777777" w:rsidR="002A1E61" w:rsidRDefault="002A1E61" w:rsidP="002A1E61"/>
    <w:p w14:paraId="4EA64307" w14:textId="3DAC8CF8" w:rsidR="00492775" w:rsidRDefault="00492775" w:rsidP="002A1E61">
      <w:pPr>
        <w:ind w:left="432"/>
      </w:pPr>
      <w:r>
        <w:t>The operational environment in Puerto Rico presents unique challenges including tropical weather exposure, mountainous terrain, aging infrastructure, and evolving regulatory requirements. Understanding this context is essential for evaluating performance metrics and prioritizing capital investments.</w:t>
      </w:r>
    </w:p>
    <w:p w14:paraId="77D991FA" w14:textId="77777777" w:rsidR="007105CB" w:rsidRDefault="007105CB" w:rsidP="002A1E61">
      <w:pPr>
        <w:ind w:left="432"/>
      </w:pPr>
    </w:p>
    <w:p w14:paraId="238C06EB" w14:textId="72875F90" w:rsidR="00492775" w:rsidRDefault="00793DDE" w:rsidP="002A1E61">
      <w:pPr>
        <w:ind w:left="432"/>
      </w:pPr>
      <w:r>
        <w:t>Jobos</w:t>
      </w:r>
      <w:r w:rsidR="007105CB" w:rsidRPr="007105CB">
        <w:t xml:space="preserve"> BESS is a grid</w:t>
      </w:r>
      <w:r w:rsidR="007105CB" w:rsidRPr="007105CB">
        <w:noBreakHyphen/>
        <w:t xml:space="preserve">scale Battery Energy Storage System in </w:t>
      </w:r>
      <w:r>
        <w:t>Jobos</w:t>
      </w:r>
      <w:r w:rsidR="007105CB" w:rsidRPr="007105CB">
        <w:t>, Puerto Rico designed to store and deliver electricity to stabilize the island’s power grid and support nearby solar generation.</w:t>
      </w:r>
    </w:p>
    <w:p w14:paraId="05455C00" w14:textId="632713EF" w:rsidR="00492775" w:rsidRPr="00492775" w:rsidRDefault="00492775" w:rsidP="002A1E61">
      <w:pPr>
        <w:ind w:left="432"/>
      </w:pPr>
    </w:p>
    <w:p w14:paraId="296FA607" w14:textId="0369D3A1" w:rsidR="00BC5594" w:rsidRPr="00E60E3A" w:rsidRDefault="00013F71" w:rsidP="001F223F">
      <w:pPr>
        <w:pStyle w:val="Heading1"/>
      </w:pPr>
      <w:bookmarkStart w:id="2" w:name="_Toc229418009"/>
      <w:r>
        <w:lastRenderedPageBreak/>
        <w:t>Document Purpose</w:t>
      </w:r>
      <w:bookmarkEnd w:id="2"/>
    </w:p>
    <w:p w14:paraId="3B411B6E" w14:textId="38DC9592" w:rsidR="00BC5594" w:rsidRPr="00B233D9" w:rsidRDefault="00081533" w:rsidP="002A1E61">
      <w:pPr>
        <w:ind w:left="432"/>
        <w:rPr>
          <w:rFonts w:asciiTheme="minorHAnsi" w:hAnsiTheme="minorHAnsi"/>
        </w:rPr>
      </w:pPr>
      <w:r w:rsidRPr="00B233D9">
        <w:rPr>
          <w:rFonts w:cs="Arial"/>
          <w:color w:val="000000"/>
        </w:rPr>
        <w:t xml:space="preserve">This document provides </w:t>
      </w:r>
      <w:r w:rsidR="00DD61F8">
        <w:rPr>
          <w:rFonts w:cs="Arial"/>
          <w:color w:val="000000"/>
        </w:rPr>
        <w:t>a detailed explanation</w:t>
      </w:r>
      <w:r w:rsidRPr="00B233D9">
        <w:rPr>
          <w:rFonts w:cs="Arial"/>
          <w:color w:val="000000"/>
        </w:rPr>
        <w:t xml:space="preserve"> of the equations found in </w:t>
      </w:r>
      <w:r w:rsidR="005422CD">
        <w:rPr>
          <w:rFonts w:cs="Arial"/>
          <w:color w:val="000000"/>
        </w:rPr>
        <w:t xml:space="preserve">Section 6 and </w:t>
      </w:r>
      <w:r w:rsidRPr="00B233D9">
        <w:rPr>
          <w:rFonts w:cs="Arial"/>
          <w:color w:val="000000"/>
        </w:rPr>
        <w:t>Appendi</w:t>
      </w:r>
      <w:r w:rsidR="00197581">
        <w:rPr>
          <w:rFonts w:cs="Arial"/>
          <w:color w:val="000000"/>
        </w:rPr>
        <w:t>x</w:t>
      </w:r>
      <w:r w:rsidRPr="00B233D9">
        <w:rPr>
          <w:rFonts w:cs="Arial"/>
          <w:color w:val="000000"/>
        </w:rPr>
        <w:t xml:space="preserve"> F </w:t>
      </w:r>
      <w:r w:rsidR="00197581">
        <w:rPr>
          <w:rFonts w:cs="Arial"/>
          <w:color w:val="000000"/>
        </w:rPr>
        <w:t>of document</w:t>
      </w:r>
      <w:r w:rsidR="0031054B">
        <w:rPr>
          <w:rFonts w:cs="Arial"/>
          <w:color w:val="000000"/>
        </w:rPr>
        <w:t>s</w:t>
      </w:r>
      <w:r w:rsidR="002A3ED8">
        <w:rPr>
          <w:rFonts w:cs="Arial"/>
          <w:color w:val="000000"/>
        </w:rPr>
        <w:t xml:space="preserve"> </w:t>
      </w:r>
      <w:r w:rsidR="002A3ED8" w:rsidRPr="002A3ED8">
        <w:rPr>
          <w:rFonts w:cs="Arial"/>
          <w:color w:val="000000"/>
        </w:rPr>
        <w:t>ESSA_(C-2-E)AES_</w:t>
      </w:r>
      <w:r w:rsidR="00793DDE">
        <w:rPr>
          <w:rFonts w:cs="Arial"/>
          <w:color w:val="000000"/>
        </w:rPr>
        <w:t>Jobos</w:t>
      </w:r>
      <w:r w:rsidR="002A3ED8" w:rsidRPr="002A3ED8">
        <w:rPr>
          <w:rFonts w:cs="Arial"/>
          <w:color w:val="000000"/>
        </w:rPr>
        <w:t>_2023-P00053.pdf</w:t>
      </w:r>
      <w:r w:rsidR="002A3ED8">
        <w:rPr>
          <w:rFonts w:cs="Arial"/>
          <w:color w:val="000000"/>
        </w:rPr>
        <w:t xml:space="preserve"> and</w:t>
      </w:r>
      <w:r w:rsidR="00197581">
        <w:rPr>
          <w:rFonts w:cs="Arial"/>
          <w:color w:val="000000"/>
        </w:rPr>
        <w:t xml:space="preserve"> </w:t>
      </w:r>
      <w:r w:rsidR="00F21D13" w:rsidRPr="00F21D13">
        <w:rPr>
          <w:rFonts w:cs="Arial"/>
          <w:color w:val="000000"/>
        </w:rPr>
        <w:t>07_Amend_(C-2-E)AES_</w:t>
      </w:r>
      <w:r w:rsidR="00793DDE">
        <w:rPr>
          <w:rFonts w:cs="Arial"/>
          <w:color w:val="000000"/>
        </w:rPr>
        <w:t>Jobos</w:t>
      </w:r>
      <w:r w:rsidR="00F21D13" w:rsidRPr="00F21D13">
        <w:rPr>
          <w:rFonts w:cs="Arial"/>
          <w:color w:val="000000"/>
        </w:rPr>
        <w:t>_2023-P00053G.pdf</w:t>
      </w:r>
      <w:r w:rsidRPr="00B233D9">
        <w:rPr>
          <w:rFonts w:cs="Arial"/>
          <w:color w:val="000000"/>
        </w:rPr>
        <w:t>, along with a list of plant information required to independently review and determine each monthly payment.</w:t>
      </w:r>
      <w:r w:rsidR="00FE08FC">
        <w:rPr>
          <w:rFonts w:cs="Arial"/>
          <w:color w:val="000000"/>
        </w:rPr>
        <w:t xml:space="preserve">  All page numbers reference A</w:t>
      </w:r>
      <w:r w:rsidR="0056743C">
        <w:rPr>
          <w:rFonts w:cs="Arial"/>
          <w:color w:val="000000"/>
        </w:rPr>
        <w:t>mendment 7.</w:t>
      </w:r>
    </w:p>
    <w:p w14:paraId="4BC63057" w14:textId="0EB55DBA" w:rsidR="00BC5594" w:rsidRDefault="00750FCD" w:rsidP="00B233D9">
      <w:pPr>
        <w:pStyle w:val="Heading1"/>
      </w:pPr>
      <w:bookmarkStart w:id="3" w:name="_Toc229418010"/>
      <w:r w:rsidRPr="0006052A">
        <w:lastRenderedPageBreak/>
        <w:t>Monthly Payment</w:t>
      </w:r>
      <w:bookmarkEnd w:id="3"/>
    </w:p>
    <w:p w14:paraId="3B411130" w14:textId="71F9294C" w:rsidR="00850958" w:rsidRDefault="004834DA" w:rsidP="00850958">
      <w:pPr>
        <w:ind w:left="432"/>
      </w:pPr>
      <w:r>
        <w:t xml:space="preserve">For each Billing Period, PREPA shall </w:t>
      </w:r>
      <w:r w:rsidR="00DE4D00">
        <w:t>pay</w:t>
      </w:r>
      <w:r>
        <w:t xml:space="preserve"> Resource Provider </w:t>
      </w:r>
      <w:r w:rsidR="00FF1478">
        <w:t>payment</w:t>
      </w:r>
      <w:r>
        <w:t xml:space="preserve"> for Energy Storage Services provided to PREPA, in arrears (the "Monthly Payment").</w:t>
      </w:r>
    </w:p>
    <w:p w14:paraId="1413F9C4" w14:textId="766B059A" w:rsidR="00850958" w:rsidRPr="00850958" w:rsidRDefault="00850958" w:rsidP="00850958">
      <w:pPr>
        <w:ind w:left="432"/>
        <w:rPr>
          <w:i/>
          <w:iCs/>
        </w:rPr>
      </w:pPr>
      <w:r>
        <w:rPr>
          <w:i/>
          <w:iCs/>
        </w:rPr>
        <w:t xml:space="preserve">Source:  Appendix F – Compensation – Monthly Payment – Page </w:t>
      </w:r>
      <w:r w:rsidR="00495F8E">
        <w:rPr>
          <w:i/>
          <w:iCs/>
        </w:rPr>
        <w:t>113</w:t>
      </w:r>
    </w:p>
    <w:p w14:paraId="43714BEF" w14:textId="6E35F7A5" w:rsidR="00B8544B" w:rsidRPr="00E60E3A" w:rsidRDefault="00B8544B" w:rsidP="008B6B92">
      <w:pPr>
        <w:pStyle w:val="Heading2"/>
      </w:pPr>
      <w:bookmarkStart w:id="4" w:name="_Toc229418011"/>
      <w:r w:rsidRPr="00E60E3A">
        <w:t>Calculation</w:t>
      </w:r>
      <w:bookmarkEnd w:id="4"/>
    </w:p>
    <w:p w14:paraId="246F790B" w14:textId="118B5130" w:rsidR="007A3BF2" w:rsidRPr="007A3BF2" w:rsidRDefault="007A3BF2" w:rsidP="007A3BF2">
      <w:pPr>
        <w:ind w:left="720"/>
        <w:rPr>
          <w:rFonts w:cs="Arial"/>
          <w:b/>
          <w:bCs/>
          <w:sz w:val="24"/>
          <w:szCs w:val="24"/>
        </w:rPr>
      </w:pPr>
      <w:r w:rsidRPr="007A3BF2">
        <w:rPr>
          <w:rFonts w:cs="Arial"/>
          <w:b/>
          <w:bCs/>
          <w:sz w:val="24"/>
          <w:szCs w:val="24"/>
        </w:rPr>
        <w:t>MP</w:t>
      </w:r>
      <w:r w:rsidRPr="007A3BF2">
        <w:rPr>
          <w:rFonts w:cs="Arial"/>
          <w:b/>
          <w:bCs/>
          <w:sz w:val="24"/>
          <w:szCs w:val="24"/>
          <w:vertAlign w:val="subscript"/>
        </w:rPr>
        <w:t>n</w:t>
      </w:r>
      <w:r w:rsidRPr="007A3BF2">
        <w:rPr>
          <w:rFonts w:cs="Arial"/>
          <w:b/>
          <w:bCs/>
          <w:sz w:val="24"/>
          <w:szCs w:val="24"/>
        </w:rPr>
        <w:t xml:space="preserve"> = MFP</w:t>
      </w:r>
      <w:r w:rsidRPr="007A3BF2">
        <w:rPr>
          <w:rFonts w:ascii="Cambria Math" w:hAnsi="Cambria Math" w:cs="Cambria Math"/>
          <w:b/>
          <w:bCs/>
          <w:sz w:val="24"/>
          <w:szCs w:val="24"/>
        </w:rPr>
        <w:t>ₙ</w:t>
      </w:r>
      <w:r w:rsidRPr="007A3BF2">
        <w:rPr>
          <w:rFonts w:cs="Arial"/>
          <w:b/>
          <w:bCs/>
          <w:sz w:val="24"/>
          <w:szCs w:val="24"/>
        </w:rPr>
        <w:t xml:space="preserve"> - ADJ</w:t>
      </w:r>
      <w:r w:rsidRPr="007A3BF2">
        <w:rPr>
          <w:rFonts w:ascii="Cambria Math" w:hAnsi="Cambria Math" w:cs="Cambria Math"/>
          <w:b/>
          <w:bCs/>
          <w:sz w:val="24"/>
          <w:szCs w:val="24"/>
        </w:rPr>
        <w:t>ₙ</w:t>
      </w:r>
    </w:p>
    <w:p w14:paraId="4BF4741B" w14:textId="691445B6" w:rsidR="00DD24F3" w:rsidRPr="00A676D1" w:rsidRDefault="0036685C" w:rsidP="00495FF3">
      <w:pPr>
        <w:pStyle w:val="Heading3"/>
        <w:rPr>
          <w:rFonts w:cstheme="majorBidi"/>
          <w:bCs/>
          <w:iCs/>
          <w:szCs w:val="24"/>
        </w:rPr>
      </w:pPr>
      <w:bookmarkStart w:id="5" w:name="_Toc228023544"/>
      <w:bookmarkStart w:id="6" w:name="_Toc228025598"/>
      <w:bookmarkStart w:id="7" w:name="_Toc228025881"/>
      <w:bookmarkStart w:id="8" w:name="_Toc228025944"/>
      <w:bookmarkStart w:id="9" w:name="_Toc228027218"/>
      <w:bookmarkStart w:id="10" w:name="_Toc228027653"/>
      <w:bookmarkStart w:id="11" w:name="_Toc228108838"/>
      <w:bookmarkStart w:id="12" w:name="_Toc228109387"/>
      <w:bookmarkStart w:id="13" w:name="_Toc228111959"/>
      <w:bookmarkStart w:id="14" w:name="_Toc228112483"/>
      <w:bookmarkStart w:id="15" w:name="_Toc228126187"/>
      <w:bookmarkStart w:id="16" w:name="_Toc229418012"/>
      <w:bookmarkEnd w:id="5"/>
      <w:bookmarkEnd w:id="6"/>
      <w:bookmarkEnd w:id="7"/>
      <w:bookmarkEnd w:id="8"/>
      <w:bookmarkEnd w:id="9"/>
      <w:bookmarkEnd w:id="10"/>
      <w:bookmarkEnd w:id="11"/>
      <w:bookmarkEnd w:id="12"/>
      <w:bookmarkEnd w:id="13"/>
      <w:bookmarkEnd w:id="14"/>
      <w:bookmarkEnd w:id="15"/>
      <w:r>
        <w:rPr>
          <w:szCs w:val="24"/>
        </w:rPr>
        <w:t>MFP</w:t>
      </w:r>
      <w:r w:rsidR="00750FCD" w:rsidRPr="00A676D1">
        <w:rPr>
          <w:rFonts w:ascii="Cambria Math" w:hAnsi="Cambria Math" w:cs="Cambria Math"/>
          <w:szCs w:val="24"/>
        </w:rPr>
        <w:t>ₙ</w:t>
      </w:r>
      <w:bookmarkEnd w:id="16"/>
    </w:p>
    <w:p w14:paraId="25456ABA" w14:textId="2FDEE16B" w:rsidR="00826870" w:rsidRPr="006929DA" w:rsidRDefault="0036685C" w:rsidP="00180A49">
      <w:pPr>
        <w:pStyle w:val="ListParagraph"/>
        <w:numPr>
          <w:ilvl w:val="0"/>
          <w:numId w:val="9"/>
        </w:numPr>
      </w:pPr>
      <w:r>
        <w:rPr>
          <w:b/>
          <w:bCs/>
        </w:rPr>
        <w:t>M</w:t>
      </w:r>
      <w:r>
        <w:t>onthly</w:t>
      </w:r>
      <w:r w:rsidR="00750FCD" w:rsidRPr="006929DA">
        <w:t xml:space="preserve"> </w:t>
      </w:r>
      <w:r w:rsidRPr="0036685C">
        <w:rPr>
          <w:b/>
          <w:bCs/>
        </w:rPr>
        <w:t>F</w:t>
      </w:r>
      <w:r>
        <w:t>ixed</w:t>
      </w:r>
      <w:r w:rsidR="00750FCD" w:rsidRPr="006929DA">
        <w:t xml:space="preserve"> </w:t>
      </w:r>
      <w:r>
        <w:rPr>
          <w:b/>
          <w:bCs/>
        </w:rPr>
        <w:t>P</w:t>
      </w:r>
      <w:r>
        <w:t>ayment</w:t>
      </w:r>
      <w:r w:rsidR="00750FCD" w:rsidRPr="006929DA">
        <w:t xml:space="preserve"> for </w:t>
      </w:r>
      <w:r w:rsidR="00334FAC">
        <w:t>b</w:t>
      </w:r>
      <w:r w:rsidR="00334FAC" w:rsidRPr="006929DA">
        <w:t xml:space="preserve">illing </w:t>
      </w:r>
      <w:r w:rsidR="00334FAC">
        <w:t>p</w:t>
      </w:r>
      <w:r w:rsidR="00334FAC" w:rsidRPr="006929DA">
        <w:t xml:space="preserve">eriod </w:t>
      </w:r>
      <w:r w:rsidR="00AB6202">
        <w:t>“n”</w:t>
      </w:r>
      <w:r w:rsidR="00750FCD" w:rsidRPr="006929DA">
        <w:t>.</w:t>
      </w:r>
    </w:p>
    <w:p w14:paraId="00651936" w14:textId="373ACE47" w:rsidR="006C13E7" w:rsidRPr="009E40C5" w:rsidRDefault="00DA5205" w:rsidP="00180A49">
      <w:pPr>
        <w:pStyle w:val="ListParagraph"/>
        <w:numPr>
          <w:ilvl w:val="0"/>
          <w:numId w:val="9"/>
        </w:numPr>
      </w:pPr>
      <w:r w:rsidRPr="00DA5205">
        <w:t>The fixed monthly payment received for making the energy storage facility available, calculated based on its capability and performance factors</w:t>
      </w:r>
      <w:r w:rsidR="006C13E7" w:rsidRPr="009E40C5">
        <w:t>.</w:t>
      </w:r>
    </w:p>
    <w:p w14:paraId="7570523C" w14:textId="2B8D6518" w:rsidR="00552F54" w:rsidRDefault="00DA5205" w:rsidP="00495FF3">
      <w:pPr>
        <w:pStyle w:val="Heading3"/>
      </w:pPr>
      <w:bookmarkStart w:id="17" w:name="_Toc229418013"/>
      <w:r>
        <w:t>A</w:t>
      </w:r>
      <w:r w:rsidR="0028440C">
        <w:t>D</w:t>
      </w:r>
      <w:r>
        <w:t>J</w:t>
      </w:r>
      <w:r w:rsidR="00750FCD" w:rsidRPr="00137847">
        <w:rPr>
          <w:rFonts w:ascii="Cambria Math" w:hAnsi="Cambria Math" w:cs="Cambria Math"/>
        </w:rPr>
        <w:t>ₙ</w:t>
      </w:r>
      <w:bookmarkEnd w:id="17"/>
    </w:p>
    <w:p w14:paraId="0697FD59" w14:textId="1EBD66D8" w:rsidR="0036685C" w:rsidRPr="009E40C5" w:rsidRDefault="0028440C" w:rsidP="00180A49">
      <w:pPr>
        <w:pStyle w:val="ListParagraph"/>
        <w:numPr>
          <w:ilvl w:val="0"/>
          <w:numId w:val="10"/>
        </w:numPr>
      </w:pPr>
      <w:r w:rsidRPr="0028440C">
        <w:t>Other credits or amounts to which PREPA has a right under this Agreement</w:t>
      </w:r>
      <w:r w:rsidR="009A6A5E" w:rsidRPr="009A6A5E">
        <w:t>.</w:t>
      </w:r>
      <w:bookmarkStart w:id="18" w:name="_Toc228023547"/>
      <w:bookmarkStart w:id="19" w:name="_Toc228025601"/>
      <w:bookmarkStart w:id="20" w:name="_Toc228025884"/>
      <w:bookmarkStart w:id="21" w:name="_Toc228025947"/>
      <w:bookmarkStart w:id="22" w:name="_Toc228027221"/>
      <w:bookmarkStart w:id="23" w:name="_Toc228027656"/>
      <w:bookmarkStart w:id="24" w:name="_Toc228108841"/>
      <w:bookmarkStart w:id="25" w:name="_Toc228109390"/>
      <w:bookmarkStart w:id="26" w:name="_Toc228111962"/>
      <w:bookmarkStart w:id="27" w:name="_Toc228112486"/>
      <w:bookmarkStart w:id="28" w:name="_Toc228126190"/>
      <w:bookmarkEnd w:id="18"/>
      <w:bookmarkEnd w:id="19"/>
      <w:bookmarkEnd w:id="20"/>
      <w:bookmarkEnd w:id="21"/>
      <w:bookmarkEnd w:id="22"/>
      <w:bookmarkEnd w:id="23"/>
      <w:bookmarkEnd w:id="24"/>
      <w:bookmarkEnd w:id="25"/>
      <w:bookmarkEnd w:id="26"/>
      <w:bookmarkEnd w:id="27"/>
      <w:bookmarkEnd w:id="28"/>
    </w:p>
    <w:p w14:paraId="1D88B0C9" w14:textId="2FFC3070" w:rsidR="00BC5594" w:rsidRDefault="00CD6FBD" w:rsidP="00B233D9">
      <w:pPr>
        <w:pStyle w:val="Heading1"/>
      </w:pPr>
      <w:bookmarkStart w:id="29" w:name="_Toc229418014"/>
      <w:r>
        <w:lastRenderedPageBreak/>
        <w:t>Monthly Fixed Payment</w:t>
      </w:r>
      <w:bookmarkEnd w:id="29"/>
    </w:p>
    <w:p w14:paraId="78A4AAAC" w14:textId="4C28CAD9" w:rsidR="009C697D" w:rsidRPr="005437C3" w:rsidRDefault="00B27B1F" w:rsidP="00495F8E">
      <w:pPr>
        <w:ind w:left="432"/>
      </w:pPr>
      <w:r w:rsidRPr="005437C3">
        <w:t>For each Billing Period “n”, the Parties shall calculate the monthly fixed payment for such Billing Period (the “Monthly Fixed Payment” or “MFP</w:t>
      </w:r>
      <w:r w:rsidRPr="0056743C">
        <w:rPr>
          <w:vertAlign w:val="subscript"/>
        </w:rPr>
        <w:t>n</w:t>
      </w:r>
      <w:r w:rsidRPr="005437C3">
        <w:t>”).</w:t>
      </w:r>
    </w:p>
    <w:p w14:paraId="5B7FD11A" w14:textId="7544E4BD" w:rsidR="00495F8E" w:rsidRPr="00850958" w:rsidRDefault="00495F8E" w:rsidP="00495F8E">
      <w:pPr>
        <w:ind w:left="432"/>
        <w:rPr>
          <w:i/>
          <w:iCs/>
        </w:rPr>
      </w:pPr>
      <w:r>
        <w:rPr>
          <w:i/>
          <w:iCs/>
        </w:rPr>
        <w:t xml:space="preserve">Source:  Appendix F – Compensation – Monthly </w:t>
      </w:r>
      <w:r w:rsidR="00B93806">
        <w:rPr>
          <w:i/>
          <w:iCs/>
        </w:rPr>
        <w:t>Fixed Payment</w:t>
      </w:r>
      <w:r>
        <w:rPr>
          <w:i/>
          <w:iCs/>
        </w:rPr>
        <w:t xml:space="preserve"> – Page 113</w:t>
      </w:r>
    </w:p>
    <w:p w14:paraId="152C7550" w14:textId="1233D9AD" w:rsidR="00480DAB" w:rsidRDefault="00D017DF" w:rsidP="00DC2F1F">
      <w:pPr>
        <w:pStyle w:val="Heading2"/>
      </w:pPr>
      <w:bookmarkStart w:id="30" w:name="_Toc228023551"/>
      <w:bookmarkStart w:id="31" w:name="_Toc228025605"/>
      <w:bookmarkStart w:id="32" w:name="_Toc228025888"/>
      <w:bookmarkStart w:id="33" w:name="_Toc228025951"/>
      <w:bookmarkStart w:id="34" w:name="_Toc228027225"/>
      <w:bookmarkStart w:id="35" w:name="_Toc228027660"/>
      <w:bookmarkStart w:id="36" w:name="_Toc228104515"/>
      <w:bookmarkStart w:id="37" w:name="_Toc228107337"/>
      <w:bookmarkStart w:id="38" w:name="_Toc228108818"/>
      <w:bookmarkStart w:id="39" w:name="_Toc228108845"/>
      <w:bookmarkStart w:id="40" w:name="_Toc228109394"/>
      <w:bookmarkStart w:id="41" w:name="_Toc228111966"/>
      <w:bookmarkStart w:id="42" w:name="_Toc228112490"/>
      <w:bookmarkStart w:id="43" w:name="_Toc228126194"/>
      <w:bookmarkEnd w:id="30"/>
      <w:bookmarkEnd w:id="31"/>
      <w:bookmarkEnd w:id="32"/>
      <w:bookmarkEnd w:id="33"/>
      <w:bookmarkEnd w:id="34"/>
      <w:bookmarkEnd w:id="35"/>
      <w:bookmarkEnd w:id="36"/>
      <w:bookmarkEnd w:id="37"/>
      <w:bookmarkEnd w:id="38"/>
      <w:bookmarkEnd w:id="39"/>
      <w:bookmarkEnd w:id="40"/>
      <w:bookmarkEnd w:id="41"/>
      <w:bookmarkEnd w:id="42"/>
      <w:bookmarkEnd w:id="43"/>
      <w:r>
        <w:t>Calculation</w:t>
      </w:r>
    </w:p>
    <w:p w14:paraId="486E92A4" w14:textId="18633EAF" w:rsidR="00593A4B" w:rsidRDefault="00593A4B" w:rsidP="00593A4B">
      <w:pPr>
        <w:ind w:firstLine="720"/>
        <w:rPr>
          <w:rFonts w:cs="Arial"/>
          <w:b/>
          <w:bCs/>
          <w:sz w:val="24"/>
          <w:szCs w:val="24"/>
        </w:rPr>
      </w:pPr>
      <w:r w:rsidRPr="00593A4B">
        <w:rPr>
          <w:rFonts w:cs="Arial"/>
          <w:b/>
          <w:bCs/>
          <w:sz w:val="24"/>
          <w:szCs w:val="24"/>
          <w:lang w:val="de-DE"/>
        </w:rPr>
        <w:t>MFP</w:t>
      </w:r>
      <w:r w:rsidRPr="00593A4B">
        <w:rPr>
          <w:rFonts w:cs="Arial"/>
          <w:b/>
          <w:bCs/>
          <w:sz w:val="24"/>
          <w:szCs w:val="24"/>
          <w:vertAlign w:val="subscript"/>
          <w:lang w:val="de-DE"/>
        </w:rPr>
        <w:t>n</w:t>
      </w:r>
      <w:r w:rsidRPr="00593A4B">
        <w:rPr>
          <w:rFonts w:cs="Arial"/>
          <w:b/>
          <w:bCs/>
          <w:sz w:val="24"/>
          <w:szCs w:val="24"/>
          <w:lang w:val="de-DE"/>
        </w:rPr>
        <w:t xml:space="preserve"> = </w:t>
      </w:r>
      <m:oMath>
        <m:r>
          <m:rPr>
            <m:sty m:val="bi"/>
          </m:rPr>
          <w:rPr>
            <w:rFonts w:ascii="Cambria Math" w:hAnsi="Cambria Math" w:cs="Arial"/>
            <w:sz w:val="24"/>
            <w:szCs w:val="24"/>
          </w:rPr>
          <m:t>CPP</m:t>
        </m:r>
        <m:r>
          <m:rPr>
            <m:sty m:val="bi"/>
          </m:rPr>
          <w:rPr>
            <w:rFonts w:ascii="Cambria Math" w:hAnsi="Cambria Math" w:cs="Arial"/>
            <w:sz w:val="24"/>
            <w:szCs w:val="24"/>
            <w:lang w:val="de-DE"/>
          </w:rPr>
          <m:t xml:space="preserve"> ×</m:t>
        </m:r>
        <m:r>
          <m:rPr>
            <m:sty m:val="bi"/>
          </m:rPr>
          <w:rPr>
            <w:rFonts w:ascii="Cambria Math" w:hAnsi="Cambria Math" w:cs="Arial"/>
            <w:sz w:val="24"/>
            <w:szCs w:val="24"/>
          </w:rPr>
          <m:t>MCC</m:t>
        </m:r>
        <m:r>
          <m:rPr>
            <m:sty m:val="bi"/>
          </m:rPr>
          <w:rPr>
            <w:rFonts w:ascii="Cambria Math" w:hAnsi="Cambria Math" w:cs="Arial"/>
            <w:sz w:val="24"/>
            <w:szCs w:val="24"/>
            <w:lang w:val="de-DE"/>
          </w:rPr>
          <m:t xml:space="preserve"> ×</m:t>
        </m:r>
        <m:r>
          <m:rPr>
            <m:sty m:val="bi"/>
          </m:rPr>
          <w:rPr>
            <w:rFonts w:ascii="Cambria Math" w:hAnsi="Cambria Math" w:cs="Arial"/>
            <w:sz w:val="24"/>
            <w:szCs w:val="24"/>
          </w:rPr>
          <m:t>FA</m:t>
        </m:r>
        <m:sSub>
          <m:sSubPr>
            <m:ctrlPr>
              <w:rPr>
                <w:rFonts w:ascii="Cambria Math" w:hAnsi="Cambria Math" w:cs="Arial"/>
                <w:b/>
                <w:bCs/>
                <w:i/>
                <w:sz w:val="24"/>
                <w:szCs w:val="24"/>
              </w:rPr>
            </m:ctrlPr>
          </m:sSubPr>
          <m:e>
            <m:r>
              <m:rPr>
                <m:sty m:val="bi"/>
              </m:rPr>
              <w:rPr>
                <w:rFonts w:ascii="Cambria Math" w:hAnsi="Cambria Math" w:cs="Arial"/>
                <w:sz w:val="24"/>
                <w:szCs w:val="24"/>
              </w:rPr>
              <m:t>A</m:t>
            </m:r>
          </m:e>
          <m:sub>
            <m:r>
              <m:rPr>
                <m:sty m:val="bi"/>
              </m:rPr>
              <w:rPr>
                <w:rFonts w:ascii="Cambria Math" w:hAnsi="Cambria Math" w:cs="Arial"/>
                <w:sz w:val="24"/>
                <w:szCs w:val="24"/>
              </w:rPr>
              <m:t>n</m:t>
            </m:r>
          </m:sub>
        </m:sSub>
        <m:r>
          <m:rPr>
            <m:sty m:val="bi"/>
          </m:rPr>
          <w:rPr>
            <w:rFonts w:ascii="Cambria Math" w:hAnsi="Cambria Math" w:cs="Arial"/>
            <w:sz w:val="24"/>
            <w:szCs w:val="24"/>
            <w:lang w:val="de-DE"/>
          </w:rPr>
          <m:t xml:space="preserve"> ×</m:t>
        </m:r>
        <m:r>
          <m:rPr>
            <m:sty m:val="bi"/>
          </m:rPr>
          <w:rPr>
            <w:rFonts w:ascii="Cambria Math" w:hAnsi="Cambria Math" w:cs="Arial"/>
            <w:sz w:val="24"/>
            <w:szCs w:val="24"/>
          </w:rPr>
          <m:t>PR</m:t>
        </m:r>
        <m:sSub>
          <m:sSubPr>
            <m:ctrlPr>
              <w:rPr>
                <w:rFonts w:ascii="Cambria Math" w:hAnsi="Cambria Math" w:cs="Arial"/>
                <w:b/>
                <w:bCs/>
                <w:i/>
                <w:sz w:val="24"/>
                <w:szCs w:val="24"/>
              </w:rPr>
            </m:ctrlPr>
          </m:sSubPr>
          <m:e>
            <m:r>
              <m:rPr>
                <m:sty m:val="bi"/>
              </m:rPr>
              <w:rPr>
                <w:rFonts w:ascii="Cambria Math" w:hAnsi="Cambria Math" w:cs="Arial"/>
                <w:sz w:val="24"/>
                <w:szCs w:val="24"/>
              </w:rPr>
              <m:t>A</m:t>
            </m:r>
          </m:e>
          <m:sub>
            <m:r>
              <m:rPr>
                <m:sty m:val="bi"/>
              </m:rPr>
              <w:rPr>
                <w:rFonts w:ascii="Cambria Math" w:hAnsi="Cambria Math" w:cs="Arial"/>
                <w:sz w:val="24"/>
                <w:szCs w:val="24"/>
              </w:rPr>
              <m:t>n</m:t>
            </m:r>
          </m:sub>
        </m:sSub>
      </m:oMath>
    </w:p>
    <w:p w14:paraId="58439426" w14:textId="77777777" w:rsidR="00F23871" w:rsidRPr="00593A4B" w:rsidRDefault="00F23871" w:rsidP="00593A4B">
      <w:pPr>
        <w:ind w:firstLine="720"/>
        <w:rPr>
          <w:rFonts w:cs="Arial"/>
          <w:sz w:val="24"/>
          <w:szCs w:val="24"/>
          <w:lang w:val="de-DE"/>
        </w:rPr>
      </w:pPr>
    </w:p>
    <w:p w14:paraId="217BDC4C" w14:textId="7EDFECAB" w:rsidR="00A179A7" w:rsidRDefault="00D7287A" w:rsidP="00495FF3">
      <w:pPr>
        <w:pStyle w:val="Heading3"/>
      </w:pPr>
      <w:bookmarkStart w:id="44" w:name="_Toc228023553"/>
      <w:bookmarkStart w:id="45" w:name="_Toc228025607"/>
      <w:bookmarkStart w:id="46" w:name="_Toc228025890"/>
      <w:bookmarkStart w:id="47" w:name="_Toc228025953"/>
      <w:bookmarkStart w:id="48" w:name="_Toc228027227"/>
      <w:bookmarkStart w:id="49" w:name="_Toc228027662"/>
      <w:bookmarkStart w:id="50" w:name="_Toc228108847"/>
      <w:bookmarkStart w:id="51" w:name="_Toc228109396"/>
      <w:bookmarkStart w:id="52" w:name="_Toc228111968"/>
      <w:bookmarkStart w:id="53" w:name="_Toc228112492"/>
      <w:bookmarkStart w:id="54" w:name="_Toc228126196"/>
      <w:bookmarkStart w:id="55" w:name="_Toc228023554"/>
      <w:bookmarkStart w:id="56" w:name="_Toc228025608"/>
      <w:bookmarkStart w:id="57" w:name="_Toc228025891"/>
      <w:bookmarkStart w:id="58" w:name="_Toc228025954"/>
      <w:bookmarkStart w:id="59" w:name="_Toc228027228"/>
      <w:bookmarkStart w:id="60" w:name="_Toc228027663"/>
      <w:bookmarkStart w:id="61" w:name="_Toc228108848"/>
      <w:bookmarkStart w:id="62" w:name="_Toc228109397"/>
      <w:bookmarkStart w:id="63" w:name="_Toc228111969"/>
      <w:bookmarkStart w:id="64" w:name="_Toc228112493"/>
      <w:bookmarkStart w:id="65" w:name="_Toc228126197"/>
      <w:bookmarkStart w:id="66" w:name="_Toc229418016"/>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r>
        <w:t>CPP</w:t>
      </w:r>
      <w:bookmarkEnd w:id="66"/>
      <w:r w:rsidR="00480DAB" w:rsidRPr="0006052A">
        <w:t xml:space="preserve"> </w:t>
      </w:r>
    </w:p>
    <w:p w14:paraId="00BEF4C5" w14:textId="4C40F395" w:rsidR="00480DAB" w:rsidRPr="0006052A" w:rsidRDefault="00D7287A" w:rsidP="00180A49">
      <w:pPr>
        <w:pStyle w:val="ListParagraph"/>
        <w:numPr>
          <w:ilvl w:val="0"/>
          <w:numId w:val="11"/>
        </w:numPr>
      </w:pPr>
      <w:r>
        <w:rPr>
          <w:b/>
          <w:bCs/>
        </w:rPr>
        <w:t>C</w:t>
      </w:r>
      <w:r>
        <w:t>a</w:t>
      </w:r>
      <w:r w:rsidR="00480DAB" w:rsidRPr="0006052A">
        <w:t>p</w:t>
      </w:r>
      <w:r>
        <w:t>ability</w:t>
      </w:r>
      <w:r w:rsidR="00480DAB" w:rsidRPr="0006052A">
        <w:t xml:space="preserve"> </w:t>
      </w:r>
      <w:r>
        <w:rPr>
          <w:b/>
          <w:bCs/>
        </w:rPr>
        <w:t>P</w:t>
      </w:r>
      <w:r w:rsidRPr="00FE6F03">
        <w:t>ayment</w:t>
      </w:r>
      <w:r w:rsidR="00A179A7">
        <w:t xml:space="preserve"> </w:t>
      </w:r>
      <w:r w:rsidR="00FE6F03">
        <w:rPr>
          <w:b/>
          <w:bCs/>
        </w:rPr>
        <w:t>P</w:t>
      </w:r>
      <w:r w:rsidR="00FE6F03" w:rsidRPr="00FE6F03">
        <w:t>rice for the respective agreement year</w:t>
      </w:r>
      <w:r w:rsidR="00A179A7">
        <w:t>.</w:t>
      </w:r>
    </w:p>
    <w:p w14:paraId="5E42D584" w14:textId="37990003" w:rsidR="00587A07" w:rsidRPr="0006052A" w:rsidRDefault="00FE6F03" w:rsidP="00180A49">
      <w:pPr>
        <w:pStyle w:val="ListParagraph"/>
        <w:numPr>
          <w:ilvl w:val="0"/>
          <w:numId w:val="11"/>
        </w:numPr>
      </w:pPr>
      <w:r>
        <w:t>The base price paid per unit of capacity, combining project costs and interconnection costs</w:t>
      </w:r>
      <w:r w:rsidR="00587A07" w:rsidRPr="0006052A">
        <w:t>.</w:t>
      </w:r>
    </w:p>
    <w:p w14:paraId="55050729" w14:textId="024773D1" w:rsidR="00C66CFB" w:rsidRDefault="00D7287A" w:rsidP="00B233D9">
      <w:pPr>
        <w:pStyle w:val="Heading3"/>
      </w:pPr>
      <w:bookmarkStart w:id="67" w:name="_Toc229418017"/>
      <w:r>
        <w:t>MCC</w:t>
      </w:r>
      <w:bookmarkEnd w:id="67"/>
    </w:p>
    <w:p w14:paraId="3205129F" w14:textId="77777777" w:rsidR="00FE6F03" w:rsidRDefault="00FE6F03" w:rsidP="00180A49">
      <w:pPr>
        <w:pStyle w:val="ListParagraph"/>
        <w:numPr>
          <w:ilvl w:val="1"/>
          <w:numId w:val="6"/>
        </w:numPr>
      </w:pPr>
      <w:r w:rsidRPr="00FE6F03">
        <w:rPr>
          <w:b/>
          <w:bCs/>
        </w:rPr>
        <w:t>M</w:t>
      </w:r>
      <w:r>
        <w:t xml:space="preserve">onthly </w:t>
      </w:r>
      <w:r w:rsidRPr="00FE6F03">
        <w:rPr>
          <w:b/>
          <w:bCs/>
        </w:rPr>
        <w:t>C</w:t>
      </w:r>
      <w:r>
        <w:t xml:space="preserve">ontract </w:t>
      </w:r>
      <w:r w:rsidRPr="00FE6F03">
        <w:rPr>
          <w:b/>
          <w:bCs/>
        </w:rPr>
        <w:t>C</w:t>
      </w:r>
      <w:r>
        <w:t>apability for the respective agreement year.</w:t>
      </w:r>
    </w:p>
    <w:p w14:paraId="38C0C763" w14:textId="17705FEB" w:rsidR="00480DAB" w:rsidRPr="0006052A" w:rsidRDefault="00FE6F03" w:rsidP="00180A49">
      <w:pPr>
        <w:pStyle w:val="ListParagraph"/>
        <w:numPr>
          <w:ilvl w:val="1"/>
          <w:numId w:val="6"/>
        </w:numPr>
      </w:pPr>
      <w:r>
        <w:t>The adjusted capacity the facility is contractually able to deliver each month.</w:t>
      </w:r>
    </w:p>
    <w:p w14:paraId="1553C706" w14:textId="08FEE10E" w:rsidR="00C66CFB" w:rsidRDefault="00D7287A" w:rsidP="00B233D9">
      <w:pPr>
        <w:pStyle w:val="Heading3"/>
      </w:pPr>
      <w:bookmarkStart w:id="68" w:name="_Toc229418018"/>
      <w:r>
        <w:t>FAA</w:t>
      </w:r>
      <w:r>
        <w:rPr>
          <w:vertAlign w:val="subscript"/>
        </w:rPr>
        <w:t>n</w:t>
      </w:r>
      <w:bookmarkEnd w:id="68"/>
    </w:p>
    <w:p w14:paraId="5783F21C" w14:textId="193C2E70" w:rsidR="00B50E05" w:rsidRDefault="00FE6F03" w:rsidP="00180A49">
      <w:pPr>
        <w:pStyle w:val="ListParagraph"/>
        <w:numPr>
          <w:ilvl w:val="1"/>
          <w:numId w:val="6"/>
        </w:numPr>
      </w:pPr>
      <w:r w:rsidRPr="00FE6F03">
        <w:rPr>
          <w:b/>
          <w:bCs/>
        </w:rPr>
        <w:t>F</w:t>
      </w:r>
      <w:r>
        <w:t xml:space="preserve">acility </w:t>
      </w:r>
      <w:r w:rsidRPr="00FE6F03">
        <w:rPr>
          <w:b/>
          <w:bCs/>
        </w:rPr>
        <w:t>A</w:t>
      </w:r>
      <w:r>
        <w:t xml:space="preserve">vailability </w:t>
      </w:r>
      <w:r w:rsidRPr="00FE6F03">
        <w:rPr>
          <w:b/>
          <w:bCs/>
        </w:rPr>
        <w:t>A</w:t>
      </w:r>
      <w:r>
        <w:t>djustment for billing period “n”.</w:t>
      </w:r>
    </w:p>
    <w:p w14:paraId="67DFAA7A" w14:textId="32864A55" w:rsidR="00FE6F03" w:rsidRPr="0006052A" w:rsidRDefault="00FE6F03" w:rsidP="00180A49">
      <w:pPr>
        <w:pStyle w:val="ListParagraph"/>
        <w:numPr>
          <w:ilvl w:val="1"/>
          <w:numId w:val="6"/>
        </w:numPr>
      </w:pPr>
      <w:r>
        <w:t>A performance adjustment based on the availability of the facility to deliver or receive energy.</w:t>
      </w:r>
    </w:p>
    <w:p w14:paraId="4F404471" w14:textId="3F24D1A4" w:rsidR="00CA7A67" w:rsidRDefault="00D7287A" w:rsidP="00B233D9">
      <w:pPr>
        <w:pStyle w:val="Heading3"/>
      </w:pPr>
      <w:bookmarkStart w:id="69" w:name="_Toc229418019"/>
      <w:r>
        <w:t>PRA</w:t>
      </w:r>
      <w:r>
        <w:rPr>
          <w:vertAlign w:val="subscript"/>
        </w:rPr>
        <w:t>n</w:t>
      </w:r>
      <w:bookmarkEnd w:id="69"/>
    </w:p>
    <w:p w14:paraId="67276D39" w14:textId="77777777" w:rsidR="00FE6F03" w:rsidRDefault="00FE6F03" w:rsidP="00180A49">
      <w:pPr>
        <w:pStyle w:val="ListParagraph"/>
        <w:numPr>
          <w:ilvl w:val="1"/>
          <w:numId w:val="6"/>
        </w:numPr>
      </w:pPr>
      <w:r>
        <w:t>PREPA Risk Adjustment for billing period “n”.</w:t>
      </w:r>
    </w:p>
    <w:p w14:paraId="493CCFA3" w14:textId="562E9970" w:rsidR="00FE6F03" w:rsidRPr="0006052A" w:rsidRDefault="00FE6F03" w:rsidP="00180A49">
      <w:pPr>
        <w:pStyle w:val="ListParagraph"/>
        <w:numPr>
          <w:ilvl w:val="1"/>
          <w:numId w:val="6"/>
        </w:numPr>
      </w:pPr>
      <w:r>
        <w:t>An adjustment that reduces payment for periods impacted by PREPA related risks</w:t>
      </w:r>
      <w:r w:rsidR="00B50E05" w:rsidRPr="0006052A">
        <w:t>.</w:t>
      </w:r>
    </w:p>
    <w:p w14:paraId="4FE11340" w14:textId="7B138C7A" w:rsidR="00480DAB" w:rsidRPr="0006052A" w:rsidRDefault="00A14C9B" w:rsidP="00B233D9">
      <w:pPr>
        <w:pStyle w:val="Heading2"/>
      </w:pPr>
      <w:bookmarkStart w:id="70" w:name="_Toc228023561"/>
      <w:bookmarkStart w:id="71" w:name="_Toc228025615"/>
      <w:bookmarkStart w:id="72" w:name="_Toc228025898"/>
      <w:bookmarkStart w:id="73" w:name="_Toc228025961"/>
      <w:bookmarkStart w:id="74" w:name="_Toc228027235"/>
      <w:bookmarkStart w:id="75" w:name="_Toc228027670"/>
      <w:bookmarkStart w:id="76" w:name="_Toc228104517"/>
      <w:bookmarkStart w:id="77" w:name="_Toc228107339"/>
      <w:bookmarkStart w:id="78" w:name="_Toc228108820"/>
      <w:bookmarkStart w:id="79" w:name="_Toc228108855"/>
      <w:bookmarkStart w:id="80" w:name="_Toc228109404"/>
      <w:bookmarkStart w:id="81" w:name="_Toc228111976"/>
      <w:bookmarkStart w:id="82" w:name="_Toc228112500"/>
      <w:bookmarkStart w:id="83" w:name="_Toc228126204"/>
      <w:bookmarkStart w:id="84" w:name="_Toc228023562"/>
      <w:bookmarkStart w:id="85" w:name="_Toc228025616"/>
      <w:bookmarkStart w:id="86" w:name="_Toc228025899"/>
      <w:bookmarkStart w:id="87" w:name="_Toc228025962"/>
      <w:bookmarkStart w:id="88" w:name="_Toc228027236"/>
      <w:bookmarkStart w:id="89" w:name="_Toc228027671"/>
      <w:bookmarkStart w:id="90" w:name="_Toc228104518"/>
      <w:bookmarkStart w:id="91" w:name="_Toc228107340"/>
      <w:bookmarkStart w:id="92" w:name="_Toc228108821"/>
      <w:bookmarkStart w:id="93" w:name="_Toc228108856"/>
      <w:bookmarkStart w:id="94" w:name="_Toc228109405"/>
      <w:bookmarkStart w:id="95" w:name="_Toc228111977"/>
      <w:bookmarkStart w:id="96" w:name="_Toc228112501"/>
      <w:bookmarkStart w:id="97" w:name="_Toc228126205"/>
      <w:bookmarkStart w:id="98" w:name="_Toc228023563"/>
      <w:bookmarkStart w:id="99" w:name="_Toc228025617"/>
      <w:bookmarkStart w:id="100" w:name="_Toc228025900"/>
      <w:bookmarkStart w:id="101" w:name="_Toc228025963"/>
      <w:bookmarkStart w:id="102" w:name="_Toc228027237"/>
      <w:bookmarkStart w:id="103" w:name="_Toc228027672"/>
      <w:bookmarkStart w:id="104" w:name="_Toc228104519"/>
      <w:bookmarkStart w:id="105" w:name="_Toc228107341"/>
      <w:bookmarkStart w:id="106" w:name="_Toc228108822"/>
      <w:bookmarkStart w:id="107" w:name="_Toc228108857"/>
      <w:bookmarkStart w:id="108" w:name="_Toc228109406"/>
      <w:bookmarkStart w:id="109" w:name="_Toc228111978"/>
      <w:bookmarkStart w:id="110" w:name="_Toc228112502"/>
      <w:bookmarkStart w:id="111" w:name="_Toc228126206"/>
      <w:bookmarkStart w:id="112" w:name="_Toc229418020"/>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r>
        <w:t>Capability Payment Price</w:t>
      </w:r>
      <w:bookmarkEnd w:id="112"/>
      <w:r w:rsidR="00270AF6">
        <w:t xml:space="preserve"> Calculation</w:t>
      </w:r>
    </w:p>
    <w:p w14:paraId="32221528" w14:textId="77777777" w:rsidR="005437C3" w:rsidRDefault="00756246" w:rsidP="00180A49">
      <w:pPr>
        <w:pStyle w:val="ListParagraph"/>
        <w:numPr>
          <w:ilvl w:val="0"/>
          <w:numId w:val="17"/>
        </w:numPr>
      </w:pPr>
      <w:r>
        <w:t>CPP is a defined term in the Energy Storage Services Agreement (ESSA) between the Puerto Rico Electric Power Authority (PREPA) and Clean Flexible Energy LLC.</w:t>
      </w:r>
    </w:p>
    <w:p w14:paraId="29E8A315" w14:textId="77777777" w:rsidR="005437C3" w:rsidRDefault="00756246" w:rsidP="00180A49">
      <w:pPr>
        <w:pStyle w:val="ListParagraph"/>
        <w:numPr>
          <w:ilvl w:val="0"/>
          <w:numId w:val="17"/>
        </w:numPr>
      </w:pPr>
      <w:r>
        <w:t>CPP is used to calculate the Monthly Fixed Payment paid to the Resource Provider for making contracted energy storage capability available to PREPA.</w:t>
      </w:r>
    </w:p>
    <w:p w14:paraId="79F56588" w14:textId="6BDA1F1E" w:rsidR="00756246" w:rsidRPr="005437C3" w:rsidRDefault="00756246" w:rsidP="00180A49">
      <w:pPr>
        <w:pStyle w:val="ListParagraph"/>
        <w:numPr>
          <w:ilvl w:val="0"/>
          <w:numId w:val="17"/>
        </w:numPr>
      </w:pPr>
      <w:r>
        <w:t>CPP combines project (facility) costs and interconnection costs.</w:t>
      </w:r>
    </w:p>
    <w:p w14:paraId="1683DD41" w14:textId="01F821B0" w:rsidR="003377B3" w:rsidRPr="003377B3" w:rsidRDefault="003377B3" w:rsidP="005E0CEF">
      <w:pPr>
        <w:pStyle w:val="ListParagraph"/>
        <w:rPr>
          <w:i/>
          <w:iCs/>
        </w:rPr>
      </w:pPr>
      <w:r w:rsidRPr="003377B3">
        <w:rPr>
          <w:i/>
          <w:iCs/>
        </w:rPr>
        <w:t xml:space="preserve">Source:  Appendix F – Compensation – Monthly </w:t>
      </w:r>
      <w:r w:rsidR="00B93806">
        <w:rPr>
          <w:i/>
          <w:iCs/>
        </w:rPr>
        <w:t>Fixed Payment</w:t>
      </w:r>
      <w:r w:rsidRPr="003377B3">
        <w:rPr>
          <w:i/>
          <w:iCs/>
        </w:rPr>
        <w:t xml:space="preserve"> – Page</w:t>
      </w:r>
      <w:r w:rsidR="005E0CEF">
        <w:rPr>
          <w:i/>
          <w:iCs/>
        </w:rPr>
        <w:t>s</w:t>
      </w:r>
      <w:r w:rsidRPr="003377B3">
        <w:rPr>
          <w:i/>
          <w:iCs/>
        </w:rPr>
        <w:t xml:space="preserve"> 113</w:t>
      </w:r>
      <w:r w:rsidR="005E0CEF">
        <w:rPr>
          <w:i/>
          <w:iCs/>
        </w:rPr>
        <w:t>-115</w:t>
      </w:r>
    </w:p>
    <w:p w14:paraId="3095F630" w14:textId="77777777" w:rsidR="00A22BB1" w:rsidRDefault="00A22BB1" w:rsidP="00882FE7"/>
    <w:p w14:paraId="08AC5924" w14:textId="4BC8042F" w:rsidR="00480DAB" w:rsidRDefault="00F22C37" w:rsidP="00640731">
      <w:pPr>
        <w:ind w:left="720"/>
        <w:rPr>
          <w:b/>
          <w:sz w:val="24"/>
          <w:szCs w:val="24"/>
          <w:lang w:val="de-DE"/>
        </w:rPr>
      </w:pPr>
      <w:r w:rsidRPr="00F22C37">
        <w:rPr>
          <w:b/>
          <w:bCs/>
          <w:sz w:val="24"/>
          <w:szCs w:val="24"/>
          <w:lang w:val="de-DE"/>
        </w:rPr>
        <w:t>CPP</w:t>
      </w:r>
      <w:r w:rsidR="00480DAB" w:rsidRPr="00F22C37">
        <w:rPr>
          <w:b/>
          <w:bCs/>
          <w:sz w:val="24"/>
          <w:szCs w:val="24"/>
          <w:lang w:val="de-DE"/>
        </w:rPr>
        <w:t xml:space="preserve"> = </w:t>
      </w:r>
      <m:oMath>
        <m:r>
          <m:rPr>
            <m:sty m:val="b"/>
          </m:rPr>
          <w:rPr>
            <w:rFonts w:ascii="Cambria Math" w:hAnsi="Cambria Math"/>
            <w:sz w:val="24"/>
            <w:szCs w:val="24"/>
            <w:lang w:val="de-DE"/>
          </w:rPr>
          <m:t>CPPF+CPPPIF</m:t>
        </m:r>
      </m:oMath>
    </w:p>
    <w:p w14:paraId="613A601A" w14:textId="77777777" w:rsidR="00F23871" w:rsidRPr="00F22C37" w:rsidRDefault="00F23871" w:rsidP="00640731">
      <w:pPr>
        <w:ind w:left="720"/>
        <w:rPr>
          <w:b/>
          <w:bCs/>
          <w:sz w:val="24"/>
          <w:szCs w:val="24"/>
          <w:lang w:val="de-DE"/>
        </w:rPr>
      </w:pPr>
    </w:p>
    <w:p w14:paraId="11EC8B43" w14:textId="3134B6A7" w:rsidR="00A92582" w:rsidRDefault="0024217D" w:rsidP="00495FF3">
      <w:pPr>
        <w:pStyle w:val="Heading3"/>
      </w:pPr>
      <w:bookmarkStart w:id="113" w:name="_Toc228023565"/>
      <w:bookmarkStart w:id="114" w:name="_Toc228025619"/>
      <w:bookmarkStart w:id="115" w:name="_Toc228025902"/>
      <w:bookmarkStart w:id="116" w:name="_Toc228025965"/>
      <w:bookmarkStart w:id="117" w:name="_Toc228027239"/>
      <w:bookmarkStart w:id="118" w:name="_Toc228027674"/>
      <w:bookmarkStart w:id="119" w:name="_Toc228108859"/>
      <w:bookmarkStart w:id="120" w:name="_Toc228109408"/>
      <w:bookmarkStart w:id="121" w:name="_Toc228111980"/>
      <w:bookmarkStart w:id="122" w:name="_Toc228112504"/>
      <w:bookmarkStart w:id="123" w:name="_Toc228126208"/>
      <w:bookmarkStart w:id="124" w:name="_Toc229418021"/>
      <w:bookmarkEnd w:id="113"/>
      <w:bookmarkEnd w:id="114"/>
      <w:bookmarkEnd w:id="115"/>
      <w:bookmarkEnd w:id="116"/>
      <w:bookmarkEnd w:id="117"/>
      <w:bookmarkEnd w:id="118"/>
      <w:bookmarkEnd w:id="119"/>
      <w:bookmarkEnd w:id="120"/>
      <w:bookmarkEnd w:id="121"/>
      <w:bookmarkEnd w:id="122"/>
      <w:bookmarkEnd w:id="123"/>
      <w:r>
        <w:t>CPPF</w:t>
      </w:r>
      <w:bookmarkEnd w:id="124"/>
      <w:r w:rsidR="00A92582" w:rsidRPr="0006052A">
        <w:t xml:space="preserve"> </w:t>
      </w:r>
    </w:p>
    <w:p w14:paraId="4757F68E" w14:textId="2A755E17" w:rsidR="0024217D" w:rsidRDefault="0024217D" w:rsidP="00180A49">
      <w:pPr>
        <w:pStyle w:val="ListParagraph"/>
        <w:numPr>
          <w:ilvl w:val="0"/>
          <w:numId w:val="11"/>
        </w:numPr>
      </w:pPr>
      <w:r w:rsidRPr="00B2246A">
        <w:rPr>
          <w:b/>
          <w:bCs/>
        </w:rPr>
        <w:t>C</w:t>
      </w:r>
      <w:r>
        <w:t xml:space="preserve">apability </w:t>
      </w:r>
      <w:r w:rsidRPr="00B2246A">
        <w:rPr>
          <w:b/>
          <w:bCs/>
        </w:rPr>
        <w:t>P</w:t>
      </w:r>
      <w:r>
        <w:t xml:space="preserve">ayment </w:t>
      </w:r>
      <w:r w:rsidRPr="00B2246A">
        <w:rPr>
          <w:b/>
          <w:bCs/>
        </w:rPr>
        <w:t>P</w:t>
      </w:r>
      <w:r>
        <w:t xml:space="preserve">rice </w:t>
      </w:r>
      <w:r w:rsidR="00B2246A" w:rsidRPr="00B2246A">
        <w:rPr>
          <w:b/>
          <w:bCs/>
        </w:rPr>
        <w:t>F</w:t>
      </w:r>
      <w:r w:rsidR="00B2246A">
        <w:t>acility</w:t>
      </w:r>
      <w:r>
        <w:t>.</w:t>
      </w:r>
    </w:p>
    <w:p w14:paraId="3BD23B3D" w14:textId="321FDA1B" w:rsidR="00A92582" w:rsidRPr="0006052A" w:rsidRDefault="0024217D" w:rsidP="00180A49">
      <w:pPr>
        <w:pStyle w:val="ListParagraph"/>
        <w:numPr>
          <w:ilvl w:val="0"/>
          <w:numId w:val="11"/>
        </w:numPr>
      </w:pPr>
      <w:r>
        <w:t>Fixed payment to cover the facility’s project costs, excluding PREPA interconnection work</w:t>
      </w:r>
      <w:r w:rsidR="00A92582" w:rsidRPr="0006052A">
        <w:t>.</w:t>
      </w:r>
    </w:p>
    <w:p w14:paraId="5B0D0FD9" w14:textId="0CF11586" w:rsidR="00A92582" w:rsidRDefault="00B2246A" w:rsidP="00495FF3">
      <w:pPr>
        <w:pStyle w:val="Heading3"/>
      </w:pPr>
      <w:bookmarkStart w:id="125" w:name="_Toc228023567"/>
      <w:bookmarkStart w:id="126" w:name="_Toc228025621"/>
      <w:bookmarkStart w:id="127" w:name="_Toc228025904"/>
      <w:bookmarkStart w:id="128" w:name="_Toc228025967"/>
      <w:bookmarkStart w:id="129" w:name="_Toc228027241"/>
      <w:bookmarkStart w:id="130" w:name="_Toc228027676"/>
      <w:bookmarkStart w:id="131" w:name="_Toc228108861"/>
      <w:bookmarkStart w:id="132" w:name="_Toc228109410"/>
      <w:bookmarkStart w:id="133" w:name="_Toc228111982"/>
      <w:bookmarkStart w:id="134" w:name="_Toc228112506"/>
      <w:bookmarkStart w:id="135" w:name="_Toc228126210"/>
      <w:bookmarkStart w:id="136" w:name="_Toc228023568"/>
      <w:bookmarkStart w:id="137" w:name="_Toc228025622"/>
      <w:bookmarkStart w:id="138" w:name="_Toc228025905"/>
      <w:bookmarkStart w:id="139" w:name="_Toc228025968"/>
      <w:bookmarkStart w:id="140" w:name="_Toc228027242"/>
      <w:bookmarkStart w:id="141" w:name="_Toc228027677"/>
      <w:bookmarkStart w:id="142" w:name="_Toc228108862"/>
      <w:bookmarkStart w:id="143" w:name="_Toc228109411"/>
      <w:bookmarkStart w:id="144" w:name="_Toc228111983"/>
      <w:bookmarkStart w:id="145" w:name="_Toc228112507"/>
      <w:bookmarkStart w:id="146" w:name="_Toc228126211"/>
      <w:bookmarkStart w:id="147" w:name="_Toc229418022"/>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r>
        <w:t>CP</w:t>
      </w:r>
      <w:r w:rsidR="006326F2">
        <w:t>P</w:t>
      </w:r>
      <w:r>
        <w:t>PIF</w:t>
      </w:r>
      <w:bookmarkEnd w:id="147"/>
    </w:p>
    <w:p w14:paraId="1F25DAAA" w14:textId="4F5A276B" w:rsidR="00A92582" w:rsidRDefault="00B2246A" w:rsidP="00180A49">
      <w:pPr>
        <w:pStyle w:val="ListParagraph"/>
        <w:numPr>
          <w:ilvl w:val="0"/>
          <w:numId w:val="11"/>
        </w:numPr>
      </w:pPr>
      <w:r w:rsidRPr="00B2246A">
        <w:rPr>
          <w:b/>
          <w:bCs/>
        </w:rPr>
        <w:t>C</w:t>
      </w:r>
      <w:r w:rsidRPr="00B2246A">
        <w:t xml:space="preserve">apability </w:t>
      </w:r>
      <w:r w:rsidRPr="00B2246A">
        <w:rPr>
          <w:b/>
          <w:bCs/>
        </w:rPr>
        <w:t>P</w:t>
      </w:r>
      <w:r w:rsidRPr="00B2246A">
        <w:t xml:space="preserve">ayment </w:t>
      </w:r>
      <w:r w:rsidRPr="00B2246A">
        <w:rPr>
          <w:b/>
          <w:bCs/>
        </w:rPr>
        <w:t>P</w:t>
      </w:r>
      <w:r w:rsidRPr="00B2246A">
        <w:t xml:space="preserve">rice </w:t>
      </w:r>
      <w:r w:rsidRPr="00B2246A">
        <w:rPr>
          <w:b/>
          <w:bCs/>
        </w:rPr>
        <w:t>I</w:t>
      </w:r>
      <w:r w:rsidRPr="00B2246A">
        <w:t xml:space="preserve">nterconnection </w:t>
      </w:r>
      <w:r w:rsidRPr="00B2246A">
        <w:rPr>
          <w:b/>
          <w:bCs/>
        </w:rPr>
        <w:t>F</w:t>
      </w:r>
      <w:r w:rsidRPr="00B2246A">
        <w:t>acilities</w:t>
      </w:r>
      <w:r w:rsidR="00A92582" w:rsidRPr="00B2246A">
        <w:t>.</w:t>
      </w:r>
    </w:p>
    <w:p w14:paraId="374F480D" w14:textId="051D1690" w:rsidR="00B2246A" w:rsidRDefault="00917B49" w:rsidP="00180A49">
      <w:pPr>
        <w:pStyle w:val="ListParagraph"/>
        <w:numPr>
          <w:ilvl w:val="0"/>
          <w:numId w:val="11"/>
        </w:numPr>
      </w:pPr>
      <w:r>
        <w:t>Fixed payment to cover the costs of PREPA Interconnection Facilities Work.</w:t>
      </w:r>
    </w:p>
    <w:p w14:paraId="780244F3" w14:textId="77777777" w:rsidR="00295330" w:rsidRDefault="00295330" w:rsidP="00295330"/>
    <w:p w14:paraId="68504A23" w14:textId="77777777" w:rsidR="00295330" w:rsidRDefault="00295330" w:rsidP="00295330"/>
    <w:p w14:paraId="0B354FD7" w14:textId="78D24B66" w:rsidR="00295330" w:rsidRPr="00365418" w:rsidRDefault="00BB385B" w:rsidP="00205FED">
      <w:pPr>
        <w:ind w:firstLine="360"/>
        <w:rPr>
          <w:rFonts w:cs="Arial"/>
        </w:rPr>
      </w:pPr>
      <w:r w:rsidRPr="00BB385B">
        <w:rPr>
          <w:noProof/>
        </w:rPr>
        <w:drawing>
          <wp:inline distT="0" distB="0" distL="0" distR="0" wp14:anchorId="4E586BD3" wp14:editId="207F4AB2">
            <wp:extent cx="2520818" cy="2604340"/>
            <wp:effectExtent l="0" t="0" r="0" b="5715"/>
            <wp:docPr id="803645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645753" name=""/>
                    <pic:cNvPicPr/>
                  </pic:nvPicPr>
                  <pic:blipFill>
                    <a:blip r:embed="rId10"/>
                    <a:stretch>
                      <a:fillRect/>
                    </a:stretch>
                  </pic:blipFill>
                  <pic:spPr>
                    <a:xfrm>
                      <a:off x="0" y="0"/>
                      <a:ext cx="2534061" cy="2618021"/>
                    </a:xfrm>
                    <a:prstGeom prst="rect">
                      <a:avLst/>
                    </a:prstGeom>
                  </pic:spPr>
                </pic:pic>
              </a:graphicData>
            </a:graphic>
          </wp:inline>
        </w:drawing>
      </w:r>
      <w:r w:rsidRPr="003A5437">
        <w:rPr>
          <w:noProof/>
        </w:rPr>
        <w:drawing>
          <wp:inline distT="0" distB="0" distL="0" distR="0" wp14:anchorId="36A38BDB" wp14:editId="2941867F">
            <wp:extent cx="2477386" cy="2611865"/>
            <wp:effectExtent l="0" t="0" r="0" b="0"/>
            <wp:docPr id="826135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135503" name=""/>
                    <pic:cNvPicPr/>
                  </pic:nvPicPr>
                  <pic:blipFill>
                    <a:blip r:embed="rId11"/>
                    <a:stretch>
                      <a:fillRect/>
                    </a:stretch>
                  </pic:blipFill>
                  <pic:spPr>
                    <a:xfrm>
                      <a:off x="0" y="0"/>
                      <a:ext cx="2498095" cy="2633698"/>
                    </a:xfrm>
                    <a:prstGeom prst="rect">
                      <a:avLst/>
                    </a:prstGeom>
                  </pic:spPr>
                </pic:pic>
              </a:graphicData>
            </a:graphic>
          </wp:inline>
        </w:drawing>
      </w:r>
      <w:r w:rsidR="00205FED">
        <w:rPr>
          <w:noProof/>
        </w:rPr>
        <w:tab/>
      </w:r>
    </w:p>
    <w:p w14:paraId="1BF740A9" w14:textId="76CB9F34" w:rsidR="00295330" w:rsidRPr="00B2246A" w:rsidRDefault="00295330" w:rsidP="00180A49">
      <w:pPr>
        <w:pStyle w:val="ListParagraph"/>
        <w:numPr>
          <w:ilvl w:val="0"/>
          <w:numId w:val="14"/>
        </w:numPr>
      </w:pPr>
      <w:r w:rsidRPr="00295330">
        <w:rPr>
          <w:rFonts w:cs="Arial"/>
          <w:sz w:val="16"/>
          <w:szCs w:val="16"/>
        </w:rPr>
        <w:t>Note:  CPPF and CPPPIF increase by 2% each agreement year</w:t>
      </w:r>
      <w:r>
        <w:rPr>
          <w:rFonts w:cs="Arial"/>
          <w:sz w:val="16"/>
          <w:szCs w:val="16"/>
        </w:rPr>
        <w:t>.</w:t>
      </w:r>
    </w:p>
    <w:p w14:paraId="27A8D9DD" w14:textId="34D1B43F" w:rsidR="008D0BDA" w:rsidRPr="0006052A" w:rsidRDefault="008D0BDA" w:rsidP="006929DA">
      <w:bookmarkStart w:id="148" w:name="_Toc228023570"/>
      <w:bookmarkStart w:id="149" w:name="_Toc228025624"/>
      <w:bookmarkStart w:id="150" w:name="_Toc228025907"/>
      <w:bookmarkStart w:id="151" w:name="_Toc228025970"/>
      <w:bookmarkStart w:id="152" w:name="_Toc228027244"/>
      <w:bookmarkStart w:id="153" w:name="_Toc228027679"/>
      <w:bookmarkStart w:id="154" w:name="_Toc228108864"/>
      <w:bookmarkStart w:id="155" w:name="_Toc228109413"/>
      <w:bookmarkStart w:id="156" w:name="_Toc228111985"/>
      <w:bookmarkStart w:id="157" w:name="_Toc228112509"/>
      <w:bookmarkStart w:id="158" w:name="_Toc228126213"/>
      <w:bookmarkStart w:id="159" w:name="_Toc228023571"/>
      <w:bookmarkStart w:id="160" w:name="_Toc228025625"/>
      <w:bookmarkStart w:id="161" w:name="_Toc228025908"/>
      <w:bookmarkStart w:id="162" w:name="_Toc228025971"/>
      <w:bookmarkStart w:id="163" w:name="_Toc228027245"/>
      <w:bookmarkStart w:id="164" w:name="_Toc228027680"/>
      <w:bookmarkStart w:id="165" w:name="_Toc228108865"/>
      <w:bookmarkStart w:id="166" w:name="_Toc228109414"/>
      <w:bookmarkStart w:id="167" w:name="_Toc228111986"/>
      <w:bookmarkStart w:id="168" w:name="_Toc228112510"/>
      <w:bookmarkStart w:id="169" w:name="_Toc228126214"/>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p>
    <w:p w14:paraId="2EF2D780" w14:textId="3740E110" w:rsidR="00BC5594" w:rsidRPr="0006052A" w:rsidRDefault="00617AEB" w:rsidP="00B233D9">
      <w:pPr>
        <w:pStyle w:val="Heading2"/>
      </w:pPr>
      <w:bookmarkStart w:id="170" w:name="_Toc229418023"/>
      <w:r>
        <w:t>Monthly Contract Capability</w:t>
      </w:r>
      <w:bookmarkEnd w:id="170"/>
      <w:r w:rsidR="00270AF6">
        <w:t xml:space="preserve"> Calculation</w:t>
      </w:r>
    </w:p>
    <w:p w14:paraId="5C451221" w14:textId="77777777" w:rsidR="0091380A" w:rsidRPr="005437C3" w:rsidRDefault="0091380A" w:rsidP="00180A49">
      <w:pPr>
        <w:pStyle w:val="ListParagraph"/>
        <w:numPr>
          <w:ilvl w:val="0"/>
          <w:numId w:val="17"/>
        </w:numPr>
      </w:pPr>
      <w:r>
        <w:t>MCC is the facility’s verified energy storage capability for a given month. It is established through performance testing, used to determine monthly payments, and adjusted as needed based on test outcomes and facility degradation.</w:t>
      </w:r>
    </w:p>
    <w:p w14:paraId="78720E83" w14:textId="65F6355B" w:rsidR="006A4ABB" w:rsidRPr="003377B3" w:rsidRDefault="006A4ABB" w:rsidP="006A4ABB">
      <w:pPr>
        <w:pStyle w:val="ListParagraph"/>
        <w:rPr>
          <w:i/>
          <w:iCs/>
        </w:rPr>
      </w:pPr>
      <w:r w:rsidRPr="003377B3">
        <w:rPr>
          <w:i/>
          <w:iCs/>
        </w:rPr>
        <w:t xml:space="preserve">Source:  Appendix F – Compensation – Monthly </w:t>
      </w:r>
      <w:r w:rsidR="00F36184">
        <w:rPr>
          <w:i/>
          <w:iCs/>
        </w:rPr>
        <w:t>Contract Capability</w:t>
      </w:r>
      <w:r w:rsidRPr="003377B3">
        <w:rPr>
          <w:i/>
          <w:iCs/>
        </w:rPr>
        <w:t xml:space="preserve"> – Page</w:t>
      </w:r>
      <w:r>
        <w:rPr>
          <w:i/>
          <w:iCs/>
        </w:rPr>
        <w:t>s</w:t>
      </w:r>
      <w:r w:rsidRPr="003377B3">
        <w:rPr>
          <w:i/>
          <w:iCs/>
        </w:rPr>
        <w:t xml:space="preserve"> </w:t>
      </w:r>
      <w:r>
        <w:rPr>
          <w:i/>
          <w:iCs/>
        </w:rPr>
        <w:t>115-116</w:t>
      </w:r>
    </w:p>
    <w:p w14:paraId="104B8FD4" w14:textId="77777777" w:rsidR="009A5A93" w:rsidRPr="00B233D9" w:rsidRDefault="009A5A93" w:rsidP="00B233D9">
      <w:pPr>
        <w:ind w:left="720"/>
      </w:pPr>
    </w:p>
    <w:p w14:paraId="557B58A9" w14:textId="764E8659" w:rsidR="00F57D06" w:rsidRDefault="003958D4" w:rsidP="00B233D9">
      <w:pPr>
        <w:ind w:firstLine="720"/>
        <w:rPr>
          <w:rFonts w:cs="Arial"/>
          <w:sz w:val="24"/>
          <w:szCs w:val="24"/>
        </w:rPr>
      </w:pPr>
      <w:r w:rsidRPr="001105EA">
        <w:rPr>
          <w:rFonts w:cs="Arial"/>
          <w:b/>
          <w:bCs/>
          <w:sz w:val="24"/>
          <w:szCs w:val="24"/>
        </w:rPr>
        <w:t xml:space="preserve">MCC = </w:t>
      </w:r>
      <m:oMath>
        <m:r>
          <m:rPr>
            <m:sty m:val="p"/>
          </m:rPr>
          <w:rPr>
            <w:rFonts w:ascii="Cambria Math" w:hAnsi="Cambria Math" w:cs="Arial"/>
            <w:sz w:val="24"/>
            <w:szCs w:val="24"/>
          </w:rPr>
          <m:t>min⁡</m:t>
        </m:r>
        <m:r>
          <w:rPr>
            <w:rFonts w:ascii="Cambria Math" w:hAnsi="Cambria Math" w:cs="Arial"/>
            <w:sz w:val="24"/>
            <w:szCs w:val="24"/>
          </w:rPr>
          <m:t>[</m:t>
        </m:r>
        <m:f>
          <m:fPr>
            <m:ctrlPr>
              <w:rPr>
                <w:rFonts w:ascii="Cambria Math" w:hAnsi="Cambria Math" w:cs="Arial"/>
                <w:i/>
                <w:sz w:val="24"/>
                <w:szCs w:val="24"/>
              </w:rPr>
            </m:ctrlPr>
          </m:fPr>
          <m:num>
            <m:r>
              <w:rPr>
                <w:rFonts w:ascii="Cambria Math" w:hAnsi="Cambria Math" w:cs="Arial"/>
                <w:sz w:val="24"/>
                <w:szCs w:val="24"/>
              </w:rPr>
              <m:t>DDE</m:t>
            </m:r>
          </m:num>
          <m:den>
            <m:r>
              <w:rPr>
                <w:rFonts w:ascii="Cambria Math" w:hAnsi="Cambria Math" w:cs="Arial"/>
                <w:sz w:val="24"/>
                <w:szCs w:val="24"/>
              </w:rPr>
              <m:t>DDD</m:t>
            </m:r>
          </m:den>
        </m:f>
        <m:r>
          <w:rPr>
            <w:rFonts w:ascii="Cambria Math" w:hAnsi="Cambria Math" w:cs="Arial"/>
            <w:sz w:val="24"/>
            <w:szCs w:val="24"/>
          </w:rPr>
          <m:t>,TR]</m:t>
        </m:r>
      </m:oMath>
    </w:p>
    <w:p w14:paraId="214735B0" w14:textId="77777777" w:rsidR="00F23871" w:rsidRPr="001105EA" w:rsidRDefault="00F23871" w:rsidP="00B233D9">
      <w:pPr>
        <w:ind w:firstLine="720"/>
        <w:rPr>
          <w:rFonts w:cs="Arial"/>
          <w:b/>
          <w:bCs/>
          <w:sz w:val="24"/>
          <w:szCs w:val="24"/>
        </w:rPr>
      </w:pPr>
    </w:p>
    <w:p w14:paraId="338831A7" w14:textId="63EF0CB1" w:rsidR="0089121B" w:rsidRDefault="003958D4" w:rsidP="00B233D9">
      <w:pPr>
        <w:pStyle w:val="Heading3"/>
      </w:pPr>
      <w:bookmarkStart w:id="171" w:name="_Toc229418024"/>
      <w:r>
        <w:t>DDE</w:t>
      </w:r>
      <w:bookmarkEnd w:id="171"/>
    </w:p>
    <w:p w14:paraId="1103CABF" w14:textId="55880C00" w:rsidR="00000798" w:rsidRDefault="00BC1E78" w:rsidP="00180A49">
      <w:pPr>
        <w:pStyle w:val="ListParagraph"/>
        <w:numPr>
          <w:ilvl w:val="0"/>
          <w:numId w:val="12"/>
        </w:numPr>
      </w:pPr>
      <w:r w:rsidRPr="00BC1E78">
        <w:rPr>
          <w:b/>
          <w:bCs/>
        </w:rPr>
        <w:t>D</w:t>
      </w:r>
      <w:r>
        <w:t xml:space="preserve">egraded </w:t>
      </w:r>
      <w:r w:rsidRPr="00BC1E78">
        <w:rPr>
          <w:b/>
          <w:bCs/>
        </w:rPr>
        <w:t>D</w:t>
      </w:r>
      <w:r>
        <w:t xml:space="preserve">uration </w:t>
      </w:r>
      <w:r w:rsidRPr="00BC1E78">
        <w:rPr>
          <w:b/>
          <w:bCs/>
        </w:rPr>
        <w:t>E</w:t>
      </w:r>
      <w:r>
        <w:t>nergy for the respective agreement year</w:t>
      </w:r>
      <w:r w:rsidR="00000798" w:rsidRPr="0006052A">
        <w:t>.</w:t>
      </w:r>
    </w:p>
    <w:p w14:paraId="676D003A" w14:textId="6A8647D9" w:rsidR="00BC1E78" w:rsidRPr="0006052A" w:rsidRDefault="00BC1E78" w:rsidP="00180A49">
      <w:pPr>
        <w:pStyle w:val="ListParagraph"/>
        <w:numPr>
          <w:ilvl w:val="0"/>
          <w:numId w:val="12"/>
        </w:numPr>
      </w:pPr>
      <w:r>
        <w:t>The reduced amount of energy the facility can delivery over time due to degradation.</w:t>
      </w:r>
    </w:p>
    <w:p w14:paraId="54236D27" w14:textId="00626661" w:rsidR="004E747D" w:rsidRDefault="00BC1E78" w:rsidP="00B233D9">
      <w:pPr>
        <w:pStyle w:val="Heading3"/>
      </w:pPr>
      <w:bookmarkStart w:id="172" w:name="_Toc229418025"/>
      <w:r>
        <w:t>DDD</w:t>
      </w:r>
      <w:bookmarkEnd w:id="172"/>
    </w:p>
    <w:p w14:paraId="3C126B9A" w14:textId="594FBBE5" w:rsidR="00F25E11" w:rsidRDefault="00BC1E78" w:rsidP="00180A49">
      <w:pPr>
        <w:pStyle w:val="ListParagraph"/>
        <w:numPr>
          <w:ilvl w:val="0"/>
          <w:numId w:val="12"/>
        </w:numPr>
      </w:pPr>
      <w:r w:rsidRPr="00D257DA">
        <w:rPr>
          <w:b/>
          <w:bCs/>
        </w:rPr>
        <w:t>D</w:t>
      </w:r>
      <w:r>
        <w:t xml:space="preserve">esign </w:t>
      </w:r>
      <w:r w:rsidRPr="00D257DA">
        <w:rPr>
          <w:b/>
          <w:bCs/>
        </w:rPr>
        <w:t>D</w:t>
      </w:r>
      <w:r w:rsidRPr="00B26C47">
        <w:rPr>
          <w:vertAlign w:val="superscript"/>
        </w:rPr>
        <w:t>max</w:t>
      </w:r>
      <w:r w:rsidR="00B26C47">
        <w:t xml:space="preserve"> </w:t>
      </w:r>
      <w:r w:rsidR="00B26C47" w:rsidRPr="00D257DA">
        <w:rPr>
          <w:b/>
          <w:bCs/>
        </w:rPr>
        <w:t>D</w:t>
      </w:r>
      <w:r w:rsidR="00B26C47">
        <w:t>uration.</w:t>
      </w:r>
    </w:p>
    <w:p w14:paraId="7DA9A0A6" w14:textId="086B93CC" w:rsidR="00B26C47" w:rsidRPr="0006052A" w:rsidRDefault="00B26C47" w:rsidP="00180A49">
      <w:pPr>
        <w:pStyle w:val="ListParagraph"/>
        <w:numPr>
          <w:ilvl w:val="0"/>
          <w:numId w:val="12"/>
        </w:numPr>
      </w:pPr>
      <w:r>
        <w:t>The original design duration (energy capacity over time) of the facility at full performance.</w:t>
      </w:r>
    </w:p>
    <w:p w14:paraId="147C7599" w14:textId="410F9ECA" w:rsidR="00AA3995" w:rsidRDefault="00D257DA" w:rsidP="00B233D9">
      <w:pPr>
        <w:pStyle w:val="Heading3"/>
      </w:pPr>
      <w:bookmarkStart w:id="173" w:name="_Toc229418026"/>
      <w:r>
        <w:t>TR</w:t>
      </w:r>
      <w:bookmarkEnd w:id="173"/>
    </w:p>
    <w:p w14:paraId="1D0FEC66" w14:textId="2330C25B" w:rsidR="007140E4" w:rsidRDefault="00D257DA" w:rsidP="00180A49">
      <w:pPr>
        <w:pStyle w:val="ListParagraph"/>
        <w:numPr>
          <w:ilvl w:val="0"/>
          <w:numId w:val="12"/>
        </w:numPr>
      </w:pPr>
      <w:r w:rsidRPr="00D257DA">
        <w:rPr>
          <w:b/>
          <w:bCs/>
        </w:rPr>
        <w:t>T</w:t>
      </w:r>
      <w:r w:rsidRPr="00D257DA">
        <w:t xml:space="preserve">ested </w:t>
      </w:r>
      <w:r w:rsidRPr="00D257DA">
        <w:rPr>
          <w:b/>
          <w:bCs/>
        </w:rPr>
        <w:t>R</w:t>
      </w:r>
      <w:r w:rsidRPr="00D257DA">
        <w:t>esult</w:t>
      </w:r>
      <w:r w:rsidR="00CA523F" w:rsidRPr="0006052A">
        <w:t>.</w:t>
      </w:r>
    </w:p>
    <w:p w14:paraId="3DDE8813" w14:textId="28E7A662" w:rsidR="00D257DA" w:rsidRPr="0006052A" w:rsidRDefault="00282EA6" w:rsidP="00180A49">
      <w:pPr>
        <w:pStyle w:val="ListParagraph"/>
        <w:numPr>
          <w:ilvl w:val="0"/>
          <w:numId w:val="12"/>
        </w:numPr>
      </w:pPr>
      <w:r>
        <w:t xml:space="preserve">The actual measured performance of the facility </w:t>
      </w:r>
      <w:r w:rsidR="00616594">
        <w:t>is based</w:t>
      </w:r>
      <w:r>
        <w:t xml:space="preserve"> on the most recent test.</w:t>
      </w:r>
    </w:p>
    <w:p w14:paraId="072CAA92" w14:textId="114D6094" w:rsidR="00270289" w:rsidRDefault="00270289" w:rsidP="006929DA"/>
    <w:p w14:paraId="1E44A366" w14:textId="77777777" w:rsidR="00F54B4A" w:rsidRDefault="00F54B4A" w:rsidP="006929DA"/>
    <w:p w14:paraId="29F72E2F" w14:textId="77777777" w:rsidR="00F54B4A" w:rsidRPr="0006052A" w:rsidRDefault="00F54B4A" w:rsidP="006929DA"/>
    <w:p w14:paraId="6F5D2F43" w14:textId="464CBDF1" w:rsidR="00813D06" w:rsidRPr="0006052A" w:rsidRDefault="00196477" w:rsidP="00B233D9">
      <w:pPr>
        <w:pStyle w:val="Heading2"/>
      </w:pPr>
      <w:bookmarkStart w:id="174" w:name="_Toc229418027"/>
      <w:r>
        <w:lastRenderedPageBreak/>
        <w:t xml:space="preserve">Facility Availability Adjustment </w:t>
      </w:r>
      <w:bookmarkEnd w:id="174"/>
      <w:r w:rsidR="00F54B4A">
        <w:t>Calculation</w:t>
      </w:r>
    </w:p>
    <w:p w14:paraId="1F4A0387" w14:textId="77777777" w:rsidR="00740548" w:rsidRPr="00F23871" w:rsidRDefault="00740548" w:rsidP="00180A49">
      <w:pPr>
        <w:pStyle w:val="ListParagraph"/>
        <w:numPr>
          <w:ilvl w:val="0"/>
          <w:numId w:val="17"/>
        </w:numPr>
      </w:pPr>
      <w:r w:rsidRPr="00F23871">
        <w:t>The FAA is determined by the percentage of time the facility is available to deliver energy or accept charge energy, as measured against the contractual requirements.</w:t>
      </w:r>
    </w:p>
    <w:p w14:paraId="16CABF7A" w14:textId="77777777" w:rsidR="00A76A34" w:rsidRDefault="00740548" w:rsidP="00180A49">
      <w:pPr>
        <w:pStyle w:val="ListParagraph"/>
        <w:numPr>
          <w:ilvl w:val="0"/>
          <w:numId w:val="17"/>
        </w:numPr>
      </w:pPr>
      <w:r w:rsidRPr="00F23871">
        <w:t xml:space="preserve">If the facility's availability meets or exceeds a threshold (e.g., 98%), the FAA is set to 100%. </w:t>
      </w:r>
    </w:p>
    <w:p w14:paraId="063DDA6E" w14:textId="75B75F2A" w:rsidR="004030AF" w:rsidRPr="00F23871" w:rsidRDefault="00740548" w:rsidP="00180A49">
      <w:pPr>
        <w:pStyle w:val="ListParagraph"/>
        <w:numPr>
          <w:ilvl w:val="0"/>
          <w:numId w:val="17"/>
        </w:numPr>
      </w:pPr>
      <w:r w:rsidRPr="00F23871">
        <w:t>If availability falls below this threshold, the FAA is reduced according to a formula specified in the contract, which may include further reductions for lower availability levels</w:t>
      </w:r>
      <w:r w:rsidR="00C60D9C" w:rsidRPr="00F23871">
        <w:t>, as such:</w:t>
      </w:r>
    </w:p>
    <w:p w14:paraId="058A6643" w14:textId="77777777" w:rsidR="00C60D9C" w:rsidRPr="00F54B4A" w:rsidRDefault="00C60D9C" w:rsidP="00180A49">
      <w:pPr>
        <w:pStyle w:val="ListParagraph"/>
        <w:numPr>
          <w:ilvl w:val="0"/>
          <w:numId w:val="15"/>
        </w:numPr>
        <w:rPr>
          <w:rFonts w:eastAsiaTheme="majorEastAsia" w:cs="Arial"/>
          <w:bCs/>
        </w:rPr>
      </w:pPr>
      <w:r w:rsidRPr="00F54B4A">
        <w:rPr>
          <w:rFonts w:eastAsiaTheme="majorEastAsia" w:cs="Arial"/>
          <w:bCs/>
        </w:rPr>
        <w:t>FAA = 100% if Facility Availability ≥ 98%</w:t>
      </w:r>
    </w:p>
    <w:p w14:paraId="2981C586" w14:textId="77777777" w:rsidR="00C60D9C" w:rsidRPr="00F54B4A" w:rsidRDefault="00C60D9C" w:rsidP="00180A49">
      <w:pPr>
        <w:pStyle w:val="ListParagraph"/>
        <w:numPr>
          <w:ilvl w:val="0"/>
          <w:numId w:val="15"/>
        </w:numPr>
        <w:rPr>
          <w:rFonts w:eastAsiaTheme="majorEastAsia" w:cs="Arial"/>
          <w:bCs/>
        </w:rPr>
      </w:pPr>
      <w:r w:rsidRPr="00F54B4A">
        <w:rPr>
          <w:rFonts w:eastAsiaTheme="majorEastAsia" w:cs="Arial"/>
          <w:bCs/>
        </w:rPr>
        <w:t>FAA = 100% - [(98% - Facility Availability) × 2] if Facility Availability is between 70% and 98%</w:t>
      </w:r>
    </w:p>
    <w:p w14:paraId="72836D75" w14:textId="77777777" w:rsidR="00C60D9C" w:rsidRPr="00F54B4A" w:rsidRDefault="00C60D9C" w:rsidP="00180A49">
      <w:pPr>
        <w:pStyle w:val="ListParagraph"/>
        <w:numPr>
          <w:ilvl w:val="0"/>
          <w:numId w:val="15"/>
        </w:numPr>
        <w:rPr>
          <w:rFonts w:eastAsiaTheme="majorEastAsia" w:cs="Arial"/>
          <w:bCs/>
        </w:rPr>
      </w:pPr>
      <w:r w:rsidRPr="00F54B4A">
        <w:rPr>
          <w:rFonts w:eastAsiaTheme="majorEastAsia" w:cs="Arial"/>
          <w:bCs/>
        </w:rPr>
        <w:t>FAA = 0% if Facility Availability &lt; 70% (unless otherwise specified for Force Majeure or other exceptions)</w:t>
      </w:r>
    </w:p>
    <w:p w14:paraId="65E7E67F" w14:textId="40A6C95F" w:rsidR="00BF37BD" w:rsidRPr="00AC278A" w:rsidRDefault="00BF37BD" w:rsidP="00F23871">
      <w:pPr>
        <w:ind w:left="720"/>
        <w:rPr>
          <w:i/>
          <w:iCs/>
        </w:rPr>
      </w:pPr>
      <w:r w:rsidRPr="00AC278A">
        <w:rPr>
          <w:i/>
          <w:iCs/>
        </w:rPr>
        <w:t xml:space="preserve">Source:  Appendix F – Compensation – Monthly Contract Capability – Pages </w:t>
      </w:r>
      <w:r w:rsidR="00F23871" w:rsidRPr="00AC278A">
        <w:rPr>
          <w:i/>
          <w:iCs/>
        </w:rPr>
        <w:t>116-119</w:t>
      </w:r>
    </w:p>
    <w:p w14:paraId="204E7E3A" w14:textId="77777777" w:rsidR="000B6A8D" w:rsidRPr="00C60D9C" w:rsidRDefault="000B6A8D" w:rsidP="000B6A8D">
      <w:pPr>
        <w:pStyle w:val="ListParagraph"/>
        <w:ind w:left="1440"/>
        <w:rPr>
          <w:rFonts w:ascii="Cambria" w:eastAsiaTheme="majorEastAsia" w:hAnsi="Cambria" w:cstheme="majorBidi"/>
          <w:bCs/>
        </w:rPr>
      </w:pPr>
    </w:p>
    <w:p w14:paraId="4365A4DD" w14:textId="77777777" w:rsidR="00740548" w:rsidRPr="00773C79" w:rsidRDefault="00740548" w:rsidP="00740548">
      <w:pPr>
        <w:rPr>
          <w:rFonts w:eastAsiaTheme="majorEastAsia" w:cs="Arial"/>
          <w:b/>
        </w:rPr>
      </w:pPr>
    </w:p>
    <w:p w14:paraId="367694AE" w14:textId="324EDBC3" w:rsidR="00CA523F" w:rsidRPr="00773C79" w:rsidRDefault="00AE0A36" w:rsidP="00F84905">
      <w:pPr>
        <w:ind w:left="720" w:firstLine="720"/>
        <w:rPr>
          <w:rFonts w:cs="Arial"/>
          <w:b/>
          <w:sz w:val="24"/>
          <w:szCs w:val="24"/>
        </w:rPr>
      </w:pPr>
      <m:oMathPara>
        <m:oMathParaPr>
          <m:jc m:val="left"/>
        </m:oMathParaPr>
        <m:oMath>
          <m:sSub>
            <m:sSubPr>
              <m:ctrlPr>
                <w:rPr>
                  <w:rFonts w:ascii="Cambria Math" w:hAnsi="Cambria Math" w:cs="Arial"/>
                  <w:b/>
                  <w:i/>
                  <w:sz w:val="24"/>
                  <w:szCs w:val="24"/>
                </w:rPr>
              </m:ctrlPr>
            </m:sSubPr>
            <m:e>
              <m:r>
                <m:rPr>
                  <m:sty m:val="bi"/>
                </m:rPr>
                <w:rPr>
                  <w:rFonts w:ascii="Cambria Math" w:hAnsi="Cambria Math" w:cs="Arial"/>
                  <w:sz w:val="24"/>
                  <w:szCs w:val="24"/>
                </w:rPr>
                <m:t>FA</m:t>
              </m:r>
            </m:e>
            <m:sub>
              <m:r>
                <m:rPr>
                  <m:sty m:val="bi"/>
                </m:rPr>
                <w:rPr>
                  <w:rFonts w:ascii="Cambria Math" w:hAnsi="Cambria Math" w:cs="Arial"/>
                  <w:sz w:val="24"/>
                  <w:szCs w:val="24"/>
                </w:rPr>
                <m:t>n</m:t>
              </m:r>
            </m:sub>
          </m:sSub>
          <m:r>
            <m:rPr>
              <m:sty m:val="bi"/>
            </m:rPr>
            <w:rPr>
              <w:rFonts w:ascii="Cambria Math" w:hAnsi="Cambria Math" w:cs="Arial"/>
              <w:sz w:val="24"/>
              <w:szCs w:val="24"/>
              <w:lang w:val="de-DE"/>
            </w:rPr>
            <m:t>=(</m:t>
          </m:r>
          <m:f>
            <m:fPr>
              <m:ctrlPr>
                <w:rPr>
                  <w:rFonts w:ascii="Cambria Math" w:hAnsi="Cambria Math" w:cs="Arial"/>
                  <w:b/>
                  <w:bCs/>
                  <w:i/>
                  <w:sz w:val="24"/>
                  <w:szCs w:val="24"/>
                </w:rPr>
              </m:ctrlPr>
            </m:fPr>
            <m:num>
              <m:r>
                <m:rPr>
                  <m:sty m:val="bi"/>
                </m:rPr>
                <w:rPr>
                  <w:rFonts w:ascii="Cambria Math" w:hAnsi="Cambria Math" w:cs="Arial"/>
                  <w:sz w:val="24"/>
                  <w:szCs w:val="24"/>
                </w:rPr>
                <m:t>B</m:t>
              </m:r>
              <m:sSub>
                <m:sSubPr>
                  <m:ctrlPr>
                    <w:rPr>
                      <w:rFonts w:ascii="Cambria Math" w:hAnsi="Cambria Math" w:cs="Arial"/>
                      <w:b/>
                      <w:bCs/>
                      <w:i/>
                      <w:sz w:val="24"/>
                      <w:szCs w:val="24"/>
                    </w:rPr>
                  </m:ctrlPr>
                </m:sSubPr>
                <m:e>
                  <m:r>
                    <m:rPr>
                      <m:sty m:val="bi"/>
                    </m:rPr>
                    <w:rPr>
                      <w:rFonts w:ascii="Cambria Math" w:hAnsi="Cambria Math" w:cs="Arial"/>
                      <w:sz w:val="24"/>
                      <w:szCs w:val="24"/>
                    </w:rPr>
                    <m:t>PHRS</m:t>
                  </m:r>
                </m:e>
                <m:sub>
                  <m:r>
                    <m:rPr>
                      <m:sty m:val="bi"/>
                    </m:rPr>
                    <w:rPr>
                      <w:rFonts w:ascii="Cambria Math" w:hAnsi="Cambria Math" w:cs="Arial"/>
                      <w:sz w:val="24"/>
                      <w:szCs w:val="24"/>
                    </w:rPr>
                    <m:t>n</m:t>
                  </m:r>
                </m:sub>
              </m:sSub>
              <m:r>
                <m:rPr>
                  <m:sty m:val="bi"/>
                </m:rPr>
                <w:rPr>
                  <w:rFonts w:ascii="Cambria Math" w:hAnsi="Cambria Math" w:cs="Arial"/>
                  <w:sz w:val="24"/>
                  <w:szCs w:val="24"/>
                  <w:lang w:val="de-DE"/>
                </w:rPr>
                <m:t>-(</m:t>
              </m:r>
              <m:r>
                <m:rPr>
                  <m:sty m:val="bi"/>
                </m:rPr>
                <w:rPr>
                  <w:rFonts w:ascii="Cambria Math" w:hAnsi="Cambria Math" w:cs="Arial"/>
                  <w:sz w:val="24"/>
                  <w:szCs w:val="24"/>
                </w:rPr>
                <m:t>P</m:t>
              </m:r>
              <m:sSub>
                <m:sSubPr>
                  <m:ctrlPr>
                    <w:rPr>
                      <w:rFonts w:ascii="Cambria Math" w:hAnsi="Cambria Math" w:cs="Arial"/>
                      <w:b/>
                      <w:bCs/>
                      <w:i/>
                      <w:sz w:val="24"/>
                      <w:szCs w:val="24"/>
                    </w:rPr>
                  </m:ctrlPr>
                </m:sSubPr>
                <m:e>
                  <m:r>
                    <m:rPr>
                      <m:sty m:val="bi"/>
                    </m:rPr>
                    <w:rPr>
                      <w:rFonts w:ascii="Cambria Math" w:hAnsi="Cambria Math" w:cs="Arial"/>
                      <w:sz w:val="24"/>
                      <w:szCs w:val="24"/>
                    </w:rPr>
                    <m:t>OHRS</m:t>
                  </m:r>
                </m:e>
                <m:sub>
                  <m:r>
                    <m:rPr>
                      <m:sty m:val="bi"/>
                    </m:rPr>
                    <w:rPr>
                      <w:rFonts w:ascii="Cambria Math" w:hAnsi="Cambria Math" w:cs="Arial"/>
                      <w:sz w:val="24"/>
                      <w:szCs w:val="24"/>
                    </w:rPr>
                    <m:t>n</m:t>
                  </m:r>
                </m:sub>
              </m:sSub>
              <m:r>
                <m:rPr>
                  <m:sty m:val="bi"/>
                </m:rPr>
                <w:rPr>
                  <w:rFonts w:ascii="Cambria Math" w:hAnsi="Cambria Math" w:cs="Arial"/>
                  <w:sz w:val="24"/>
                  <w:szCs w:val="24"/>
                  <w:lang w:val="de-DE"/>
                </w:rPr>
                <m:t>+</m:t>
              </m:r>
              <m:r>
                <m:rPr>
                  <m:sty m:val="bi"/>
                </m:rPr>
                <w:rPr>
                  <w:rFonts w:ascii="Cambria Math" w:hAnsi="Cambria Math" w:cs="Arial"/>
                  <w:sz w:val="24"/>
                  <w:szCs w:val="24"/>
                </w:rPr>
                <m:t>UNA</m:t>
              </m:r>
              <m:sSub>
                <m:sSubPr>
                  <m:ctrlPr>
                    <w:rPr>
                      <w:rFonts w:ascii="Cambria Math" w:hAnsi="Cambria Math" w:cs="Arial"/>
                      <w:b/>
                      <w:bCs/>
                      <w:i/>
                      <w:sz w:val="24"/>
                      <w:szCs w:val="24"/>
                    </w:rPr>
                  </m:ctrlPr>
                </m:sSubPr>
                <m:e>
                  <m:r>
                    <m:rPr>
                      <m:sty m:val="bi"/>
                    </m:rPr>
                    <w:rPr>
                      <w:rFonts w:ascii="Cambria Math" w:hAnsi="Cambria Math" w:cs="Arial"/>
                      <w:sz w:val="24"/>
                      <w:szCs w:val="24"/>
                    </w:rPr>
                    <m:t>VHRS</m:t>
                  </m:r>
                </m:e>
                <m:sub>
                  <m:r>
                    <m:rPr>
                      <m:sty m:val="bi"/>
                    </m:rPr>
                    <w:rPr>
                      <w:rFonts w:ascii="Cambria Math" w:hAnsi="Cambria Math" w:cs="Arial"/>
                      <w:sz w:val="24"/>
                      <w:szCs w:val="24"/>
                    </w:rPr>
                    <m:t>n</m:t>
                  </m:r>
                </m:sub>
              </m:sSub>
              <m:r>
                <m:rPr>
                  <m:sty m:val="bi"/>
                </m:rPr>
                <w:rPr>
                  <w:rFonts w:ascii="Cambria Math" w:hAnsi="Cambria Math" w:cs="Arial"/>
                  <w:sz w:val="24"/>
                  <w:szCs w:val="24"/>
                  <w:lang w:val="de-DE"/>
                </w:rPr>
                <m:t>+</m:t>
              </m:r>
              <m:r>
                <m:rPr>
                  <m:sty m:val="bi"/>
                </m:rPr>
                <w:rPr>
                  <w:rFonts w:ascii="Cambria Math" w:hAnsi="Cambria Math" w:cs="Arial"/>
                  <w:sz w:val="24"/>
                  <w:szCs w:val="24"/>
                </w:rPr>
                <m:t>UNAVPRO</m:t>
              </m:r>
              <m:sSub>
                <m:sSubPr>
                  <m:ctrlPr>
                    <w:rPr>
                      <w:rFonts w:ascii="Cambria Math" w:hAnsi="Cambria Math" w:cs="Arial"/>
                      <w:b/>
                      <w:bCs/>
                      <w:i/>
                      <w:sz w:val="24"/>
                      <w:szCs w:val="24"/>
                    </w:rPr>
                  </m:ctrlPr>
                </m:sSubPr>
                <m:e>
                  <m:r>
                    <m:rPr>
                      <m:sty m:val="bi"/>
                    </m:rPr>
                    <w:rPr>
                      <w:rFonts w:ascii="Cambria Math" w:hAnsi="Cambria Math" w:cs="Arial"/>
                      <w:sz w:val="24"/>
                      <w:szCs w:val="24"/>
                    </w:rPr>
                    <m:t>DHRS</m:t>
                  </m:r>
                </m:e>
                <m:sub>
                  <m:r>
                    <m:rPr>
                      <m:sty m:val="bi"/>
                    </m:rPr>
                    <w:rPr>
                      <w:rFonts w:ascii="Cambria Math" w:hAnsi="Cambria Math" w:cs="Arial"/>
                      <w:sz w:val="24"/>
                      <w:szCs w:val="24"/>
                    </w:rPr>
                    <m:t>n</m:t>
                  </m:r>
                </m:sub>
              </m:sSub>
            </m:num>
            <m:den>
              <m:r>
                <m:rPr>
                  <m:sty m:val="bi"/>
                </m:rPr>
                <w:rPr>
                  <w:rFonts w:ascii="Cambria Math" w:hAnsi="Cambria Math" w:cs="Arial"/>
                  <w:sz w:val="24"/>
                  <w:szCs w:val="24"/>
                </w:rPr>
                <m:t>B</m:t>
              </m:r>
              <m:sSub>
                <m:sSubPr>
                  <m:ctrlPr>
                    <w:rPr>
                      <w:rFonts w:ascii="Cambria Math" w:hAnsi="Cambria Math" w:cs="Arial"/>
                      <w:b/>
                      <w:bCs/>
                      <w:i/>
                      <w:sz w:val="24"/>
                      <w:szCs w:val="24"/>
                    </w:rPr>
                  </m:ctrlPr>
                </m:sSubPr>
                <m:e>
                  <m:r>
                    <m:rPr>
                      <m:sty m:val="bi"/>
                    </m:rPr>
                    <w:rPr>
                      <w:rFonts w:ascii="Cambria Math" w:hAnsi="Cambria Math" w:cs="Arial"/>
                      <w:sz w:val="24"/>
                      <w:szCs w:val="24"/>
                    </w:rPr>
                    <m:t>PHRS</m:t>
                  </m:r>
                </m:e>
                <m:sub>
                  <m:r>
                    <m:rPr>
                      <m:sty m:val="bi"/>
                    </m:rPr>
                    <w:rPr>
                      <w:rFonts w:ascii="Cambria Math" w:hAnsi="Cambria Math" w:cs="Arial"/>
                      <w:sz w:val="24"/>
                      <w:szCs w:val="24"/>
                    </w:rPr>
                    <m:t>n</m:t>
                  </m:r>
                </m:sub>
              </m:sSub>
              <m:r>
                <m:rPr>
                  <m:sty m:val="bi"/>
                </m:rPr>
                <w:rPr>
                  <w:rFonts w:ascii="Cambria Math" w:hAnsi="Cambria Math" w:cs="Arial"/>
                  <w:sz w:val="24"/>
                  <w:szCs w:val="24"/>
                  <w:lang w:val="de-DE"/>
                </w:rPr>
                <m:t>-</m:t>
              </m:r>
              <m:r>
                <m:rPr>
                  <m:sty m:val="bi"/>
                </m:rPr>
                <w:rPr>
                  <w:rFonts w:ascii="Cambria Math" w:hAnsi="Cambria Math" w:cs="Arial"/>
                  <w:sz w:val="24"/>
                  <w:szCs w:val="24"/>
                </w:rPr>
                <m:t>P</m:t>
              </m:r>
              <m:sSub>
                <m:sSubPr>
                  <m:ctrlPr>
                    <w:rPr>
                      <w:rFonts w:ascii="Cambria Math" w:hAnsi="Cambria Math" w:cs="Arial"/>
                      <w:b/>
                      <w:bCs/>
                      <w:i/>
                      <w:sz w:val="24"/>
                      <w:szCs w:val="24"/>
                    </w:rPr>
                  </m:ctrlPr>
                </m:sSubPr>
                <m:e>
                  <m:r>
                    <m:rPr>
                      <m:sty m:val="bi"/>
                    </m:rPr>
                    <w:rPr>
                      <w:rFonts w:ascii="Cambria Math" w:hAnsi="Cambria Math" w:cs="Arial"/>
                      <w:sz w:val="24"/>
                      <w:szCs w:val="24"/>
                    </w:rPr>
                    <m:t>OHRS</m:t>
                  </m:r>
                </m:e>
                <m:sub>
                  <m:r>
                    <m:rPr>
                      <m:sty m:val="bi"/>
                    </m:rPr>
                    <w:rPr>
                      <w:rFonts w:ascii="Cambria Math" w:hAnsi="Cambria Math" w:cs="Arial"/>
                      <w:sz w:val="24"/>
                      <w:szCs w:val="24"/>
                    </w:rPr>
                    <m:t>n</m:t>
                  </m:r>
                </m:sub>
              </m:sSub>
            </m:den>
          </m:f>
          <m:r>
            <m:rPr>
              <m:sty m:val="bi"/>
            </m:rPr>
            <w:rPr>
              <w:rFonts w:ascii="Cambria Math" w:hAnsi="Cambria Math" w:cs="Arial"/>
              <w:sz w:val="24"/>
              <w:szCs w:val="24"/>
              <w:lang w:val="de-DE"/>
            </w:rPr>
            <m:t>)</m:t>
          </m:r>
        </m:oMath>
      </m:oMathPara>
    </w:p>
    <w:p w14:paraId="7B58B9DE" w14:textId="77777777" w:rsidR="00640983" w:rsidRPr="00773C79" w:rsidRDefault="00640983" w:rsidP="00B233D9">
      <w:pPr>
        <w:ind w:firstLine="720"/>
        <w:rPr>
          <w:rFonts w:cs="Arial"/>
          <w:b/>
        </w:rPr>
      </w:pPr>
    </w:p>
    <w:p w14:paraId="79A5D10D" w14:textId="47861B33" w:rsidR="003C3A98" w:rsidRPr="00773C79" w:rsidRDefault="000B6A8D" w:rsidP="00B233D9">
      <w:pPr>
        <w:pStyle w:val="Heading3"/>
      </w:pPr>
      <w:bookmarkStart w:id="175" w:name="_Toc228025632"/>
      <w:bookmarkStart w:id="176" w:name="_Toc228025915"/>
      <w:bookmarkStart w:id="177" w:name="_Toc228025978"/>
      <w:bookmarkStart w:id="178" w:name="_Toc228027252"/>
      <w:bookmarkStart w:id="179" w:name="_Toc228027687"/>
      <w:bookmarkStart w:id="180" w:name="_Toc228108872"/>
      <w:bookmarkStart w:id="181" w:name="_Toc228109421"/>
      <w:bookmarkStart w:id="182" w:name="_Toc228111993"/>
      <w:bookmarkStart w:id="183" w:name="_Toc228112517"/>
      <w:bookmarkStart w:id="184" w:name="_Toc228126221"/>
      <w:bookmarkStart w:id="185" w:name="_Toc229418028"/>
      <w:bookmarkEnd w:id="175"/>
      <w:bookmarkEnd w:id="176"/>
      <w:bookmarkEnd w:id="177"/>
      <w:bookmarkEnd w:id="178"/>
      <w:bookmarkEnd w:id="179"/>
      <w:bookmarkEnd w:id="180"/>
      <w:bookmarkEnd w:id="181"/>
      <w:bookmarkEnd w:id="182"/>
      <w:bookmarkEnd w:id="183"/>
      <w:bookmarkEnd w:id="184"/>
      <w:r w:rsidRPr="00773C79">
        <w:t>BP</w:t>
      </w:r>
      <w:r w:rsidR="00A35CD6" w:rsidRPr="00773C79">
        <w:t>HRS</w:t>
      </w:r>
      <w:r w:rsidRPr="00773C79">
        <w:rPr>
          <w:vertAlign w:val="subscript"/>
        </w:rPr>
        <w:t>n</w:t>
      </w:r>
      <w:bookmarkEnd w:id="185"/>
    </w:p>
    <w:p w14:paraId="7799973C" w14:textId="392C722F" w:rsidR="00CA523F" w:rsidRPr="00F0370A" w:rsidRDefault="00534341" w:rsidP="00180A49">
      <w:pPr>
        <w:pStyle w:val="ListParagraph"/>
        <w:numPr>
          <w:ilvl w:val="0"/>
          <w:numId w:val="12"/>
        </w:numPr>
      </w:pPr>
      <w:r>
        <w:t>Total hours for billing period “n”.</w:t>
      </w:r>
    </w:p>
    <w:p w14:paraId="0B0F63A9" w14:textId="7B235824" w:rsidR="003C3A98" w:rsidRDefault="00C54A08" w:rsidP="00B233D9">
      <w:pPr>
        <w:pStyle w:val="Heading3"/>
      </w:pPr>
      <w:bookmarkStart w:id="186" w:name="_Toc229418029"/>
      <w:r>
        <w:t>PO</w:t>
      </w:r>
      <w:r w:rsidR="00A35CD6">
        <w:t>HRS</w:t>
      </w:r>
      <w:r>
        <w:rPr>
          <w:vertAlign w:val="subscript"/>
        </w:rPr>
        <w:t>n</w:t>
      </w:r>
      <w:bookmarkEnd w:id="186"/>
    </w:p>
    <w:p w14:paraId="2852F00D" w14:textId="383377BD" w:rsidR="00304867" w:rsidRPr="0006052A" w:rsidRDefault="00C54A08" w:rsidP="00180A49">
      <w:pPr>
        <w:pStyle w:val="ListParagraph"/>
        <w:numPr>
          <w:ilvl w:val="0"/>
          <w:numId w:val="12"/>
        </w:numPr>
      </w:pPr>
      <w:r>
        <w:t>Allowed outage hours, including scheduled maintenance and approved events</w:t>
      </w:r>
      <w:r w:rsidR="00304867" w:rsidRPr="0006052A">
        <w:t>.</w:t>
      </w:r>
    </w:p>
    <w:p w14:paraId="2A2754BF" w14:textId="78201FBF" w:rsidR="003C3A98" w:rsidRDefault="00A35CD6" w:rsidP="00B233D9">
      <w:pPr>
        <w:pStyle w:val="Heading3"/>
      </w:pPr>
      <w:bookmarkStart w:id="187" w:name="_Toc229418030"/>
      <w:r>
        <w:t>UNAVHRS</w:t>
      </w:r>
      <w:r>
        <w:rPr>
          <w:vertAlign w:val="subscript"/>
        </w:rPr>
        <w:t>n</w:t>
      </w:r>
      <w:bookmarkEnd w:id="187"/>
    </w:p>
    <w:p w14:paraId="4682559F" w14:textId="47FAF464" w:rsidR="00CA523F" w:rsidRPr="0006052A" w:rsidRDefault="00BE00CA" w:rsidP="00180A49">
      <w:pPr>
        <w:pStyle w:val="ListParagraph"/>
        <w:numPr>
          <w:ilvl w:val="0"/>
          <w:numId w:val="12"/>
        </w:numPr>
      </w:pPr>
      <w:r>
        <w:t xml:space="preserve">Unplanned or unapproved outage hours when the facility </w:t>
      </w:r>
      <w:r w:rsidR="00800881">
        <w:t>could not</w:t>
      </w:r>
      <w:r>
        <w:t xml:space="preserve"> deliver or receive energy</w:t>
      </w:r>
      <w:r w:rsidR="003C3A98">
        <w:t>.</w:t>
      </w:r>
    </w:p>
    <w:p w14:paraId="562BC4B2" w14:textId="031C8A22" w:rsidR="006D42A5" w:rsidRDefault="006D42A5" w:rsidP="006D42A5">
      <w:pPr>
        <w:pStyle w:val="Heading3"/>
      </w:pPr>
      <w:bookmarkStart w:id="188" w:name="_Toc229418031"/>
      <w:r>
        <w:t>UNAVPRODHRS</w:t>
      </w:r>
      <w:r>
        <w:rPr>
          <w:vertAlign w:val="subscript"/>
        </w:rPr>
        <w:t>n</w:t>
      </w:r>
      <w:bookmarkEnd w:id="188"/>
    </w:p>
    <w:p w14:paraId="566CA701" w14:textId="4F392E45" w:rsidR="00CA523F" w:rsidRPr="0006052A" w:rsidRDefault="006D42A5" w:rsidP="00180A49">
      <w:pPr>
        <w:pStyle w:val="ListParagraph"/>
        <w:numPr>
          <w:ilvl w:val="0"/>
          <w:numId w:val="12"/>
        </w:numPr>
      </w:pPr>
      <w:r>
        <w:t xml:space="preserve">Hours when the facility </w:t>
      </w:r>
      <w:r w:rsidR="00800881">
        <w:t>could not</w:t>
      </w:r>
      <w:r>
        <w:t xml:space="preserve"> provide non-energy </w:t>
      </w:r>
      <w:r w:rsidR="00AC278A">
        <w:t>services but</w:t>
      </w:r>
      <w:r>
        <w:t xml:space="preserve"> could still deliver energy</w:t>
      </w:r>
      <w:r w:rsidR="003C3A98">
        <w:t>.</w:t>
      </w:r>
    </w:p>
    <w:p w14:paraId="62A01AF9" w14:textId="4F7C8DFC" w:rsidR="00CA523F" w:rsidRPr="0006052A" w:rsidRDefault="00D046DC" w:rsidP="00B233D9">
      <w:pPr>
        <w:pStyle w:val="Heading2"/>
      </w:pPr>
      <w:bookmarkStart w:id="189" w:name="_Toc228025637"/>
      <w:bookmarkStart w:id="190" w:name="_Toc228025920"/>
      <w:bookmarkStart w:id="191" w:name="_Toc228025983"/>
      <w:bookmarkStart w:id="192" w:name="_Toc228027257"/>
      <w:bookmarkStart w:id="193" w:name="_Toc228027692"/>
      <w:bookmarkStart w:id="194" w:name="_Toc228104523"/>
      <w:bookmarkStart w:id="195" w:name="_Toc228107345"/>
      <w:bookmarkStart w:id="196" w:name="_Toc228108826"/>
      <w:bookmarkStart w:id="197" w:name="_Toc228108877"/>
      <w:bookmarkStart w:id="198" w:name="_Toc228109426"/>
      <w:bookmarkStart w:id="199" w:name="_Toc228111998"/>
      <w:bookmarkStart w:id="200" w:name="_Toc228112522"/>
      <w:bookmarkStart w:id="201" w:name="_Toc228126226"/>
      <w:bookmarkStart w:id="202" w:name="_Toc228025638"/>
      <w:bookmarkStart w:id="203" w:name="_Toc228025921"/>
      <w:bookmarkStart w:id="204" w:name="_Toc228025984"/>
      <w:bookmarkStart w:id="205" w:name="_Toc228027258"/>
      <w:bookmarkStart w:id="206" w:name="_Toc228027693"/>
      <w:bookmarkStart w:id="207" w:name="_Toc228104524"/>
      <w:bookmarkStart w:id="208" w:name="_Toc228107346"/>
      <w:bookmarkStart w:id="209" w:name="_Toc228108827"/>
      <w:bookmarkStart w:id="210" w:name="_Toc228108878"/>
      <w:bookmarkStart w:id="211" w:name="_Toc228109427"/>
      <w:bookmarkStart w:id="212" w:name="_Toc228111999"/>
      <w:bookmarkStart w:id="213" w:name="_Toc228112523"/>
      <w:bookmarkStart w:id="214" w:name="_Toc228126227"/>
      <w:bookmarkStart w:id="215" w:name="_Toc229418032"/>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r>
        <w:t>PREPA Risk Adjustment</w:t>
      </w:r>
      <w:bookmarkEnd w:id="215"/>
    </w:p>
    <w:p w14:paraId="785DCCFD" w14:textId="77777777" w:rsidR="004264FE" w:rsidRDefault="004264FE" w:rsidP="00180A49">
      <w:pPr>
        <w:pStyle w:val="ListParagraph"/>
        <w:numPr>
          <w:ilvl w:val="0"/>
          <w:numId w:val="17"/>
        </w:numPr>
      </w:pPr>
      <w:r>
        <w:t>The PRA ensures that the provider is not penalized for hours when PREPA-related risks (such as grid events, force majeure, or insurable interruptions) prevent the delivery of energy storage services.</w:t>
      </w:r>
    </w:p>
    <w:p w14:paraId="418DEC43" w14:textId="77777777" w:rsidR="004264FE" w:rsidRDefault="004264FE" w:rsidP="00180A49">
      <w:pPr>
        <w:pStyle w:val="ListParagraph"/>
        <w:numPr>
          <w:ilvl w:val="0"/>
          <w:numId w:val="17"/>
        </w:numPr>
      </w:pPr>
      <w:r>
        <w:t>It proportionally reduces the payment for the billing period based on the number of hours affected by PREPA Risk Events.</w:t>
      </w:r>
    </w:p>
    <w:p w14:paraId="53C60ADD" w14:textId="21F8D525" w:rsidR="00146EEB" w:rsidRDefault="004264FE" w:rsidP="00180A49">
      <w:pPr>
        <w:pStyle w:val="ListParagraph"/>
        <w:numPr>
          <w:ilvl w:val="0"/>
          <w:numId w:val="17"/>
        </w:numPr>
      </w:pPr>
      <w:r>
        <w:t>The PRA is part of the compensation structure to fairly allocate risk between PREPA and the Resource Provider.</w:t>
      </w:r>
    </w:p>
    <w:p w14:paraId="674B664E" w14:textId="103A7F27" w:rsidR="00330EF3" w:rsidRPr="00330EF3" w:rsidRDefault="00330EF3" w:rsidP="00180A49">
      <w:pPr>
        <w:pStyle w:val="ListParagraph"/>
        <w:numPr>
          <w:ilvl w:val="0"/>
          <w:numId w:val="17"/>
        </w:numPr>
        <w:rPr>
          <w:i/>
          <w:iCs/>
        </w:rPr>
      </w:pPr>
      <w:r w:rsidRPr="00330EF3">
        <w:rPr>
          <w:i/>
          <w:iCs/>
        </w:rPr>
        <w:t xml:space="preserve">Source:  Appendix F – Compensation – </w:t>
      </w:r>
      <w:r w:rsidR="00BD3D1C">
        <w:rPr>
          <w:i/>
          <w:iCs/>
        </w:rPr>
        <w:t>PREPA Risk Adjustment</w:t>
      </w:r>
      <w:r w:rsidRPr="00330EF3">
        <w:rPr>
          <w:i/>
          <w:iCs/>
        </w:rPr>
        <w:t xml:space="preserve"> – Pages 11</w:t>
      </w:r>
      <w:r>
        <w:rPr>
          <w:i/>
          <w:iCs/>
        </w:rPr>
        <w:t>9</w:t>
      </w:r>
      <w:r w:rsidRPr="00330EF3">
        <w:rPr>
          <w:i/>
          <w:iCs/>
        </w:rPr>
        <w:t>-1</w:t>
      </w:r>
      <w:r>
        <w:rPr>
          <w:i/>
          <w:iCs/>
        </w:rPr>
        <w:t>20</w:t>
      </w:r>
    </w:p>
    <w:p w14:paraId="17BD4E19" w14:textId="77777777" w:rsidR="00923996" w:rsidRPr="00B233D9" w:rsidRDefault="00923996" w:rsidP="00B233D9">
      <w:pPr>
        <w:ind w:left="720"/>
      </w:pPr>
    </w:p>
    <w:p w14:paraId="3337AF07" w14:textId="5E7E1A9F" w:rsidR="00CA523F" w:rsidRPr="00330FB5" w:rsidRDefault="007F1D74" w:rsidP="00146EEB">
      <w:pPr>
        <w:ind w:firstLine="720"/>
        <w:rPr>
          <w:rFonts w:cs="Arial"/>
          <w:sz w:val="24"/>
          <w:szCs w:val="24"/>
          <w:lang w:val="de-DE"/>
        </w:rPr>
      </w:pPr>
      <w:r w:rsidRPr="00330FB5">
        <w:rPr>
          <w:rFonts w:cs="Arial"/>
          <w:b/>
          <w:bCs/>
          <w:sz w:val="24"/>
          <w:szCs w:val="24"/>
        </w:rPr>
        <w:t>PRAᵢ =</w:t>
      </w:r>
      <m:oMath>
        <m:r>
          <m:rPr>
            <m:sty m:val="bi"/>
          </m:rPr>
          <w:rPr>
            <w:rFonts w:ascii="Cambria Math" w:hAnsi="Cambria Math" w:cs="Arial"/>
            <w:sz w:val="24"/>
            <w:szCs w:val="24"/>
          </w:rPr>
          <m:t xml:space="preserve"> (</m:t>
        </m:r>
        <m:f>
          <m:fPr>
            <m:ctrlPr>
              <w:rPr>
                <w:rFonts w:ascii="Cambria Math" w:hAnsi="Cambria Math" w:cs="Arial"/>
                <w:b/>
                <w:bCs/>
                <w:i/>
                <w:sz w:val="24"/>
                <w:szCs w:val="24"/>
              </w:rPr>
            </m:ctrlPr>
          </m:fPr>
          <m:num>
            <m:r>
              <m:rPr>
                <m:sty m:val="bi"/>
              </m:rPr>
              <w:rPr>
                <w:rFonts w:ascii="Cambria Math" w:hAnsi="Cambria Math" w:cs="Arial"/>
                <w:sz w:val="24"/>
                <w:szCs w:val="24"/>
              </w:rPr>
              <m:t>B</m:t>
            </m:r>
            <m:sSub>
              <m:sSubPr>
                <m:ctrlPr>
                  <w:rPr>
                    <w:rFonts w:ascii="Cambria Math" w:hAnsi="Cambria Math" w:cs="Arial"/>
                    <w:b/>
                    <w:bCs/>
                    <w:i/>
                    <w:sz w:val="24"/>
                    <w:szCs w:val="24"/>
                  </w:rPr>
                </m:ctrlPr>
              </m:sSubPr>
              <m:e>
                <m:r>
                  <m:rPr>
                    <m:sty m:val="bi"/>
                  </m:rPr>
                  <w:rPr>
                    <w:rFonts w:ascii="Cambria Math" w:hAnsi="Cambria Math" w:cs="Arial"/>
                    <w:sz w:val="24"/>
                    <w:szCs w:val="24"/>
                  </w:rPr>
                  <m:t>PHRS</m:t>
                </m:r>
              </m:e>
              <m:sub>
                <m:r>
                  <m:rPr>
                    <m:sty m:val="bi"/>
                  </m:rPr>
                  <w:rPr>
                    <w:rFonts w:ascii="Cambria Math" w:hAnsi="Cambria Math" w:cs="Arial"/>
                    <w:sz w:val="24"/>
                    <w:szCs w:val="24"/>
                  </w:rPr>
                  <m:t>n</m:t>
                </m:r>
              </m:sub>
            </m:sSub>
            <m:r>
              <m:rPr>
                <m:sty m:val="bi"/>
              </m:rPr>
              <w:rPr>
                <w:rFonts w:ascii="Cambria Math" w:hAnsi="Cambria Math" w:cs="Arial"/>
                <w:sz w:val="24"/>
                <w:szCs w:val="24"/>
              </w:rPr>
              <m:t>-(GS</m:t>
            </m:r>
            <m:sSub>
              <m:sSubPr>
                <m:ctrlPr>
                  <w:rPr>
                    <w:rFonts w:ascii="Cambria Math" w:hAnsi="Cambria Math" w:cs="Arial"/>
                    <w:b/>
                    <w:bCs/>
                    <w:i/>
                    <w:sz w:val="24"/>
                    <w:szCs w:val="24"/>
                  </w:rPr>
                </m:ctrlPr>
              </m:sSubPr>
              <m:e>
                <m:r>
                  <m:rPr>
                    <m:sty m:val="bi"/>
                  </m:rPr>
                  <w:rPr>
                    <w:rFonts w:ascii="Cambria Math" w:hAnsi="Cambria Math" w:cs="Arial"/>
                    <w:sz w:val="24"/>
                    <w:szCs w:val="24"/>
                  </w:rPr>
                  <m:t>EHRS</m:t>
                </m:r>
              </m:e>
              <m:sub>
                <m:r>
                  <m:rPr>
                    <m:sty m:val="bi"/>
                  </m:rPr>
                  <w:rPr>
                    <w:rFonts w:ascii="Cambria Math" w:hAnsi="Cambria Math" w:cs="Arial"/>
                    <w:sz w:val="24"/>
                    <w:szCs w:val="24"/>
                  </w:rPr>
                  <m:t>n</m:t>
                </m:r>
              </m:sub>
            </m:sSub>
            <m:r>
              <m:rPr>
                <m:sty m:val="bi"/>
              </m:rPr>
              <w:rPr>
                <w:rFonts w:ascii="Cambria Math" w:hAnsi="Cambria Math" w:cs="Arial"/>
                <w:sz w:val="24"/>
                <w:szCs w:val="24"/>
              </w:rPr>
              <m:t>+PF</m:t>
            </m:r>
            <m:sSub>
              <m:sSubPr>
                <m:ctrlPr>
                  <w:rPr>
                    <w:rFonts w:ascii="Cambria Math" w:hAnsi="Cambria Math" w:cs="Arial"/>
                    <w:b/>
                    <w:bCs/>
                    <w:i/>
                    <w:sz w:val="24"/>
                    <w:szCs w:val="24"/>
                  </w:rPr>
                </m:ctrlPr>
              </m:sSubPr>
              <m:e>
                <m:r>
                  <m:rPr>
                    <m:sty m:val="bi"/>
                  </m:rPr>
                  <w:rPr>
                    <w:rFonts w:ascii="Cambria Math" w:hAnsi="Cambria Math" w:cs="Arial"/>
                    <w:sz w:val="24"/>
                    <w:szCs w:val="24"/>
                  </w:rPr>
                  <m:t>MHRS</m:t>
                </m:r>
              </m:e>
              <m:sub>
                <m:r>
                  <m:rPr>
                    <m:sty m:val="bi"/>
                  </m:rPr>
                  <w:rPr>
                    <w:rFonts w:ascii="Cambria Math" w:hAnsi="Cambria Math" w:cs="Arial"/>
                    <w:sz w:val="24"/>
                    <w:szCs w:val="24"/>
                  </w:rPr>
                  <m:t>n</m:t>
                </m:r>
              </m:sub>
            </m:sSub>
            <m:r>
              <m:rPr>
                <m:sty m:val="bi"/>
              </m:rPr>
              <w:rPr>
                <w:rFonts w:ascii="Cambria Math" w:hAnsi="Cambria Math" w:cs="Arial"/>
                <w:sz w:val="24"/>
                <w:szCs w:val="24"/>
              </w:rPr>
              <m:t>+I</m:t>
            </m:r>
            <m:sSub>
              <m:sSubPr>
                <m:ctrlPr>
                  <w:rPr>
                    <w:rFonts w:ascii="Cambria Math" w:hAnsi="Cambria Math" w:cs="Arial"/>
                    <w:b/>
                    <w:bCs/>
                    <w:i/>
                    <w:sz w:val="24"/>
                    <w:szCs w:val="24"/>
                  </w:rPr>
                </m:ctrlPr>
              </m:sSubPr>
              <m:e>
                <m:r>
                  <m:rPr>
                    <m:sty m:val="bi"/>
                  </m:rPr>
                  <w:rPr>
                    <w:rFonts w:ascii="Cambria Math" w:hAnsi="Cambria Math" w:cs="Arial"/>
                    <w:sz w:val="24"/>
                    <w:szCs w:val="24"/>
                  </w:rPr>
                  <m:t>PHRS</m:t>
                </m:r>
              </m:e>
              <m:sub>
                <m:r>
                  <m:rPr>
                    <m:sty m:val="bi"/>
                  </m:rPr>
                  <w:rPr>
                    <w:rFonts w:ascii="Cambria Math" w:hAnsi="Cambria Math" w:cs="Arial"/>
                    <w:sz w:val="24"/>
                    <w:szCs w:val="24"/>
                  </w:rPr>
                  <m:t>n</m:t>
                </m:r>
              </m:sub>
            </m:sSub>
            <m:r>
              <m:rPr>
                <m:sty m:val="bi"/>
              </m:rPr>
              <w:rPr>
                <w:rFonts w:ascii="Cambria Math" w:hAnsi="Cambria Math" w:cs="Arial"/>
                <w:sz w:val="24"/>
                <w:szCs w:val="24"/>
              </w:rPr>
              <m:t>)</m:t>
            </m:r>
          </m:num>
          <m:den>
            <m:r>
              <m:rPr>
                <m:sty m:val="bi"/>
              </m:rPr>
              <w:rPr>
                <w:rFonts w:ascii="Cambria Math" w:hAnsi="Cambria Math" w:cs="Arial"/>
                <w:sz w:val="24"/>
                <w:szCs w:val="24"/>
              </w:rPr>
              <m:t>B</m:t>
            </m:r>
            <m:sSub>
              <m:sSubPr>
                <m:ctrlPr>
                  <w:rPr>
                    <w:rFonts w:ascii="Cambria Math" w:hAnsi="Cambria Math" w:cs="Arial"/>
                    <w:b/>
                    <w:bCs/>
                    <w:i/>
                    <w:sz w:val="24"/>
                    <w:szCs w:val="24"/>
                  </w:rPr>
                </m:ctrlPr>
              </m:sSubPr>
              <m:e>
                <m:r>
                  <m:rPr>
                    <m:sty m:val="bi"/>
                  </m:rPr>
                  <w:rPr>
                    <w:rFonts w:ascii="Cambria Math" w:hAnsi="Cambria Math" w:cs="Arial"/>
                    <w:sz w:val="24"/>
                    <w:szCs w:val="24"/>
                  </w:rPr>
                  <m:t>PHRS</m:t>
                </m:r>
              </m:e>
              <m:sub>
                <m:r>
                  <m:rPr>
                    <m:sty m:val="bi"/>
                  </m:rPr>
                  <w:rPr>
                    <w:rFonts w:ascii="Cambria Math" w:hAnsi="Cambria Math" w:cs="Arial"/>
                    <w:sz w:val="24"/>
                    <w:szCs w:val="24"/>
                  </w:rPr>
                  <m:t>n</m:t>
                </m:r>
              </m:sub>
            </m:sSub>
          </m:den>
        </m:f>
        <m:r>
          <m:rPr>
            <m:sty m:val="bi"/>
          </m:rPr>
          <w:rPr>
            <w:rFonts w:ascii="Cambria Math" w:hAnsi="Cambria Math" w:cs="Arial"/>
            <w:sz w:val="24"/>
            <w:szCs w:val="24"/>
          </w:rPr>
          <m:t>)</m:t>
        </m:r>
      </m:oMath>
    </w:p>
    <w:p w14:paraId="7A4280F2" w14:textId="41F94709" w:rsidR="00CA523F" w:rsidRPr="0006052A" w:rsidRDefault="00CA523F" w:rsidP="006929DA"/>
    <w:p w14:paraId="174C6586" w14:textId="3B78E303" w:rsidR="005B3432" w:rsidRDefault="00330FB5" w:rsidP="00B233D9">
      <w:pPr>
        <w:pStyle w:val="Heading3"/>
      </w:pPr>
      <w:bookmarkStart w:id="216" w:name="_Toc229418033"/>
      <w:r>
        <w:lastRenderedPageBreak/>
        <w:t>BP</w:t>
      </w:r>
      <w:r w:rsidR="00B8563A">
        <w:t>HRS</w:t>
      </w:r>
      <w:r w:rsidRPr="00AD65A5">
        <w:rPr>
          <w:vertAlign w:val="subscript"/>
        </w:rPr>
        <w:t>n</w:t>
      </w:r>
      <w:bookmarkEnd w:id="216"/>
    </w:p>
    <w:p w14:paraId="2EB3AAF1" w14:textId="6C7B0589" w:rsidR="00DB7DCA" w:rsidRPr="0006052A" w:rsidRDefault="00B8563A" w:rsidP="00180A49">
      <w:pPr>
        <w:pStyle w:val="ListParagraph"/>
        <w:numPr>
          <w:ilvl w:val="0"/>
          <w:numId w:val="12"/>
        </w:numPr>
      </w:pPr>
      <w:r w:rsidRPr="00B8563A">
        <w:t>Total number of hours in the billing period</w:t>
      </w:r>
      <w:r w:rsidR="004E7C3F" w:rsidRPr="004E7C3F">
        <w:t>.</w:t>
      </w:r>
    </w:p>
    <w:p w14:paraId="05FEA22E" w14:textId="5E7B389C" w:rsidR="00A60DC0" w:rsidRDefault="00B22E44" w:rsidP="00B233D9">
      <w:pPr>
        <w:pStyle w:val="Heading3"/>
      </w:pPr>
      <w:bookmarkStart w:id="217" w:name="_Toc229418034"/>
      <w:r>
        <w:t>GSEHRS</w:t>
      </w:r>
      <w:r w:rsidRPr="00AD65A5">
        <w:rPr>
          <w:vertAlign w:val="subscript"/>
        </w:rPr>
        <w:t>n</w:t>
      </w:r>
      <w:bookmarkEnd w:id="217"/>
    </w:p>
    <w:p w14:paraId="6388FBD9" w14:textId="5F8AFF7A" w:rsidR="00CA523F" w:rsidRPr="0006052A" w:rsidRDefault="00A14963" w:rsidP="00180A49">
      <w:pPr>
        <w:pStyle w:val="ListParagraph"/>
        <w:numPr>
          <w:ilvl w:val="0"/>
          <w:numId w:val="12"/>
        </w:numPr>
      </w:pPr>
      <w:r w:rsidRPr="00A14963">
        <w:t>Duration (in hours) of any Grid System Event (other than a Force Majeure affecting PREPA) occurring in the billing period, subject to a maximum defined as the Grid System Waiting Period</w:t>
      </w:r>
      <w:r w:rsidR="00CA523F" w:rsidRPr="0006052A">
        <w:t>.</w:t>
      </w:r>
    </w:p>
    <w:p w14:paraId="016CD901" w14:textId="7B03AE27" w:rsidR="00A14963" w:rsidRDefault="00A14963" w:rsidP="00A14963">
      <w:pPr>
        <w:pStyle w:val="Heading3"/>
      </w:pPr>
      <w:bookmarkStart w:id="218" w:name="_Toc229418035"/>
      <w:r>
        <w:t>PFHRS</w:t>
      </w:r>
      <w:r w:rsidRPr="00AD65A5">
        <w:rPr>
          <w:vertAlign w:val="subscript"/>
        </w:rPr>
        <w:t>n</w:t>
      </w:r>
      <w:bookmarkEnd w:id="218"/>
    </w:p>
    <w:p w14:paraId="3B33DEB1" w14:textId="598881E1" w:rsidR="00DB7DCA" w:rsidRDefault="00A14963" w:rsidP="00180A49">
      <w:pPr>
        <w:pStyle w:val="ListParagraph"/>
        <w:numPr>
          <w:ilvl w:val="0"/>
          <w:numId w:val="12"/>
        </w:numPr>
      </w:pPr>
      <w:r w:rsidRPr="00A14963">
        <w:t>Duration (in hours) of any Force Majeure affecting PREPA occurring in the billing period, subject to a maximum defined as the Force Majeure Waiting Period</w:t>
      </w:r>
      <w:r w:rsidR="000E4F06" w:rsidRPr="000E4F06">
        <w:t>.</w:t>
      </w:r>
    </w:p>
    <w:p w14:paraId="6A950C09" w14:textId="66030C98" w:rsidR="00A14963" w:rsidRDefault="005F6C59" w:rsidP="00A14963">
      <w:pPr>
        <w:pStyle w:val="Heading3"/>
      </w:pPr>
      <w:bookmarkStart w:id="219" w:name="_Toc229418036"/>
      <w:r>
        <w:t>IP</w:t>
      </w:r>
      <w:r w:rsidR="00A14963">
        <w:t>HRS</w:t>
      </w:r>
      <w:r w:rsidR="00A14963" w:rsidRPr="00AD65A5">
        <w:rPr>
          <w:vertAlign w:val="subscript"/>
        </w:rPr>
        <w:t>n</w:t>
      </w:r>
      <w:bookmarkEnd w:id="219"/>
      <w:r w:rsidR="00A14963" w:rsidRPr="0006052A">
        <w:t xml:space="preserve"> </w:t>
      </w:r>
    </w:p>
    <w:p w14:paraId="3D063949" w14:textId="5114B9C9" w:rsidR="00A14963" w:rsidRDefault="00A14963" w:rsidP="00180A49">
      <w:pPr>
        <w:pStyle w:val="ListParagraph"/>
        <w:numPr>
          <w:ilvl w:val="0"/>
          <w:numId w:val="12"/>
        </w:numPr>
      </w:pPr>
      <w:r w:rsidRPr="00A14963">
        <w:t>Duration (in hours) of any event during the billing period in respect of which the Resource Provider may recover insurance proceeds from any insurance policy obtained in respect of PREPA Risk Events, including business interruption insurance</w:t>
      </w:r>
      <w:r w:rsidRPr="000E4F06">
        <w:t>.</w:t>
      </w:r>
    </w:p>
    <w:p w14:paraId="1E420D0B" w14:textId="77777777" w:rsidR="00A14963" w:rsidRDefault="00A14963" w:rsidP="00A14963"/>
    <w:p w14:paraId="59D0D116" w14:textId="77777777" w:rsidR="00A14963" w:rsidRPr="0006052A" w:rsidRDefault="00A14963" w:rsidP="00A14963"/>
    <w:p w14:paraId="54A8C097" w14:textId="77777777" w:rsidR="00BF17F7" w:rsidRDefault="00BF17F7" w:rsidP="00B233D9">
      <w:pPr>
        <w:pStyle w:val="Heading2"/>
        <w:numPr>
          <w:ilvl w:val="0"/>
          <w:numId w:val="0"/>
        </w:numPr>
        <w:ind w:left="720"/>
      </w:pPr>
    </w:p>
    <w:p w14:paraId="732E2114" w14:textId="77777777" w:rsidR="00E10045" w:rsidRDefault="00E10045" w:rsidP="00E10045">
      <w:pPr>
        <w:pStyle w:val="ListBullet"/>
        <w:numPr>
          <w:ilvl w:val="0"/>
          <w:numId w:val="0"/>
        </w:numPr>
        <w:ind w:left="360" w:hanging="360"/>
      </w:pPr>
    </w:p>
    <w:p w14:paraId="27C51D4B" w14:textId="77777777" w:rsidR="00E10045" w:rsidRDefault="00E10045" w:rsidP="00E10045">
      <w:pPr>
        <w:pStyle w:val="ListBullet"/>
        <w:numPr>
          <w:ilvl w:val="0"/>
          <w:numId w:val="0"/>
        </w:numPr>
        <w:ind w:left="360" w:hanging="360"/>
      </w:pPr>
    </w:p>
    <w:p w14:paraId="76E0DAFC" w14:textId="77777777" w:rsidR="00E10045" w:rsidRDefault="00E10045" w:rsidP="00E10045">
      <w:pPr>
        <w:pStyle w:val="ListBullet"/>
        <w:numPr>
          <w:ilvl w:val="0"/>
          <w:numId w:val="0"/>
        </w:numPr>
        <w:ind w:left="360" w:hanging="360"/>
      </w:pPr>
    </w:p>
    <w:p w14:paraId="2D0D493E" w14:textId="77777777" w:rsidR="00E10045" w:rsidRPr="0006052A" w:rsidRDefault="00E10045" w:rsidP="00B233D9">
      <w:pPr>
        <w:pStyle w:val="ListBullet"/>
        <w:numPr>
          <w:ilvl w:val="0"/>
          <w:numId w:val="0"/>
        </w:numPr>
        <w:ind w:left="360" w:hanging="360"/>
      </w:pPr>
    </w:p>
    <w:p w14:paraId="0FC57964" w14:textId="45DB034C" w:rsidR="00BC5594" w:rsidRPr="0006052A" w:rsidRDefault="00E10045" w:rsidP="00B233D9">
      <w:pPr>
        <w:pStyle w:val="Heading1"/>
      </w:pPr>
      <w:bookmarkStart w:id="220" w:name="_Toc229418037"/>
      <w:r>
        <w:lastRenderedPageBreak/>
        <w:t>Data Requirements</w:t>
      </w:r>
      <w:bookmarkEnd w:id="220"/>
    </w:p>
    <w:p w14:paraId="285F8E5F" w14:textId="20B9E4FC" w:rsidR="006C5323" w:rsidRDefault="005318CB" w:rsidP="00877871">
      <w:pPr>
        <w:pStyle w:val="Heading2"/>
      </w:pPr>
      <w:bookmarkStart w:id="221" w:name="_Toc229418038"/>
      <w:r>
        <w:t>Initial</w:t>
      </w:r>
      <w:r w:rsidR="0089407D">
        <w:t xml:space="preserve"> Dat</w:t>
      </w:r>
      <w:r w:rsidR="006A39CD">
        <w:t>a</w:t>
      </w:r>
      <w:r>
        <w:t xml:space="preserve"> Requirements</w:t>
      </w:r>
      <w:bookmarkEnd w:id="221"/>
    </w:p>
    <w:p w14:paraId="766826EA" w14:textId="1D692A4D" w:rsidR="006A39CD" w:rsidRPr="006A39CD" w:rsidRDefault="00F22D36" w:rsidP="00F22D36">
      <w:pPr>
        <w:ind w:firstLine="720"/>
      </w:pPr>
      <w:r>
        <w:t>Defined in contract.</w:t>
      </w:r>
    </w:p>
    <w:p w14:paraId="568656E3" w14:textId="297D0C47" w:rsidR="00A05B33" w:rsidRPr="0006052A" w:rsidRDefault="008C0536" w:rsidP="00C43E2F">
      <w:pPr>
        <w:pStyle w:val="Heading3"/>
      </w:pPr>
      <w:bookmarkStart w:id="222" w:name="_Toc229418039"/>
      <w:r>
        <w:t>CP</w:t>
      </w:r>
      <w:r w:rsidR="00C504EB">
        <w:t>P</w:t>
      </w:r>
      <w:r>
        <w:t>PF</w:t>
      </w:r>
      <w:bookmarkEnd w:id="222"/>
    </w:p>
    <w:p w14:paraId="72F6B30D" w14:textId="338DA0E5" w:rsidR="00783FB4" w:rsidRDefault="00783FB4" w:rsidP="00180A49">
      <w:pPr>
        <w:pStyle w:val="ListParagraph"/>
        <w:numPr>
          <w:ilvl w:val="0"/>
          <w:numId w:val="12"/>
        </w:numPr>
      </w:pPr>
      <w:r w:rsidRPr="00B21FC6">
        <w:rPr>
          <w:b/>
          <w:bCs/>
        </w:rPr>
        <w:t>C</w:t>
      </w:r>
      <w:r>
        <w:t xml:space="preserve">apability </w:t>
      </w:r>
      <w:r w:rsidRPr="00B21FC6">
        <w:rPr>
          <w:b/>
          <w:bCs/>
        </w:rPr>
        <w:t>P</w:t>
      </w:r>
      <w:r>
        <w:t xml:space="preserve">ayment </w:t>
      </w:r>
      <w:r w:rsidRPr="00B21FC6">
        <w:rPr>
          <w:b/>
          <w:bCs/>
        </w:rPr>
        <w:t>P</w:t>
      </w:r>
      <w:r>
        <w:t xml:space="preserve">rice </w:t>
      </w:r>
      <w:r w:rsidRPr="00B21FC6">
        <w:rPr>
          <w:b/>
          <w:bCs/>
        </w:rPr>
        <w:t>F</w:t>
      </w:r>
      <w:r>
        <w:t>acility.</w:t>
      </w:r>
    </w:p>
    <w:p w14:paraId="636DA2B5" w14:textId="3CE300D0" w:rsidR="003145E1" w:rsidRDefault="003145E1" w:rsidP="00180A49">
      <w:pPr>
        <w:pStyle w:val="ListParagraph"/>
        <w:numPr>
          <w:ilvl w:val="0"/>
          <w:numId w:val="12"/>
        </w:numPr>
      </w:pPr>
      <w:r>
        <w:t>Required for Capability Price calculation.</w:t>
      </w:r>
    </w:p>
    <w:p w14:paraId="6178F40B" w14:textId="775DCB76" w:rsidR="00F82756" w:rsidRDefault="00F82756" w:rsidP="00180A49">
      <w:pPr>
        <w:pStyle w:val="ListParagraph"/>
        <w:numPr>
          <w:ilvl w:val="0"/>
          <w:numId w:val="12"/>
        </w:numPr>
      </w:pPr>
      <w:r>
        <w:t xml:space="preserve">Table provided </w:t>
      </w:r>
      <w:r w:rsidR="00C85E77">
        <w:t>in</w:t>
      </w:r>
      <w:r>
        <w:t xml:space="preserve"> Appendix F </w:t>
      </w:r>
      <w:r w:rsidR="00C85E77">
        <w:t>on</w:t>
      </w:r>
      <w:r>
        <w:t xml:space="preserve"> pages 113-114.</w:t>
      </w:r>
    </w:p>
    <w:p w14:paraId="4779D4C4" w14:textId="478BD97B" w:rsidR="00B03173" w:rsidRPr="0006052A" w:rsidRDefault="00DC5387" w:rsidP="00C43E2F">
      <w:pPr>
        <w:pStyle w:val="Heading3"/>
      </w:pPr>
      <w:bookmarkStart w:id="223" w:name="_Toc229418040"/>
      <w:r>
        <w:t>C</w:t>
      </w:r>
      <w:r w:rsidR="00C504EB">
        <w:t>P</w:t>
      </w:r>
      <w:r>
        <w:t>PPIF</w:t>
      </w:r>
      <w:bookmarkEnd w:id="223"/>
    </w:p>
    <w:p w14:paraId="2BFC4876" w14:textId="0DDEADB1" w:rsidR="00E573A0" w:rsidRPr="0006052A" w:rsidRDefault="00DC5387" w:rsidP="00180A49">
      <w:pPr>
        <w:pStyle w:val="ListParagraph"/>
        <w:numPr>
          <w:ilvl w:val="0"/>
          <w:numId w:val="12"/>
        </w:numPr>
      </w:pPr>
      <w:r w:rsidRPr="00B2246A">
        <w:rPr>
          <w:b/>
          <w:bCs/>
        </w:rPr>
        <w:t>C</w:t>
      </w:r>
      <w:r w:rsidRPr="00B2246A">
        <w:t xml:space="preserve">apability </w:t>
      </w:r>
      <w:r w:rsidRPr="00B2246A">
        <w:rPr>
          <w:b/>
          <w:bCs/>
        </w:rPr>
        <w:t>P</w:t>
      </w:r>
      <w:r w:rsidRPr="00B2246A">
        <w:t xml:space="preserve">ayment </w:t>
      </w:r>
      <w:r w:rsidRPr="00B2246A">
        <w:rPr>
          <w:b/>
          <w:bCs/>
        </w:rPr>
        <w:t>P</w:t>
      </w:r>
      <w:r w:rsidRPr="00B2246A">
        <w:t xml:space="preserve">rice </w:t>
      </w:r>
      <w:r w:rsidRPr="00B2246A">
        <w:rPr>
          <w:b/>
          <w:bCs/>
        </w:rPr>
        <w:t>I</w:t>
      </w:r>
      <w:r w:rsidRPr="00B2246A">
        <w:t xml:space="preserve">nterconnection </w:t>
      </w:r>
      <w:r w:rsidRPr="00B2246A">
        <w:rPr>
          <w:b/>
          <w:bCs/>
        </w:rPr>
        <w:t>F</w:t>
      </w:r>
      <w:r w:rsidRPr="00B2246A">
        <w:t>acilities.</w:t>
      </w:r>
    </w:p>
    <w:p w14:paraId="511DA1D1" w14:textId="77777777" w:rsidR="003145E1" w:rsidRDefault="003145E1" w:rsidP="00180A49">
      <w:pPr>
        <w:pStyle w:val="ListParagraph"/>
        <w:numPr>
          <w:ilvl w:val="0"/>
          <w:numId w:val="12"/>
        </w:numPr>
      </w:pPr>
      <w:r>
        <w:t>Required for Capability Price calculation.</w:t>
      </w:r>
    </w:p>
    <w:p w14:paraId="1DC704DC" w14:textId="234C1EA5" w:rsidR="00F82756" w:rsidRDefault="00F82756" w:rsidP="00180A49">
      <w:pPr>
        <w:pStyle w:val="ListParagraph"/>
        <w:numPr>
          <w:ilvl w:val="0"/>
          <w:numId w:val="12"/>
        </w:numPr>
      </w:pPr>
      <w:r>
        <w:t xml:space="preserve">Table provided </w:t>
      </w:r>
      <w:r w:rsidR="00C85E77">
        <w:t>in</w:t>
      </w:r>
      <w:r>
        <w:t xml:space="preserve"> Appendix F </w:t>
      </w:r>
      <w:r w:rsidR="00C85E77">
        <w:t>on</w:t>
      </w:r>
      <w:r>
        <w:t xml:space="preserve"> pages 114-115.</w:t>
      </w:r>
    </w:p>
    <w:p w14:paraId="323E3BCD" w14:textId="72D40357" w:rsidR="00B03173" w:rsidRPr="0006052A" w:rsidRDefault="00CE19E2" w:rsidP="00C43E2F">
      <w:pPr>
        <w:pStyle w:val="Heading3"/>
      </w:pPr>
      <w:bookmarkStart w:id="224" w:name="_Toc229418041"/>
      <w:r>
        <w:t>DDD</w:t>
      </w:r>
      <w:bookmarkEnd w:id="224"/>
    </w:p>
    <w:p w14:paraId="130D5034" w14:textId="258856F1" w:rsidR="00727F69" w:rsidRDefault="00C526AA" w:rsidP="00180A49">
      <w:pPr>
        <w:pStyle w:val="ListParagraph"/>
        <w:numPr>
          <w:ilvl w:val="0"/>
          <w:numId w:val="12"/>
        </w:numPr>
      </w:pPr>
      <w:r w:rsidRPr="003145E1">
        <w:rPr>
          <w:b/>
          <w:bCs/>
        </w:rPr>
        <w:t>D</w:t>
      </w:r>
      <w:r>
        <w:t xml:space="preserve">esign </w:t>
      </w:r>
      <w:r w:rsidRPr="003145E1">
        <w:rPr>
          <w:b/>
          <w:bCs/>
        </w:rPr>
        <w:t>D</w:t>
      </w:r>
      <w:r w:rsidRPr="00C526AA">
        <w:rPr>
          <w:vertAlign w:val="superscript"/>
        </w:rPr>
        <w:t>max</w:t>
      </w:r>
      <w:r>
        <w:rPr>
          <w:vertAlign w:val="superscript"/>
        </w:rPr>
        <w:t xml:space="preserve"> </w:t>
      </w:r>
      <w:r w:rsidRPr="003145E1">
        <w:rPr>
          <w:b/>
          <w:bCs/>
        </w:rPr>
        <w:t>D</w:t>
      </w:r>
      <w:r w:rsidRPr="00C526AA">
        <w:t>uration</w:t>
      </w:r>
      <w:r w:rsidR="00420769">
        <w:t>.</w:t>
      </w:r>
    </w:p>
    <w:p w14:paraId="0733705F" w14:textId="1A816974" w:rsidR="00B256ED" w:rsidRDefault="00B256ED" w:rsidP="00180A49">
      <w:pPr>
        <w:pStyle w:val="ListParagraph"/>
        <w:numPr>
          <w:ilvl w:val="0"/>
          <w:numId w:val="12"/>
        </w:numPr>
      </w:pPr>
      <w:r>
        <w:t>4 hours</w:t>
      </w:r>
      <w:r w:rsidR="005B6023">
        <w:t>.</w:t>
      </w:r>
    </w:p>
    <w:p w14:paraId="60E4AD6C" w14:textId="55B47CCE" w:rsidR="005521A7" w:rsidRDefault="00D83506" w:rsidP="00180A49">
      <w:pPr>
        <w:pStyle w:val="ListParagraph"/>
        <w:numPr>
          <w:ilvl w:val="0"/>
          <w:numId w:val="12"/>
        </w:numPr>
      </w:pPr>
      <w:r>
        <w:t>Required for monthly Contract Capability calculation</w:t>
      </w:r>
      <w:r w:rsidR="00420769">
        <w:t>.</w:t>
      </w:r>
    </w:p>
    <w:p w14:paraId="0678DFB7" w14:textId="20E2A7F2" w:rsidR="005B6023" w:rsidRPr="0006052A" w:rsidRDefault="005B6023" w:rsidP="00180A49">
      <w:pPr>
        <w:pStyle w:val="ListParagraph"/>
        <w:numPr>
          <w:ilvl w:val="0"/>
          <w:numId w:val="12"/>
        </w:numPr>
      </w:pPr>
      <w:r>
        <w:t>Reflected in Appendix J on page 134.</w:t>
      </w:r>
    </w:p>
    <w:p w14:paraId="07AB794F" w14:textId="4C49839E" w:rsidR="006C5323" w:rsidRDefault="00F22D36" w:rsidP="00877871">
      <w:pPr>
        <w:pStyle w:val="Heading2"/>
      </w:pPr>
      <w:bookmarkStart w:id="225" w:name="_Toc229418042"/>
      <w:r>
        <w:t>Annual Data</w:t>
      </w:r>
      <w:r w:rsidR="005318CB">
        <w:t xml:space="preserve"> Requirements</w:t>
      </w:r>
      <w:bookmarkEnd w:id="225"/>
    </w:p>
    <w:p w14:paraId="4C09B859" w14:textId="1342D822" w:rsidR="00327392" w:rsidRPr="006A39CD" w:rsidRDefault="00327392" w:rsidP="00327392">
      <w:pPr>
        <w:ind w:firstLine="720"/>
      </w:pPr>
      <w:r>
        <w:t>Collected yearly.</w:t>
      </w:r>
    </w:p>
    <w:p w14:paraId="340D4C4A" w14:textId="091D8F76" w:rsidR="00327392" w:rsidRPr="0006052A" w:rsidRDefault="00FA446C" w:rsidP="00327392">
      <w:pPr>
        <w:pStyle w:val="Heading3"/>
      </w:pPr>
      <w:bookmarkStart w:id="226" w:name="_Toc229418043"/>
      <w:r>
        <w:t>DDE</w:t>
      </w:r>
      <w:bookmarkEnd w:id="226"/>
    </w:p>
    <w:p w14:paraId="43CF0C63" w14:textId="77777777" w:rsidR="00FA446C" w:rsidRDefault="00FA446C" w:rsidP="00180A49">
      <w:pPr>
        <w:pStyle w:val="ListParagraph"/>
        <w:numPr>
          <w:ilvl w:val="0"/>
          <w:numId w:val="12"/>
        </w:numPr>
      </w:pPr>
      <w:r w:rsidRPr="00BC1E78">
        <w:rPr>
          <w:b/>
          <w:bCs/>
        </w:rPr>
        <w:t>D</w:t>
      </w:r>
      <w:r>
        <w:t xml:space="preserve">egraded </w:t>
      </w:r>
      <w:r w:rsidRPr="00BC1E78">
        <w:rPr>
          <w:b/>
          <w:bCs/>
        </w:rPr>
        <w:t>D</w:t>
      </w:r>
      <w:r>
        <w:t xml:space="preserve">uration </w:t>
      </w:r>
      <w:r w:rsidRPr="00BC1E78">
        <w:rPr>
          <w:b/>
          <w:bCs/>
        </w:rPr>
        <w:t>E</w:t>
      </w:r>
      <w:r>
        <w:t>nergy for the respective agreement year</w:t>
      </w:r>
      <w:r w:rsidRPr="0006052A">
        <w:t>.</w:t>
      </w:r>
    </w:p>
    <w:p w14:paraId="622FFC16" w14:textId="56388C76" w:rsidR="00327392" w:rsidRDefault="003145E1" w:rsidP="00180A49">
      <w:pPr>
        <w:pStyle w:val="ListParagraph"/>
        <w:numPr>
          <w:ilvl w:val="0"/>
          <w:numId w:val="12"/>
        </w:numPr>
      </w:pPr>
      <w:r>
        <w:t>Required for monthly Contract Capability calculation</w:t>
      </w:r>
      <w:r w:rsidR="00327392">
        <w:t>.</w:t>
      </w:r>
    </w:p>
    <w:p w14:paraId="1F2B4820" w14:textId="77777777" w:rsidR="00C85E77" w:rsidRDefault="00C85E77" w:rsidP="00180A49">
      <w:pPr>
        <w:pStyle w:val="ListParagraph"/>
        <w:numPr>
          <w:ilvl w:val="0"/>
          <w:numId w:val="12"/>
        </w:numPr>
      </w:pPr>
      <w:r>
        <w:t>Reflected in Appendix F on page 116.</w:t>
      </w:r>
    </w:p>
    <w:p w14:paraId="65E6C935" w14:textId="1C29C953" w:rsidR="00327392" w:rsidRPr="0006052A" w:rsidRDefault="00FA446C" w:rsidP="00327392">
      <w:pPr>
        <w:pStyle w:val="Heading3"/>
      </w:pPr>
      <w:bookmarkStart w:id="227" w:name="_Toc229418044"/>
      <w:r>
        <w:t>TR</w:t>
      </w:r>
      <w:bookmarkEnd w:id="227"/>
    </w:p>
    <w:p w14:paraId="226E8361" w14:textId="21B15F59" w:rsidR="00E94BCA" w:rsidRDefault="00BB4F5B" w:rsidP="00180A49">
      <w:pPr>
        <w:pStyle w:val="ListParagraph"/>
        <w:numPr>
          <w:ilvl w:val="0"/>
          <w:numId w:val="12"/>
        </w:numPr>
      </w:pPr>
      <w:r w:rsidRPr="00D257DA">
        <w:rPr>
          <w:b/>
          <w:bCs/>
        </w:rPr>
        <w:t>T</w:t>
      </w:r>
      <w:r w:rsidRPr="00D257DA">
        <w:t xml:space="preserve">ested </w:t>
      </w:r>
      <w:r w:rsidRPr="00D257DA">
        <w:rPr>
          <w:b/>
          <w:bCs/>
        </w:rPr>
        <w:t>R</w:t>
      </w:r>
      <w:r w:rsidRPr="00D257DA">
        <w:t>esul</w:t>
      </w:r>
      <w:r w:rsidR="001F7D74">
        <w:t>t</w:t>
      </w:r>
      <w:r w:rsidR="00E94BCA">
        <w:t>.</w:t>
      </w:r>
    </w:p>
    <w:p w14:paraId="1B96D944" w14:textId="5EC58067" w:rsidR="00E94BCA" w:rsidRDefault="00E94BCA" w:rsidP="00180A49">
      <w:pPr>
        <w:pStyle w:val="ListParagraph"/>
        <w:numPr>
          <w:ilvl w:val="0"/>
          <w:numId w:val="12"/>
        </w:numPr>
      </w:pPr>
      <w:r>
        <w:t xml:space="preserve">The Monthly Contract Capability </w:t>
      </w:r>
      <w:r w:rsidR="0023561D">
        <w:t>as adjusted to the most recent performance test.</w:t>
      </w:r>
    </w:p>
    <w:p w14:paraId="65FC7BFF" w14:textId="0922B6F1" w:rsidR="00327392" w:rsidRDefault="00FB1C87" w:rsidP="00180A49">
      <w:pPr>
        <w:pStyle w:val="ListParagraph"/>
        <w:numPr>
          <w:ilvl w:val="0"/>
          <w:numId w:val="12"/>
        </w:numPr>
      </w:pPr>
      <w:r>
        <w:t>Required for monthly Contract Capability calculation.</w:t>
      </w:r>
    </w:p>
    <w:p w14:paraId="56A47173" w14:textId="77777777" w:rsidR="00C85E77" w:rsidRDefault="00C85E77" w:rsidP="00180A49">
      <w:pPr>
        <w:pStyle w:val="ListParagraph"/>
        <w:numPr>
          <w:ilvl w:val="0"/>
          <w:numId w:val="12"/>
        </w:numPr>
      </w:pPr>
      <w:r>
        <w:t>Reflected in Appendix F on page 116.</w:t>
      </w:r>
    </w:p>
    <w:p w14:paraId="5F222684" w14:textId="0BE408E7" w:rsidR="00A74A9E" w:rsidRPr="0006052A" w:rsidRDefault="005318CB" w:rsidP="00877871">
      <w:pPr>
        <w:pStyle w:val="Heading2"/>
      </w:pPr>
      <w:bookmarkStart w:id="228" w:name="_Toc229418045"/>
      <w:r>
        <w:t>Monthly Data Requirements</w:t>
      </w:r>
      <w:bookmarkEnd w:id="228"/>
    </w:p>
    <w:p w14:paraId="21ACB2C9" w14:textId="7245A7F7" w:rsidR="00E52A13" w:rsidRPr="0006052A" w:rsidRDefault="001B54DC" w:rsidP="00835A90">
      <w:pPr>
        <w:pStyle w:val="Heading3"/>
      </w:pPr>
      <w:bookmarkStart w:id="229" w:name="_Toc229418046"/>
      <w:r>
        <w:t>Timestamp (day)</w:t>
      </w:r>
      <w:bookmarkEnd w:id="229"/>
    </w:p>
    <w:p w14:paraId="13C58210" w14:textId="5A7EEA42" w:rsidR="005421FE" w:rsidRPr="0006052A" w:rsidRDefault="00AF0B6D" w:rsidP="00835A90">
      <w:pPr>
        <w:pStyle w:val="Heading3"/>
      </w:pPr>
      <w:bookmarkStart w:id="230" w:name="_Toc229418047"/>
      <w:r>
        <w:t>ADJ</w:t>
      </w:r>
      <w:bookmarkEnd w:id="230"/>
    </w:p>
    <w:p w14:paraId="7BAD09AF" w14:textId="77777777" w:rsidR="00AF0B6D" w:rsidRDefault="00AF0B6D" w:rsidP="00180A49">
      <w:pPr>
        <w:pStyle w:val="ListParagraph"/>
        <w:numPr>
          <w:ilvl w:val="0"/>
          <w:numId w:val="12"/>
        </w:numPr>
      </w:pPr>
      <w:r>
        <w:t>Other credits or amounts</w:t>
      </w:r>
      <w:r w:rsidR="00881919" w:rsidRPr="00881919">
        <w:t>.</w:t>
      </w:r>
    </w:p>
    <w:p w14:paraId="1B2F60A9" w14:textId="7762F891" w:rsidR="005421FE" w:rsidRPr="0006052A" w:rsidRDefault="00AF0B6D" w:rsidP="00180A49">
      <w:pPr>
        <w:pStyle w:val="ListParagraph"/>
        <w:numPr>
          <w:ilvl w:val="0"/>
          <w:numId w:val="12"/>
        </w:numPr>
      </w:pPr>
      <w:r>
        <w:t xml:space="preserve">Reflected </w:t>
      </w:r>
      <w:r w:rsidR="0023561D">
        <w:t>in</w:t>
      </w:r>
      <w:r w:rsidR="00881919" w:rsidRPr="00B233D9">
        <w:t xml:space="preserve"> </w:t>
      </w:r>
      <w:r w:rsidR="00C03538">
        <w:t xml:space="preserve">Appendix </w:t>
      </w:r>
      <w:r w:rsidR="00182385">
        <w:t>F on page 113.</w:t>
      </w:r>
    </w:p>
    <w:p w14:paraId="393347C0" w14:textId="739C4F21" w:rsidR="00A74A9E" w:rsidRPr="0006052A" w:rsidRDefault="001209C2" w:rsidP="00835A90">
      <w:pPr>
        <w:pStyle w:val="Heading3"/>
      </w:pPr>
      <w:bookmarkStart w:id="231" w:name="_Toc229418048"/>
      <w:r>
        <w:t>Facility Availability Variables</w:t>
      </w:r>
      <w:bookmarkEnd w:id="231"/>
    </w:p>
    <w:p w14:paraId="5978710D" w14:textId="0FAC5877" w:rsidR="001209C2" w:rsidRDefault="001209C2" w:rsidP="00180A49">
      <w:pPr>
        <w:pStyle w:val="ListParagraph"/>
        <w:numPr>
          <w:ilvl w:val="0"/>
          <w:numId w:val="12"/>
        </w:numPr>
      </w:pPr>
      <w:r w:rsidRPr="00E57528">
        <w:rPr>
          <w:b/>
          <w:bCs/>
        </w:rPr>
        <w:t>BP</w:t>
      </w:r>
      <w:r w:rsidR="00E57528">
        <w:rPr>
          <w:b/>
          <w:bCs/>
        </w:rPr>
        <w:t>HRS</w:t>
      </w:r>
      <w:r>
        <w:t>: Total hours in billing period.</w:t>
      </w:r>
    </w:p>
    <w:p w14:paraId="050EB745" w14:textId="7402CD77" w:rsidR="006A33E3" w:rsidRDefault="001209C2" w:rsidP="00180A49">
      <w:pPr>
        <w:pStyle w:val="ListParagraph"/>
        <w:numPr>
          <w:ilvl w:val="0"/>
          <w:numId w:val="12"/>
        </w:numPr>
      </w:pPr>
      <w:r w:rsidRPr="00E57528">
        <w:rPr>
          <w:b/>
          <w:bCs/>
        </w:rPr>
        <w:t>PO</w:t>
      </w:r>
      <w:r w:rsidR="00E57528">
        <w:rPr>
          <w:b/>
          <w:bCs/>
        </w:rPr>
        <w:t>HRS</w:t>
      </w:r>
      <w:r w:rsidR="00E57528">
        <w:t>: Approved or scheduled outage hours.</w:t>
      </w:r>
    </w:p>
    <w:p w14:paraId="307A0C0A" w14:textId="2A9141D9" w:rsidR="00E57528" w:rsidRDefault="00E57528" w:rsidP="00180A49">
      <w:pPr>
        <w:pStyle w:val="ListParagraph"/>
        <w:numPr>
          <w:ilvl w:val="0"/>
          <w:numId w:val="12"/>
        </w:numPr>
      </w:pPr>
      <w:r w:rsidRPr="00E57528">
        <w:rPr>
          <w:b/>
          <w:bCs/>
        </w:rPr>
        <w:t>UNAV</w:t>
      </w:r>
      <w:r>
        <w:rPr>
          <w:b/>
          <w:bCs/>
        </w:rPr>
        <w:t>HRS</w:t>
      </w:r>
      <w:r>
        <w:t>: Unplanned outage hours impacting energy delivery.</w:t>
      </w:r>
    </w:p>
    <w:p w14:paraId="2DCD7060" w14:textId="2197DFCD" w:rsidR="00E57528" w:rsidRDefault="00E57528" w:rsidP="00180A49">
      <w:pPr>
        <w:pStyle w:val="ListParagraph"/>
        <w:numPr>
          <w:ilvl w:val="0"/>
          <w:numId w:val="12"/>
        </w:numPr>
      </w:pPr>
      <w:r w:rsidRPr="00E57528">
        <w:rPr>
          <w:b/>
          <w:bCs/>
        </w:rPr>
        <w:t>UNAVPROD</w:t>
      </w:r>
      <w:r>
        <w:rPr>
          <w:b/>
          <w:bCs/>
        </w:rPr>
        <w:t>HRS</w:t>
      </w:r>
      <w:r>
        <w:t>: Outage hours impacting non-energy services.</w:t>
      </w:r>
    </w:p>
    <w:p w14:paraId="56AAABDC" w14:textId="359B0B8A" w:rsidR="00785B14" w:rsidRPr="0006052A" w:rsidRDefault="00785B14" w:rsidP="00180A49">
      <w:pPr>
        <w:pStyle w:val="ListParagraph"/>
        <w:numPr>
          <w:ilvl w:val="0"/>
          <w:numId w:val="12"/>
        </w:numPr>
      </w:pPr>
      <w:r>
        <w:t xml:space="preserve">All variables reflected in Appendix </w:t>
      </w:r>
      <w:r w:rsidR="00A163FD">
        <w:t>F on pages 117-118.</w:t>
      </w:r>
    </w:p>
    <w:p w14:paraId="78FBBE3C" w14:textId="4755D205" w:rsidR="004E0188" w:rsidRPr="0006052A" w:rsidRDefault="001209C2" w:rsidP="00835A90">
      <w:pPr>
        <w:pStyle w:val="Heading3"/>
      </w:pPr>
      <w:bookmarkStart w:id="232" w:name="_Toc229418049"/>
      <w:r>
        <w:lastRenderedPageBreak/>
        <w:t>PREPA Risk Availability Variables</w:t>
      </w:r>
      <w:bookmarkEnd w:id="232"/>
    </w:p>
    <w:p w14:paraId="111CC31D" w14:textId="77777777" w:rsidR="00AB3CDC" w:rsidRDefault="00AB3CDC" w:rsidP="00180A49">
      <w:pPr>
        <w:pStyle w:val="ListParagraph"/>
        <w:numPr>
          <w:ilvl w:val="0"/>
          <w:numId w:val="12"/>
        </w:numPr>
      </w:pPr>
      <w:r w:rsidRPr="00E57528">
        <w:rPr>
          <w:b/>
          <w:bCs/>
        </w:rPr>
        <w:t>BP</w:t>
      </w:r>
      <w:r>
        <w:rPr>
          <w:b/>
          <w:bCs/>
        </w:rPr>
        <w:t>HRS</w:t>
      </w:r>
      <w:r>
        <w:t>: Total hours in billing period.</w:t>
      </w:r>
    </w:p>
    <w:p w14:paraId="1775F06D" w14:textId="663D7546" w:rsidR="00AB3CDC" w:rsidRDefault="00AB3CDC" w:rsidP="00180A49">
      <w:pPr>
        <w:pStyle w:val="ListParagraph"/>
        <w:numPr>
          <w:ilvl w:val="0"/>
          <w:numId w:val="12"/>
        </w:numPr>
      </w:pPr>
      <w:r>
        <w:rPr>
          <w:b/>
          <w:bCs/>
        </w:rPr>
        <w:t>GSEHRS</w:t>
      </w:r>
      <w:r>
        <w:t>: Hours impacted by grid system events.</w:t>
      </w:r>
    </w:p>
    <w:p w14:paraId="2295449D" w14:textId="64BC09F0" w:rsidR="00AB3CDC" w:rsidRDefault="00AB3CDC" w:rsidP="00180A49">
      <w:pPr>
        <w:pStyle w:val="ListParagraph"/>
        <w:numPr>
          <w:ilvl w:val="0"/>
          <w:numId w:val="12"/>
        </w:numPr>
      </w:pPr>
      <w:r>
        <w:rPr>
          <w:b/>
          <w:bCs/>
        </w:rPr>
        <w:t>PFMHRS</w:t>
      </w:r>
      <w:r>
        <w:t>: Hours impacted by PREPA force majeure events.</w:t>
      </w:r>
    </w:p>
    <w:p w14:paraId="53760BA8" w14:textId="70250546" w:rsidR="00AB3CDC" w:rsidRDefault="00AB3CDC" w:rsidP="00180A49">
      <w:pPr>
        <w:pStyle w:val="ListParagraph"/>
        <w:numPr>
          <w:ilvl w:val="0"/>
          <w:numId w:val="12"/>
        </w:numPr>
      </w:pPr>
      <w:r>
        <w:rPr>
          <w:b/>
          <w:bCs/>
        </w:rPr>
        <w:t>IPHRS</w:t>
      </w:r>
      <w:r>
        <w:t>: Hours covered by insurance-recoverable events.</w:t>
      </w:r>
    </w:p>
    <w:p w14:paraId="0E340ADF" w14:textId="5E008357" w:rsidR="00A163FD" w:rsidRPr="0006052A" w:rsidRDefault="00A163FD" w:rsidP="00180A49">
      <w:pPr>
        <w:pStyle w:val="ListParagraph"/>
        <w:numPr>
          <w:ilvl w:val="0"/>
          <w:numId w:val="12"/>
        </w:numPr>
      </w:pPr>
      <w:r>
        <w:t>All variables reflected in Appendix F on pages 119-120.</w:t>
      </w:r>
    </w:p>
    <w:p w14:paraId="2F4FBA2A" w14:textId="244BFFF7" w:rsidR="0065145F" w:rsidRDefault="007F4604" w:rsidP="00C43E2F">
      <w:pPr>
        <w:pStyle w:val="Heading1"/>
      </w:pPr>
      <w:bookmarkStart w:id="233" w:name="_Toc229418050"/>
      <w:r>
        <w:lastRenderedPageBreak/>
        <w:t>Operation of the Facility</w:t>
      </w:r>
      <w:bookmarkEnd w:id="233"/>
    </w:p>
    <w:p w14:paraId="28B83E79" w14:textId="7160943F" w:rsidR="00071176" w:rsidRDefault="00E71DE8" w:rsidP="00835A90">
      <w:pPr>
        <w:pStyle w:val="Heading2"/>
      </w:pPr>
      <w:bookmarkStart w:id="234" w:name="_Toc229418051"/>
      <w:r>
        <w:t>Hourly Each Day</w:t>
      </w:r>
      <w:bookmarkEnd w:id="234"/>
    </w:p>
    <w:p w14:paraId="5CBA04F3" w14:textId="6FECD4F4" w:rsidR="008675B2" w:rsidRPr="00AC278A" w:rsidRDefault="008675B2" w:rsidP="008675B2">
      <w:pPr>
        <w:ind w:left="720"/>
        <w:rPr>
          <w:i/>
          <w:iCs/>
        </w:rPr>
      </w:pPr>
      <w:bookmarkStart w:id="235" w:name="_Toc229418052"/>
      <w:r w:rsidRPr="00AC278A">
        <w:rPr>
          <w:i/>
          <w:iCs/>
        </w:rPr>
        <w:t xml:space="preserve">Source:  </w:t>
      </w:r>
      <w:r w:rsidR="00BF2F63">
        <w:rPr>
          <w:i/>
          <w:iCs/>
        </w:rPr>
        <w:t>Section 6</w:t>
      </w:r>
      <w:r w:rsidR="003531F1">
        <w:rPr>
          <w:i/>
          <w:iCs/>
        </w:rPr>
        <w:t>.1</w:t>
      </w:r>
      <w:r w:rsidR="00BF2F63">
        <w:rPr>
          <w:i/>
          <w:iCs/>
        </w:rPr>
        <w:t xml:space="preserve"> – Operation of the Facility </w:t>
      </w:r>
      <w:r w:rsidR="002C65FB">
        <w:rPr>
          <w:i/>
          <w:iCs/>
        </w:rPr>
        <w:t>–</w:t>
      </w:r>
      <w:r w:rsidR="00BF2F63">
        <w:rPr>
          <w:i/>
          <w:iCs/>
        </w:rPr>
        <w:t xml:space="preserve"> General</w:t>
      </w:r>
      <w:r w:rsidR="002C65FB">
        <w:rPr>
          <w:i/>
          <w:iCs/>
        </w:rPr>
        <w:t xml:space="preserve"> – Pages 49-50</w:t>
      </w:r>
    </w:p>
    <w:p w14:paraId="1F6DE5A9" w14:textId="5D401172" w:rsidR="008502CF" w:rsidRDefault="00E71DE8" w:rsidP="00835A90">
      <w:pPr>
        <w:pStyle w:val="Heading3"/>
      </w:pPr>
      <w:r>
        <w:t xml:space="preserve">Continuous </w:t>
      </w:r>
      <w:r w:rsidR="00915D2B">
        <w:t>Operation</w:t>
      </w:r>
      <w:bookmarkEnd w:id="235"/>
    </w:p>
    <w:p w14:paraId="1A75ADD6" w14:textId="348A6A5F" w:rsidR="00915D2B" w:rsidRPr="00915D2B" w:rsidRDefault="00BB22FA" w:rsidP="00180A49">
      <w:pPr>
        <w:pStyle w:val="ListBullet"/>
        <w:numPr>
          <w:ilvl w:val="0"/>
          <w:numId w:val="7"/>
        </w:numPr>
      </w:pPr>
      <w:r>
        <w:t xml:space="preserve">Operation continuously in Discharge Mode, Charge </w:t>
      </w:r>
      <w:r w:rsidR="00397925">
        <w:t>Mode,</w:t>
      </w:r>
      <w:r>
        <w:t xml:space="preserve"> or Storage Mode very hour of every billing period, as directed by dispatch notices or charge notices.</w:t>
      </w:r>
    </w:p>
    <w:p w14:paraId="613CE95E" w14:textId="6AD449AA" w:rsidR="008502CF" w:rsidRDefault="00915D2B" w:rsidP="00835A90">
      <w:pPr>
        <w:pStyle w:val="Heading3"/>
      </w:pPr>
      <w:bookmarkStart w:id="236" w:name="_Toc229418053"/>
      <w:r>
        <w:t>Discharge Mode</w:t>
      </w:r>
      <w:bookmarkEnd w:id="236"/>
    </w:p>
    <w:p w14:paraId="70B6F0D8" w14:textId="77777777" w:rsidR="005F7863" w:rsidRDefault="005F7863" w:rsidP="00180A49">
      <w:pPr>
        <w:pStyle w:val="ListBullet"/>
        <w:numPr>
          <w:ilvl w:val="0"/>
          <w:numId w:val="16"/>
        </w:numPr>
        <w:ind w:left="1080"/>
        <w:contextualSpacing w:val="0"/>
        <w:rPr>
          <w:rFonts w:eastAsia="Times New Roman"/>
        </w:rPr>
      </w:pPr>
      <w:r>
        <w:rPr>
          <w:rFonts w:eastAsia="Times New Roman"/>
        </w:rPr>
        <w:t>The operator shall, while in Discharge Mode, make available energy corresponding to the Design Duration Energy at Dmax (maximum design duration energy—the maximum amount of energy deliverable over the design duration), plus Ancillary Services (support services that maintain grid reliability and are defined in the Minimum Technical Requirements or MTRs), at the Interconnection point.</w:t>
      </w:r>
    </w:p>
    <w:p w14:paraId="1C206FC4" w14:textId="40408029" w:rsidR="008502CF" w:rsidRPr="0006052A" w:rsidRDefault="00C01788" w:rsidP="00835A90">
      <w:pPr>
        <w:pStyle w:val="Heading3"/>
      </w:pPr>
      <w:bookmarkStart w:id="237" w:name="_Toc229418054"/>
      <w:r>
        <w:t>Storage Mode</w:t>
      </w:r>
      <w:bookmarkEnd w:id="237"/>
    </w:p>
    <w:p w14:paraId="56F94ACA" w14:textId="61AEA15E" w:rsidR="008502CF" w:rsidRPr="0006052A" w:rsidRDefault="00C01788" w:rsidP="00180A49">
      <w:pPr>
        <w:pStyle w:val="ListBullet"/>
        <w:numPr>
          <w:ilvl w:val="0"/>
          <w:numId w:val="7"/>
        </w:numPr>
      </w:pPr>
      <w:r>
        <w:t>While in Storage Mode</w:t>
      </w:r>
      <w:r w:rsidR="003D08AE">
        <w:t>, make available storage of energy corresponding to the Design Storage Energy.</w:t>
      </w:r>
    </w:p>
    <w:p w14:paraId="433A0D9C" w14:textId="2E4E5BB3" w:rsidR="00972BD0" w:rsidRDefault="008B3FA2" w:rsidP="00835A90">
      <w:pPr>
        <w:pStyle w:val="Heading3"/>
      </w:pPr>
      <w:bookmarkStart w:id="238" w:name="_Toc229418055"/>
      <w:r>
        <w:t>Charge Mode</w:t>
      </w:r>
      <w:bookmarkEnd w:id="238"/>
    </w:p>
    <w:p w14:paraId="024B1020" w14:textId="640A4703" w:rsidR="008502CF" w:rsidRPr="0006052A" w:rsidRDefault="008B3FA2" w:rsidP="00180A49">
      <w:pPr>
        <w:pStyle w:val="ListBullet"/>
        <w:numPr>
          <w:ilvl w:val="0"/>
          <w:numId w:val="7"/>
        </w:numPr>
      </w:pPr>
      <w:r>
        <w:t>While in Charge Mode, accept energy at the Charge Point corresponding to the Design Charge Energy during the Design Charge Duration</w:t>
      </w:r>
      <w:r w:rsidR="00972BD0" w:rsidRPr="00972BD0">
        <w:t>.</w:t>
      </w:r>
      <w:r w:rsidR="00972BD0">
        <w:rPr>
          <w:rFonts w:cs="Arial"/>
          <w:color w:val="000000"/>
        </w:rPr>
        <w:t xml:space="preserve"> </w:t>
      </w:r>
    </w:p>
    <w:p w14:paraId="623EE758" w14:textId="2BE523B2" w:rsidR="00AB71B0" w:rsidRDefault="00AB71B0" w:rsidP="00AB71B0">
      <w:pPr>
        <w:pStyle w:val="Heading2"/>
      </w:pPr>
      <w:bookmarkStart w:id="239" w:name="_Toc229418056"/>
      <w:r>
        <w:t>Initial Synchronization to Supply Period Expiry</w:t>
      </w:r>
      <w:bookmarkEnd w:id="239"/>
    </w:p>
    <w:p w14:paraId="1D937D7B" w14:textId="77777777" w:rsidR="003531F1" w:rsidRPr="00AC278A" w:rsidRDefault="003531F1" w:rsidP="003531F1">
      <w:pPr>
        <w:ind w:left="720"/>
        <w:rPr>
          <w:i/>
          <w:iCs/>
        </w:rPr>
      </w:pPr>
      <w:bookmarkStart w:id="240" w:name="_Toc229418057"/>
      <w:r w:rsidRPr="00AC278A">
        <w:rPr>
          <w:i/>
          <w:iCs/>
        </w:rPr>
        <w:t xml:space="preserve">Source:  </w:t>
      </w:r>
      <w:r>
        <w:rPr>
          <w:i/>
          <w:iCs/>
        </w:rPr>
        <w:t>Section 6.1 – Operation of the Facility – General – Pages 49-50</w:t>
      </w:r>
    </w:p>
    <w:p w14:paraId="4A3D1F9D" w14:textId="41D1B0BD" w:rsidR="009650F4" w:rsidRDefault="0074499D" w:rsidP="00835A90">
      <w:pPr>
        <w:pStyle w:val="Heading3"/>
      </w:pPr>
      <w:r>
        <w:t>Facility Maintenance</w:t>
      </w:r>
      <w:bookmarkEnd w:id="240"/>
    </w:p>
    <w:p w14:paraId="7F0D21ED" w14:textId="23F7327A" w:rsidR="00B004AD" w:rsidRPr="0006052A" w:rsidRDefault="0074499D" w:rsidP="00180A49">
      <w:pPr>
        <w:pStyle w:val="ListBullet"/>
        <w:numPr>
          <w:ilvl w:val="0"/>
          <w:numId w:val="7"/>
        </w:numPr>
      </w:pPr>
      <w:r>
        <w:t xml:space="preserve">Operate, test, maintain, </w:t>
      </w:r>
      <w:r w:rsidR="00397925">
        <w:t>repair,</w:t>
      </w:r>
      <w:r>
        <w:t xml:space="preserve"> and replace the facility per the Operating Procedures, Testing Protocol, MTRs, Dispatch/Charge Notices, Prudent Utility Practices, the Agreement and Applicable Law</w:t>
      </w:r>
      <w:r w:rsidR="00B004AD" w:rsidRPr="00972BD0">
        <w:t>.</w:t>
      </w:r>
      <w:r w:rsidR="00B004AD">
        <w:rPr>
          <w:rFonts w:cs="Arial"/>
          <w:color w:val="000000"/>
        </w:rPr>
        <w:t xml:space="preserve"> </w:t>
      </w:r>
    </w:p>
    <w:p w14:paraId="7640834E" w14:textId="3B50D0F3" w:rsidR="008502CF" w:rsidRDefault="002F0BF8" w:rsidP="00835A90">
      <w:pPr>
        <w:pStyle w:val="Heading3"/>
      </w:pPr>
      <w:bookmarkStart w:id="241" w:name="_Toc229418058"/>
      <w:r>
        <w:t>Qualified Personnel</w:t>
      </w:r>
      <w:bookmarkEnd w:id="241"/>
    </w:p>
    <w:p w14:paraId="6CBD162B" w14:textId="77777777" w:rsidR="002D4130" w:rsidRDefault="002D4130" w:rsidP="00180A49">
      <w:pPr>
        <w:pStyle w:val="ListBullet"/>
        <w:numPr>
          <w:ilvl w:val="0"/>
          <w:numId w:val="7"/>
        </w:numPr>
      </w:pPr>
      <w:r>
        <w:t>Ensure qualified personnel are on duty at all times required to meet obligations.</w:t>
      </w:r>
    </w:p>
    <w:p w14:paraId="71B5A954" w14:textId="46FD3290" w:rsidR="002F0BF8" w:rsidRPr="0006052A" w:rsidRDefault="002D4130" w:rsidP="00180A49">
      <w:pPr>
        <w:pStyle w:val="ListBullet"/>
        <w:numPr>
          <w:ilvl w:val="0"/>
          <w:numId w:val="7"/>
        </w:numPr>
      </w:pPr>
      <w:r>
        <w:t>Any third-party operator must qualify as a Qualified Operator</w:t>
      </w:r>
      <w:r w:rsidR="002F0BF8" w:rsidRPr="00972BD0">
        <w:t>.</w:t>
      </w:r>
      <w:r w:rsidR="002F0BF8" w:rsidRPr="002D4130">
        <w:rPr>
          <w:rFonts w:cs="Arial"/>
          <w:color w:val="000000"/>
        </w:rPr>
        <w:t xml:space="preserve"> </w:t>
      </w:r>
    </w:p>
    <w:p w14:paraId="2546424B" w14:textId="3AA42F81" w:rsidR="00E80900" w:rsidRDefault="00E80900" w:rsidP="00E80900">
      <w:pPr>
        <w:pStyle w:val="Heading3"/>
      </w:pPr>
      <w:bookmarkStart w:id="242" w:name="_Toc229418059"/>
      <w:r>
        <w:t>Performance Guarantees</w:t>
      </w:r>
      <w:bookmarkEnd w:id="242"/>
    </w:p>
    <w:p w14:paraId="616CEC3B" w14:textId="45D67D9B" w:rsidR="00E80900" w:rsidRPr="0006052A" w:rsidRDefault="00E80900" w:rsidP="00180A49">
      <w:pPr>
        <w:pStyle w:val="ListBullet"/>
        <w:numPr>
          <w:ilvl w:val="0"/>
          <w:numId w:val="7"/>
        </w:numPr>
      </w:pPr>
      <w:r>
        <w:t xml:space="preserve">Ensure </w:t>
      </w:r>
      <w:r w:rsidR="001E5005">
        <w:t>facility satisfies all performance guarantees continuously</w:t>
      </w:r>
      <w:r w:rsidRPr="00972BD0">
        <w:t>.</w:t>
      </w:r>
      <w:r w:rsidRPr="002D4130">
        <w:rPr>
          <w:rFonts w:cs="Arial"/>
          <w:color w:val="000000"/>
        </w:rPr>
        <w:t xml:space="preserve"> </w:t>
      </w:r>
    </w:p>
    <w:p w14:paraId="60CF0358" w14:textId="0595960A" w:rsidR="00962E07" w:rsidRDefault="009C244B" w:rsidP="00962E07">
      <w:pPr>
        <w:pStyle w:val="Heading2"/>
      </w:pPr>
      <w:bookmarkStart w:id="243" w:name="_Toc229418060"/>
      <w:r>
        <w:t>Electricity Supply</w:t>
      </w:r>
      <w:bookmarkEnd w:id="243"/>
    </w:p>
    <w:p w14:paraId="40ED4ED2" w14:textId="164D6AB4" w:rsidR="00962E07" w:rsidRDefault="00962E07" w:rsidP="00962E07">
      <w:pPr>
        <w:ind w:left="720"/>
      </w:pPr>
      <w:r>
        <w:t xml:space="preserve">From the </w:t>
      </w:r>
      <w:r w:rsidRPr="001023F4">
        <w:rPr>
          <w:b/>
          <w:bCs/>
        </w:rPr>
        <w:t>C</w:t>
      </w:r>
      <w:r>
        <w:t xml:space="preserve">ommercial </w:t>
      </w:r>
      <w:r w:rsidRPr="001023F4">
        <w:rPr>
          <w:b/>
          <w:bCs/>
        </w:rPr>
        <w:t>O</w:t>
      </w:r>
      <w:r>
        <w:t xml:space="preserve">peration </w:t>
      </w:r>
      <w:r w:rsidRPr="001023F4">
        <w:rPr>
          <w:b/>
          <w:bCs/>
        </w:rPr>
        <w:t>D</w:t>
      </w:r>
      <w:r>
        <w:t>ate through Supply Period, Resource Provide</w:t>
      </w:r>
      <w:r w:rsidR="001023F4">
        <w:t>r</w:t>
      </w:r>
      <w:r>
        <w:t xml:space="preserve"> </w:t>
      </w:r>
      <w:r w:rsidR="001023F4">
        <w:t>provides</w:t>
      </w:r>
      <w:r>
        <w:t xml:space="preserve"> </w:t>
      </w:r>
      <w:r w:rsidR="001023F4">
        <w:t>at its own cost any energy neede</w:t>
      </w:r>
      <w:r w:rsidR="003531F1">
        <w:t>d.</w:t>
      </w:r>
    </w:p>
    <w:p w14:paraId="6B69BC57" w14:textId="5D62F67C" w:rsidR="003531F1" w:rsidRPr="00AC278A" w:rsidRDefault="003531F1" w:rsidP="003531F1">
      <w:pPr>
        <w:ind w:left="720"/>
        <w:rPr>
          <w:i/>
          <w:iCs/>
        </w:rPr>
      </w:pPr>
      <w:r w:rsidRPr="00AC278A">
        <w:rPr>
          <w:i/>
          <w:iCs/>
        </w:rPr>
        <w:t xml:space="preserve">Source:  </w:t>
      </w:r>
      <w:r>
        <w:rPr>
          <w:i/>
          <w:iCs/>
        </w:rPr>
        <w:t xml:space="preserve">Section 6.2 – Operation of the Facility – </w:t>
      </w:r>
      <w:r w:rsidR="00CF383B">
        <w:rPr>
          <w:i/>
          <w:iCs/>
        </w:rPr>
        <w:t>Electricity Supply to the Facility</w:t>
      </w:r>
      <w:r>
        <w:rPr>
          <w:i/>
          <w:iCs/>
        </w:rPr>
        <w:t xml:space="preserve"> – Page</w:t>
      </w:r>
      <w:r w:rsidR="00CF383B">
        <w:rPr>
          <w:i/>
          <w:iCs/>
        </w:rPr>
        <w:t xml:space="preserve"> </w:t>
      </w:r>
      <w:r>
        <w:rPr>
          <w:i/>
          <w:iCs/>
        </w:rPr>
        <w:t>50</w:t>
      </w:r>
    </w:p>
    <w:p w14:paraId="7BFD53B4" w14:textId="13F6F040" w:rsidR="00B52D74" w:rsidRDefault="00F50DFB" w:rsidP="00B52D74">
      <w:pPr>
        <w:pStyle w:val="Heading3"/>
      </w:pPr>
      <w:bookmarkStart w:id="244" w:name="_Toc229418061"/>
      <w:r>
        <w:t>Return to Pre-Outage Stored Energy Level</w:t>
      </w:r>
      <w:bookmarkEnd w:id="244"/>
    </w:p>
    <w:p w14:paraId="40810AB7" w14:textId="56329EAA" w:rsidR="00B52D74" w:rsidRPr="001539F0" w:rsidRDefault="00F50DFB" w:rsidP="00180A49">
      <w:pPr>
        <w:pStyle w:val="ListBullet"/>
        <w:numPr>
          <w:ilvl w:val="0"/>
          <w:numId w:val="7"/>
        </w:numPr>
      </w:pPr>
      <w:r>
        <w:t xml:space="preserve">After </w:t>
      </w:r>
      <w:r w:rsidR="001539F0">
        <w:t>any outage or derating, unless caused by a PREPA Risk Event, return the facility to its pre-outage stored energy level</w:t>
      </w:r>
      <w:r w:rsidR="00B52D74" w:rsidRPr="00972BD0">
        <w:t>.</w:t>
      </w:r>
      <w:r w:rsidR="00B52D74">
        <w:rPr>
          <w:rFonts w:cs="Arial"/>
          <w:color w:val="000000"/>
        </w:rPr>
        <w:t xml:space="preserve"> </w:t>
      </w:r>
    </w:p>
    <w:p w14:paraId="4D8DE9B6" w14:textId="1360FE91" w:rsidR="001539F0" w:rsidRDefault="001539F0" w:rsidP="001539F0">
      <w:pPr>
        <w:pStyle w:val="Heading3"/>
      </w:pPr>
      <w:bookmarkStart w:id="245" w:name="_Toc229418062"/>
      <w:r>
        <w:lastRenderedPageBreak/>
        <w:t>For</w:t>
      </w:r>
      <w:r w:rsidR="00C6560E">
        <w:t xml:space="preserve"> Station Use</w:t>
      </w:r>
      <w:bookmarkEnd w:id="245"/>
    </w:p>
    <w:p w14:paraId="2205A4BF" w14:textId="7DAEBC1B" w:rsidR="001539F0" w:rsidRPr="0006052A" w:rsidRDefault="00CE1200" w:rsidP="00180A49">
      <w:pPr>
        <w:pStyle w:val="Heading3"/>
      </w:pPr>
      <w:bookmarkStart w:id="246" w:name="_Toc229418063"/>
      <w:r>
        <w:t>Cover any Unauthorized Charge or Renewable Energy Charge</w:t>
      </w:r>
      <w:bookmarkEnd w:id="246"/>
    </w:p>
    <w:p w14:paraId="4DEC5727" w14:textId="18D6550B" w:rsidR="00037672" w:rsidRDefault="00037672" w:rsidP="00037672">
      <w:pPr>
        <w:pStyle w:val="Heading2"/>
      </w:pPr>
      <w:bookmarkStart w:id="247" w:name="_Toc229418064"/>
      <w:r>
        <w:t>Scheduled Maintenance</w:t>
      </w:r>
      <w:bookmarkEnd w:id="247"/>
    </w:p>
    <w:p w14:paraId="3A223472" w14:textId="6B09CA68" w:rsidR="009877BE" w:rsidRPr="00AC278A" w:rsidRDefault="009877BE" w:rsidP="009877BE">
      <w:pPr>
        <w:ind w:left="720"/>
        <w:rPr>
          <w:i/>
          <w:iCs/>
        </w:rPr>
      </w:pPr>
      <w:bookmarkStart w:id="248" w:name="_Toc229418065"/>
      <w:r w:rsidRPr="00AC278A">
        <w:rPr>
          <w:i/>
          <w:iCs/>
        </w:rPr>
        <w:t xml:space="preserve">Source:  </w:t>
      </w:r>
      <w:r>
        <w:rPr>
          <w:i/>
          <w:iCs/>
        </w:rPr>
        <w:t>Section 6.3 – Operation of the Facility – Scheduled Maintenance – Page 50-52</w:t>
      </w:r>
    </w:p>
    <w:p w14:paraId="4DC0F85C" w14:textId="48B7EE6C" w:rsidR="00037672" w:rsidRDefault="006517F0" w:rsidP="00037672">
      <w:pPr>
        <w:pStyle w:val="Heading3"/>
      </w:pPr>
      <w:r>
        <w:t xml:space="preserve">Scheduled </w:t>
      </w:r>
      <w:r w:rsidR="000F123C">
        <w:t>Outages</w:t>
      </w:r>
      <w:r>
        <w:t xml:space="preserve"> or Deratings</w:t>
      </w:r>
      <w:bookmarkEnd w:id="248"/>
    </w:p>
    <w:p w14:paraId="20D350D1" w14:textId="77777777" w:rsidR="007323CA" w:rsidRDefault="006517F0" w:rsidP="00180A49">
      <w:pPr>
        <w:pStyle w:val="ListBullet"/>
        <w:numPr>
          <w:ilvl w:val="0"/>
          <w:numId w:val="7"/>
        </w:numPr>
      </w:pPr>
      <w:r>
        <w:t>Maximum of 160 ho</w:t>
      </w:r>
      <w:r w:rsidR="000F123C">
        <w:t>urs of scheduled outages or deratings per agreement year.</w:t>
      </w:r>
    </w:p>
    <w:p w14:paraId="7F04C35A" w14:textId="2E5C2A66" w:rsidR="00037672" w:rsidRDefault="000F123C" w:rsidP="00180A49">
      <w:pPr>
        <w:pStyle w:val="ListBullet"/>
        <w:numPr>
          <w:ilvl w:val="0"/>
          <w:numId w:val="7"/>
        </w:numPr>
      </w:pPr>
      <w:r>
        <w:t>Unused outages do not carry over.</w:t>
      </w:r>
    </w:p>
    <w:p w14:paraId="6D6250BA" w14:textId="78FBCB7D" w:rsidR="000F123C" w:rsidRDefault="000F123C" w:rsidP="000F123C">
      <w:pPr>
        <w:pStyle w:val="Heading3"/>
      </w:pPr>
      <w:bookmarkStart w:id="249" w:name="_Toc229418066"/>
      <w:r>
        <w:t xml:space="preserve">Scheduled </w:t>
      </w:r>
      <w:r w:rsidR="00413FA4">
        <w:t>Maintenance Program</w:t>
      </w:r>
      <w:r w:rsidR="00A63B6C">
        <w:t xml:space="preserve"> Submission</w:t>
      </w:r>
      <w:bookmarkEnd w:id="249"/>
    </w:p>
    <w:p w14:paraId="6FBFE761" w14:textId="7D082A18" w:rsidR="000F123C" w:rsidRPr="001539F0" w:rsidRDefault="00413FA4" w:rsidP="00180A49">
      <w:pPr>
        <w:pStyle w:val="ListBullet"/>
        <w:numPr>
          <w:ilvl w:val="0"/>
          <w:numId w:val="7"/>
        </w:numPr>
      </w:pPr>
      <w:r w:rsidRPr="00413FA4">
        <w:rPr>
          <w:b/>
          <w:bCs/>
        </w:rPr>
        <w:t>S</w:t>
      </w:r>
      <w:r>
        <w:t xml:space="preserve">cheduled </w:t>
      </w:r>
      <w:r w:rsidRPr="00413FA4">
        <w:rPr>
          <w:b/>
          <w:bCs/>
        </w:rPr>
        <w:t>M</w:t>
      </w:r>
      <w:r>
        <w:t xml:space="preserve">aintenance </w:t>
      </w:r>
      <w:r w:rsidRPr="00413FA4">
        <w:rPr>
          <w:b/>
          <w:bCs/>
        </w:rPr>
        <w:t>P</w:t>
      </w:r>
      <w:r>
        <w:t xml:space="preserve">rogram must be submitted to PREPA at least 60 days prior to the </w:t>
      </w:r>
      <w:r w:rsidRPr="00413FA4">
        <w:rPr>
          <w:b/>
          <w:bCs/>
        </w:rPr>
        <w:t>C</w:t>
      </w:r>
      <w:r>
        <w:t xml:space="preserve">ommercial </w:t>
      </w:r>
      <w:r w:rsidRPr="00413FA4">
        <w:rPr>
          <w:b/>
          <w:bCs/>
        </w:rPr>
        <w:t>O</w:t>
      </w:r>
      <w:r>
        <w:t xml:space="preserve">peration </w:t>
      </w:r>
      <w:r w:rsidRPr="00413FA4">
        <w:rPr>
          <w:b/>
          <w:bCs/>
        </w:rPr>
        <w:t>D</w:t>
      </w:r>
      <w:r>
        <w:t>ate and by September 1 of each subsequent year</w:t>
      </w:r>
      <w:r w:rsidR="000F123C">
        <w:t>.</w:t>
      </w:r>
    </w:p>
    <w:p w14:paraId="430F6B55" w14:textId="3F1E6616" w:rsidR="00A63B6C" w:rsidRDefault="00A63B6C" w:rsidP="00A63B6C">
      <w:pPr>
        <w:pStyle w:val="Heading3"/>
      </w:pPr>
      <w:bookmarkStart w:id="250" w:name="_Toc229418067"/>
      <w:r>
        <w:t>SMP Components</w:t>
      </w:r>
      <w:bookmarkEnd w:id="250"/>
    </w:p>
    <w:p w14:paraId="419582FB" w14:textId="7BE4DDE3" w:rsidR="00A63B6C" w:rsidRPr="001539F0" w:rsidRDefault="00A63B6C" w:rsidP="00180A49">
      <w:pPr>
        <w:pStyle w:val="ListBullet"/>
        <w:numPr>
          <w:ilvl w:val="0"/>
          <w:numId w:val="7"/>
        </w:numPr>
      </w:pPr>
      <w:r w:rsidRPr="00413FA4">
        <w:rPr>
          <w:b/>
          <w:bCs/>
        </w:rPr>
        <w:t>S</w:t>
      </w:r>
      <w:r>
        <w:t xml:space="preserve">cheduled </w:t>
      </w:r>
      <w:r w:rsidRPr="00413FA4">
        <w:rPr>
          <w:b/>
          <w:bCs/>
        </w:rPr>
        <w:t>M</w:t>
      </w:r>
      <w:r>
        <w:t xml:space="preserve">aintenance </w:t>
      </w:r>
      <w:r w:rsidRPr="00413FA4">
        <w:rPr>
          <w:b/>
          <w:bCs/>
        </w:rPr>
        <w:t>P</w:t>
      </w:r>
      <w:r>
        <w:t xml:space="preserve">rogram must include </w:t>
      </w:r>
      <w:r w:rsidR="000A173D">
        <w:t xml:space="preserve">the description of work, approximate start and end dates and times, time to restore and </w:t>
      </w:r>
      <w:r w:rsidR="007A02E5">
        <w:t>for scheduled deratings, energy storage services available during such event.</w:t>
      </w:r>
    </w:p>
    <w:p w14:paraId="1D277742" w14:textId="1E42E9F4" w:rsidR="00510447" w:rsidRDefault="00510447" w:rsidP="00510447">
      <w:pPr>
        <w:pStyle w:val="Heading3"/>
      </w:pPr>
      <w:bookmarkStart w:id="251" w:name="_Toc229418068"/>
      <w:r>
        <w:t xml:space="preserve">SMP </w:t>
      </w:r>
      <w:r w:rsidR="006E7D26">
        <w:t>Review Period</w:t>
      </w:r>
      <w:bookmarkEnd w:id="251"/>
    </w:p>
    <w:p w14:paraId="0E16E82F" w14:textId="34D65685" w:rsidR="00510447" w:rsidRDefault="006E7D26" w:rsidP="00180A49">
      <w:pPr>
        <w:pStyle w:val="ListBullet"/>
        <w:numPr>
          <w:ilvl w:val="0"/>
          <w:numId w:val="7"/>
        </w:numPr>
      </w:pPr>
      <w:r>
        <w:t xml:space="preserve">PREPA has 30 </w:t>
      </w:r>
      <w:r w:rsidR="008D7299">
        <w:t>days</w:t>
      </w:r>
      <w:r>
        <w:t xml:space="preserve"> to accept the</w:t>
      </w:r>
      <w:r w:rsidR="008D7299">
        <w:t xml:space="preserve"> program or request rescheduling.</w:t>
      </w:r>
    </w:p>
    <w:p w14:paraId="33B5C76B" w14:textId="1B22C156" w:rsidR="008D7299" w:rsidRPr="001539F0" w:rsidRDefault="008D7299" w:rsidP="00180A49">
      <w:pPr>
        <w:pStyle w:val="ListBullet"/>
        <w:numPr>
          <w:ilvl w:val="0"/>
          <w:numId w:val="7"/>
        </w:numPr>
      </w:pPr>
      <w:r>
        <w:t>If PREPA fails to respond within the 30 days, the SMP is considered accepted.</w:t>
      </w:r>
    </w:p>
    <w:p w14:paraId="2FF625EA" w14:textId="6A925B5D" w:rsidR="00A64CDC" w:rsidRDefault="00A64CDC" w:rsidP="00A64CDC">
      <w:pPr>
        <w:pStyle w:val="Heading3"/>
      </w:pPr>
      <w:bookmarkStart w:id="252" w:name="_Toc229418069"/>
      <w:r>
        <w:t xml:space="preserve">SMP </w:t>
      </w:r>
      <w:r w:rsidR="000D3F49">
        <w:t>Rescheduling Accommodations</w:t>
      </w:r>
      <w:bookmarkEnd w:id="252"/>
    </w:p>
    <w:p w14:paraId="13A653DD" w14:textId="6F527D61" w:rsidR="00A64CDC" w:rsidRDefault="000D3F49" w:rsidP="00180A49">
      <w:pPr>
        <w:pStyle w:val="ListBullet"/>
        <w:numPr>
          <w:ilvl w:val="0"/>
          <w:numId w:val="7"/>
        </w:numPr>
      </w:pPr>
      <w:r>
        <w:t xml:space="preserve">Resource provider uses reasonable efforts to accommodate </w:t>
      </w:r>
      <w:r w:rsidR="00073A2F">
        <w:t>rescheduling.</w:t>
      </w:r>
    </w:p>
    <w:p w14:paraId="1AEF1152" w14:textId="17AA7DA3" w:rsidR="00073A2F" w:rsidRDefault="00073A2F" w:rsidP="00180A49">
      <w:pPr>
        <w:pStyle w:val="ListBullet"/>
        <w:numPr>
          <w:ilvl w:val="0"/>
          <w:numId w:val="7"/>
        </w:numPr>
      </w:pPr>
      <w:r>
        <w:t>If resource provider is unable to meet requested dates, the provider will propose alternatives for PREPA to select.</w:t>
      </w:r>
    </w:p>
    <w:p w14:paraId="1B59918C" w14:textId="41FDE7AF" w:rsidR="00BF2475" w:rsidRDefault="00BF2475" w:rsidP="00BF2475">
      <w:pPr>
        <w:pStyle w:val="Heading3"/>
      </w:pPr>
      <w:bookmarkStart w:id="253" w:name="_Toc229418070"/>
      <w:r>
        <w:t>SMP Notification</w:t>
      </w:r>
      <w:bookmarkEnd w:id="253"/>
    </w:p>
    <w:p w14:paraId="2F91E819" w14:textId="0E9A930B" w:rsidR="00073A2F" w:rsidRDefault="00BF2475" w:rsidP="00180A49">
      <w:pPr>
        <w:pStyle w:val="ListBullet"/>
        <w:numPr>
          <w:ilvl w:val="0"/>
          <w:numId w:val="7"/>
        </w:numPr>
      </w:pPr>
      <w:r>
        <w:t xml:space="preserve">Resource provider </w:t>
      </w:r>
      <w:r w:rsidR="00DD3F7C">
        <w:t>notifies PREPA at least seven days prior to any scheduled outage or derating.</w:t>
      </w:r>
    </w:p>
    <w:p w14:paraId="570A4339" w14:textId="13B49A57" w:rsidR="00837F6E" w:rsidRDefault="004B1736" w:rsidP="00837F6E">
      <w:pPr>
        <w:pStyle w:val="Heading3"/>
      </w:pPr>
      <w:bookmarkStart w:id="254" w:name="_Toc229418071"/>
      <w:r>
        <w:t xml:space="preserve">SMP </w:t>
      </w:r>
      <w:r w:rsidR="00782DBD">
        <w:t>Near Term Revisions</w:t>
      </w:r>
      <w:bookmarkEnd w:id="254"/>
    </w:p>
    <w:p w14:paraId="3FC1D4B9" w14:textId="651A76F0" w:rsidR="00837F6E" w:rsidRDefault="00837F6E" w:rsidP="00180A49">
      <w:pPr>
        <w:pStyle w:val="ListBullet"/>
        <w:numPr>
          <w:ilvl w:val="0"/>
          <w:numId w:val="7"/>
        </w:numPr>
      </w:pPr>
      <w:r>
        <w:t xml:space="preserve">Resource provider </w:t>
      </w:r>
      <w:r w:rsidR="00AC42C9">
        <w:t>bears PREPA’s costs for revisions, except force majeure or PREPA risk events, for changes that are less than 60 days prior to the start</w:t>
      </w:r>
      <w:r>
        <w:t>.</w:t>
      </w:r>
    </w:p>
    <w:p w14:paraId="774FB4B4" w14:textId="45D35256" w:rsidR="00CA55D8" w:rsidRDefault="004B1736" w:rsidP="00CA55D8">
      <w:pPr>
        <w:pStyle w:val="Heading3"/>
      </w:pPr>
      <w:bookmarkStart w:id="255" w:name="_Toc229418072"/>
      <w:r>
        <w:t>SMP Time</w:t>
      </w:r>
      <w:r w:rsidR="00CD5208">
        <w:t>lines</w:t>
      </w:r>
      <w:r>
        <w:t xml:space="preserve"> and Approval</w:t>
      </w:r>
      <w:bookmarkEnd w:id="255"/>
    </w:p>
    <w:p w14:paraId="47D45DD1" w14:textId="1044722B" w:rsidR="00CA55D8" w:rsidRDefault="00CD5208" w:rsidP="00180A49">
      <w:pPr>
        <w:pStyle w:val="ListBullet"/>
        <w:numPr>
          <w:ilvl w:val="0"/>
          <w:numId w:val="7"/>
        </w:numPr>
      </w:pPr>
      <w:r>
        <w:t>Only outages that meet submittal timelines and approved by PREPA will be counted as scheduled outages or deratings</w:t>
      </w:r>
      <w:r w:rsidR="00CA55D8">
        <w:t>.</w:t>
      </w:r>
    </w:p>
    <w:p w14:paraId="2C781BDA" w14:textId="5041659F" w:rsidR="00AB2BF4" w:rsidRDefault="00212F74" w:rsidP="00AB2BF4">
      <w:pPr>
        <w:pStyle w:val="Heading2"/>
      </w:pPr>
      <w:bookmarkStart w:id="256" w:name="_Toc229418073"/>
      <w:r>
        <w:t>Unscheduled Outages &amp; Deratings</w:t>
      </w:r>
      <w:bookmarkEnd w:id="256"/>
    </w:p>
    <w:p w14:paraId="11FC25BC" w14:textId="4DF91C44" w:rsidR="007323CA" w:rsidRPr="00AC278A" w:rsidRDefault="007323CA" w:rsidP="007323CA">
      <w:pPr>
        <w:ind w:left="720"/>
        <w:rPr>
          <w:i/>
          <w:iCs/>
        </w:rPr>
      </w:pPr>
      <w:r w:rsidRPr="00AC278A">
        <w:rPr>
          <w:i/>
          <w:iCs/>
        </w:rPr>
        <w:t xml:space="preserve">Source:  </w:t>
      </w:r>
      <w:r>
        <w:rPr>
          <w:i/>
          <w:iCs/>
        </w:rPr>
        <w:t>Section 6.4 – Operation of the Facility – Non-Scheduled Outages &amp; Deratings – Page 52</w:t>
      </w:r>
    </w:p>
    <w:p w14:paraId="16D140EE" w14:textId="43D05528" w:rsidR="00AB2BF4" w:rsidRDefault="00F147B8" w:rsidP="00AB2BF4">
      <w:pPr>
        <w:pStyle w:val="Heading3"/>
      </w:pPr>
      <w:bookmarkStart w:id="257" w:name="_Toc229418074"/>
      <w:r>
        <w:t>Coordination</w:t>
      </w:r>
      <w:bookmarkEnd w:id="257"/>
    </w:p>
    <w:p w14:paraId="51648B2A" w14:textId="6B1B8F1A" w:rsidR="00DD3F7C" w:rsidRPr="001539F0" w:rsidRDefault="00F147B8" w:rsidP="00180A49">
      <w:pPr>
        <w:pStyle w:val="ListBullet"/>
        <w:numPr>
          <w:ilvl w:val="0"/>
          <w:numId w:val="7"/>
        </w:numPr>
      </w:pPr>
      <w:r w:rsidRPr="00F147B8">
        <w:t>If the Resource Provider determines that a Non</w:t>
      </w:r>
      <w:r w:rsidRPr="00F147B8">
        <w:noBreakHyphen/>
        <w:t>Scheduled Outage or Non</w:t>
      </w:r>
      <w:r w:rsidRPr="00F147B8">
        <w:noBreakHyphen/>
        <w:t>Scheduled Derating is necessary, it must coordinate the timing of that outage or derating with PREPA.</w:t>
      </w:r>
    </w:p>
    <w:p w14:paraId="385DBC42" w14:textId="3EC57C65" w:rsidR="00F147B8" w:rsidRDefault="00505B10" w:rsidP="00F147B8">
      <w:pPr>
        <w:pStyle w:val="Heading3"/>
      </w:pPr>
      <w:bookmarkStart w:id="258" w:name="_Toc229418075"/>
      <w:r>
        <w:lastRenderedPageBreak/>
        <w:t>Notification</w:t>
      </w:r>
      <w:bookmarkEnd w:id="258"/>
    </w:p>
    <w:p w14:paraId="1B6935DB" w14:textId="32564F31" w:rsidR="00505B10" w:rsidRDefault="00505B10" w:rsidP="00180A49">
      <w:pPr>
        <w:pStyle w:val="ListBullet"/>
        <w:numPr>
          <w:ilvl w:val="0"/>
          <w:numId w:val="7"/>
        </w:numPr>
      </w:pPr>
      <w:r>
        <w:t>Resource Provider shall use commercially reasonable efforts to notify PREPA of any Non</w:t>
      </w:r>
      <w:r w:rsidRPr="00505B10">
        <w:rPr>
          <w:rFonts w:ascii="Cambria Math" w:hAnsi="Cambria Math" w:cs="Cambria Math"/>
        </w:rPr>
        <w:t>‑</w:t>
      </w:r>
      <w:r>
        <w:t>Scheduled Outage or Non</w:t>
      </w:r>
      <w:r w:rsidRPr="00505B10">
        <w:rPr>
          <w:rFonts w:ascii="Cambria Math" w:hAnsi="Cambria Math" w:cs="Cambria Math"/>
        </w:rPr>
        <w:t>‑</w:t>
      </w:r>
      <w:r>
        <w:t>Scheduled Derating by 17:00 (Puerto Rico time) on the third Business Day before the affected Day.</w:t>
      </w:r>
    </w:p>
    <w:p w14:paraId="2E43CD9A" w14:textId="77777777" w:rsidR="00505B10" w:rsidRDefault="00505B10" w:rsidP="00180A49">
      <w:pPr>
        <w:pStyle w:val="ListBullet"/>
        <w:numPr>
          <w:ilvl w:val="0"/>
          <w:numId w:val="7"/>
        </w:numPr>
      </w:pPr>
      <w:r>
        <w:t>If an unexpected Non</w:t>
      </w:r>
      <w:r>
        <w:rPr>
          <w:rFonts w:ascii="Cambria Math" w:hAnsi="Cambria Math" w:cs="Cambria Math"/>
        </w:rPr>
        <w:t>‑</w:t>
      </w:r>
      <w:r>
        <w:t>Scheduled Outage or Non</w:t>
      </w:r>
      <w:r>
        <w:rPr>
          <w:rFonts w:ascii="Cambria Math" w:hAnsi="Cambria Math" w:cs="Cambria Math"/>
        </w:rPr>
        <w:t>‑</w:t>
      </w:r>
      <w:r>
        <w:t>Scheduled Derating occurs, Resource Provider shall notify PREPA by telephone or email as soon as reasonably practicable and, except in cases of Force Majeure, within fifteen (15) minutes of the event.</w:t>
      </w:r>
    </w:p>
    <w:p w14:paraId="347C748E" w14:textId="77777777" w:rsidR="00505B10" w:rsidRDefault="00505B10" w:rsidP="00180A49">
      <w:pPr>
        <w:pStyle w:val="ListBullet"/>
        <w:numPr>
          <w:ilvl w:val="0"/>
          <w:numId w:val="7"/>
        </w:numPr>
      </w:pPr>
      <w:r>
        <w:t xml:space="preserve">As soon as reasonably practicable thereafter, Resource Provider shall provide written notice to PREPA including:  </w:t>
      </w:r>
    </w:p>
    <w:p w14:paraId="22BDC668" w14:textId="532FE441" w:rsidR="00505B10" w:rsidRDefault="00505B10" w:rsidP="00180A49">
      <w:pPr>
        <w:pStyle w:val="ListBullet"/>
        <w:numPr>
          <w:ilvl w:val="1"/>
          <w:numId w:val="7"/>
        </w:numPr>
      </w:pPr>
      <w:r>
        <w:t>the event or condition,</w:t>
      </w:r>
    </w:p>
    <w:p w14:paraId="6571530E" w14:textId="00BD433B" w:rsidR="00505B10" w:rsidRDefault="00505B10" w:rsidP="00180A49">
      <w:pPr>
        <w:pStyle w:val="ListBullet"/>
        <w:numPr>
          <w:ilvl w:val="1"/>
          <w:numId w:val="7"/>
        </w:numPr>
      </w:pPr>
      <w:r>
        <w:t>the date and time it occurred,</w:t>
      </w:r>
    </w:p>
    <w:p w14:paraId="478C20AB" w14:textId="289DD042" w:rsidR="00505B10" w:rsidRDefault="00505B10" w:rsidP="00180A49">
      <w:pPr>
        <w:pStyle w:val="ListBullet"/>
        <w:numPr>
          <w:ilvl w:val="1"/>
          <w:numId w:val="7"/>
        </w:numPr>
      </w:pPr>
      <w:r>
        <w:t>the expected end date and time,</w:t>
      </w:r>
    </w:p>
    <w:p w14:paraId="65CE1F21" w14:textId="7A37921C" w:rsidR="00505B10" w:rsidRDefault="00505B10" w:rsidP="00180A49">
      <w:pPr>
        <w:pStyle w:val="ListBullet"/>
        <w:numPr>
          <w:ilvl w:val="1"/>
          <w:numId w:val="7"/>
        </w:numPr>
      </w:pPr>
      <w:r>
        <w:t>for Non</w:t>
      </w:r>
      <w:r>
        <w:rPr>
          <w:rFonts w:ascii="Cambria Math" w:hAnsi="Cambria Math" w:cs="Cambria Math"/>
        </w:rPr>
        <w:t>‑</w:t>
      </w:r>
      <w:r>
        <w:t>Scheduled Deratings, the Energy Storage Services available during the event, and</w:t>
      </w:r>
    </w:p>
    <w:p w14:paraId="2F8D1B1E" w14:textId="3FFD9262" w:rsidR="00505B10" w:rsidRDefault="00505B10" w:rsidP="00180A49">
      <w:pPr>
        <w:pStyle w:val="ListBullet"/>
        <w:numPr>
          <w:ilvl w:val="1"/>
          <w:numId w:val="7"/>
        </w:numPr>
      </w:pPr>
      <w:r>
        <w:t xml:space="preserve">any other information </w:t>
      </w:r>
      <w:r w:rsidR="00800881">
        <w:t>requested</w:t>
      </w:r>
      <w:r>
        <w:t xml:space="preserve"> by PREPA.</w:t>
      </w:r>
    </w:p>
    <w:p w14:paraId="0814120D" w14:textId="03C9FCED" w:rsidR="0036332E" w:rsidRDefault="006F649D" w:rsidP="0036332E">
      <w:pPr>
        <w:pStyle w:val="Heading3"/>
      </w:pPr>
      <w:bookmarkStart w:id="259" w:name="_Toc229418076"/>
      <w:r>
        <w:t xml:space="preserve">Lack of </w:t>
      </w:r>
      <w:r w:rsidR="0036332E">
        <w:t>Notification</w:t>
      </w:r>
      <w:bookmarkEnd w:id="259"/>
    </w:p>
    <w:p w14:paraId="527C0CA1" w14:textId="7F3C6560" w:rsidR="00B52D74" w:rsidRDefault="006F649D" w:rsidP="00180A49">
      <w:pPr>
        <w:pStyle w:val="ListBullet"/>
        <w:numPr>
          <w:ilvl w:val="0"/>
          <w:numId w:val="7"/>
        </w:numPr>
      </w:pPr>
      <w:r w:rsidRPr="006F649D">
        <w:t>Notwithstanding any notice or coordination with PREPA, the Facility shall be deemed unavailable for the full duration of a Non</w:t>
      </w:r>
      <w:r w:rsidRPr="006F649D">
        <w:noBreakHyphen/>
        <w:t>Scheduled Outage for purposes of calculating Facility Availability.</w:t>
      </w:r>
      <w:r>
        <w:tab/>
      </w:r>
    </w:p>
    <w:p w14:paraId="7B5E7EAE" w14:textId="3D4A94C7" w:rsidR="00736944" w:rsidRDefault="00736944" w:rsidP="00736944">
      <w:pPr>
        <w:pStyle w:val="Heading2"/>
      </w:pPr>
      <w:bookmarkStart w:id="260" w:name="_Toc229418077"/>
      <w:r>
        <w:t>Supply Period Performance Tests</w:t>
      </w:r>
      <w:bookmarkEnd w:id="260"/>
    </w:p>
    <w:p w14:paraId="7CDDF9AB" w14:textId="78D23FE9" w:rsidR="0054652E" w:rsidRPr="00AC278A" w:rsidRDefault="0054652E" w:rsidP="0054652E">
      <w:pPr>
        <w:ind w:left="720"/>
        <w:rPr>
          <w:i/>
          <w:iCs/>
        </w:rPr>
      </w:pPr>
      <w:bookmarkStart w:id="261" w:name="_Toc229418078"/>
      <w:r w:rsidRPr="00AC278A">
        <w:rPr>
          <w:i/>
          <w:iCs/>
        </w:rPr>
        <w:t xml:space="preserve">Source:  </w:t>
      </w:r>
      <w:r>
        <w:rPr>
          <w:i/>
          <w:iCs/>
        </w:rPr>
        <w:t xml:space="preserve">Section 6.9 – Operation of the Facility – </w:t>
      </w:r>
      <w:r w:rsidR="007375EE">
        <w:rPr>
          <w:i/>
          <w:iCs/>
        </w:rPr>
        <w:t>Supply Period Performance Tests</w:t>
      </w:r>
      <w:r>
        <w:rPr>
          <w:i/>
          <w:iCs/>
        </w:rPr>
        <w:t xml:space="preserve"> – Pages 55-56</w:t>
      </w:r>
    </w:p>
    <w:p w14:paraId="07863D29" w14:textId="6F49E5DB" w:rsidR="00511B1E" w:rsidRDefault="002C1063" w:rsidP="00511B1E">
      <w:pPr>
        <w:pStyle w:val="Heading3"/>
      </w:pPr>
      <w:r>
        <w:t>Number of Tests</w:t>
      </w:r>
      <w:bookmarkEnd w:id="261"/>
    </w:p>
    <w:p w14:paraId="0AD8EED2" w14:textId="533DE6A7" w:rsidR="002357A0" w:rsidRDefault="002C1063" w:rsidP="00180A49">
      <w:pPr>
        <w:pStyle w:val="ListBullet"/>
        <w:numPr>
          <w:ilvl w:val="0"/>
          <w:numId w:val="7"/>
        </w:numPr>
      </w:pPr>
      <w:r w:rsidRPr="002C1063">
        <w:t>During each Agreement Year of the Supply Period, PREPA may require up to two</w:t>
      </w:r>
      <w:r w:rsidR="0001781C">
        <w:t xml:space="preserve"> </w:t>
      </w:r>
      <w:r w:rsidRPr="002C1063">
        <w:t>PREPA Performance Tests in accordance with the Testing Protocol.</w:t>
      </w:r>
    </w:p>
    <w:p w14:paraId="43E4F3BC" w14:textId="08283DD6" w:rsidR="00511B1E" w:rsidRDefault="002C1063" w:rsidP="00180A49">
      <w:pPr>
        <w:pStyle w:val="ListBullet"/>
        <w:numPr>
          <w:ilvl w:val="0"/>
          <w:numId w:val="7"/>
        </w:numPr>
      </w:pPr>
      <w:r w:rsidRPr="002C1063">
        <w:t>PREPA’s decision to forgo any test does not waive its right to require future Performance Tests.</w:t>
      </w:r>
    </w:p>
    <w:p w14:paraId="19FB7F89" w14:textId="12DD47AF" w:rsidR="002C1063" w:rsidRDefault="00174967" w:rsidP="002C1063">
      <w:pPr>
        <w:pStyle w:val="Heading3"/>
      </w:pPr>
      <w:bookmarkStart w:id="262" w:name="_Toc229418079"/>
      <w:r>
        <w:t>Requirements</w:t>
      </w:r>
      <w:bookmarkEnd w:id="262"/>
    </w:p>
    <w:p w14:paraId="2A82479D" w14:textId="77777777" w:rsidR="002357A0" w:rsidRDefault="00605519" w:rsidP="00180A49">
      <w:pPr>
        <w:pStyle w:val="ListBullet"/>
        <w:numPr>
          <w:ilvl w:val="0"/>
          <w:numId w:val="7"/>
        </w:numPr>
      </w:pPr>
      <w:r w:rsidRPr="00605519">
        <w:t>Resource Provider shall submit to PREPA, for evaluation and approval, all Performance Test reports certified by an experienced and duly qualified independent laboratory or company with specialized expertise in acceptance and related testing of renewable power facilities, demonstrating that the Facility meets all MTRs and the Performance Guarantee</w:t>
      </w:r>
      <w:r w:rsidR="002357A0">
        <w:t>.</w:t>
      </w:r>
    </w:p>
    <w:p w14:paraId="63F59215" w14:textId="68598A1F" w:rsidR="002357A0" w:rsidRDefault="00605519" w:rsidP="00180A49">
      <w:pPr>
        <w:pStyle w:val="ListBullet"/>
        <w:numPr>
          <w:ilvl w:val="0"/>
          <w:numId w:val="7"/>
        </w:numPr>
      </w:pPr>
      <w:r w:rsidRPr="00605519">
        <w:t xml:space="preserve">PREPA may approve or reject the proposed laboratory or company, provided such approval is </w:t>
      </w:r>
      <w:r w:rsidR="00800881" w:rsidRPr="00605519">
        <w:t>withheld</w:t>
      </w:r>
      <w:r w:rsidRPr="00605519">
        <w:t xml:space="preserve"> or delayed. </w:t>
      </w:r>
    </w:p>
    <w:p w14:paraId="6058771F" w14:textId="63022295" w:rsidR="002C1063" w:rsidRDefault="00605519" w:rsidP="00180A49">
      <w:pPr>
        <w:pStyle w:val="ListBullet"/>
        <w:numPr>
          <w:ilvl w:val="0"/>
          <w:numId w:val="7"/>
        </w:numPr>
      </w:pPr>
      <w:r w:rsidRPr="00605519">
        <w:t>For clarity, Resource Provider acknowledges that PREPA will not accept manufacturers’ test reports as evidence of compliance.</w:t>
      </w:r>
    </w:p>
    <w:p w14:paraId="11D08C0B" w14:textId="7517D24C" w:rsidR="00CF772C" w:rsidRDefault="002357A0" w:rsidP="00CF772C">
      <w:pPr>
        <w:pStyle w:val="Heading3"/>
      </w:pPr>
      <w:bookmarkStart w:id="263" w:name="_Toc229418080"/>
      <w:r>
        <w:t>Coordination</w:t>
      </w:r>
      <w:bookmarkEnd w:id="263"/>
    </w:p>
    <w:p w14:paraId="283315AA" w14:textId="77777777" w:rsidR="002357A0" w:rsidRDefault="002357A0" w:rsidP="00180A49">
      <w:pPr>
        <w:pStyle w:val="ListBullet"/>
        <w:numPr>
          <w:ilvl w:val="0"/>
          <w:numId w:val="7"/>
        </w:numPr>
      </w:pPr>
      <w:r w:rsidRPr="002357A0">
        <w:t>Resource Provider shall coordinate all Performance Tests with PREPA’s personnel and the Independent Expert, who shall witness the tests.</w:t>
      </w:r>
    </w:p>
    <w:p w14:paraId="28F9FC0D" w14:textId="77777777" w:rsidR="00F43918" w:rsidRDefault="002357A0" w:rsidP="00180A49">
      <w:pPr>
        <w:pStyle w:val="ListBullet"/>
        <w:numPr>
          <w:ilvl w:val="0"/>
          <w:numId w:val="7"/>
        </w:numPr>
      </w:pPr>
      <w:r w:rsidRPr="002357A0">
        <w:t>Resource Provider shall provide PREPA with at least thirty (30) Days’ prior written notice of all Performance Tests, field tests, or other matters PREPA may witness.</w:t>
      </w:r>
    </w:p>
    <w:p w14:paraId="08992D88" w14:textId="194750FF" w:rsidR="00CF772C" w:rsidRDefault="002357A0" w:rsidP="00180A49">
      <w:pPr>
        <w:pStyle w:val="ListBullet"/>
        <w:numPr>
          <w:ilvl w:val="0"/>
          <w:numId w:val="7"/>
        </w:numPr>
      </w:pPr>
      <w:r>
        <w:lastRenderedPageBreak/>
        <w:t>T</w:t>
      </w:r>
      <w:r w:rsidRPr="002357A0">
        <w:t>he Parties shall cooperate in good faith to establish mutually acceptable dates for all Performance Tests.</w:t>
      </w:r>
    </w:p>
    <w:p w14:paraId="03CFFCE4" w14:textId="2C402938" w:rsidR="00F66CCA" w:rsidRDefault="00F66CCA" w:rsidP="00F66CCA">
      <w:pPr>
        <w:pStyle w:val="Heading3"/>
      </w:pPr>
      <w:bookmarkStart w:id="264" w:name="_Toc229418081"/>
      <w:r>
        <w:t>Additional Tests</w:t>
      </w:r>
      <w:bookmarkEnd w:id="264"/>
    </w:p>
    <w:p w14:paraId="540E315E" w14:textId="77777777" w:rsidR="00AE20B7" w:rsidRDefault="00AE20B7" w:rsidP="00180A49">
      <w:pPr>
        <w:pStyle w:val="ListBullet"/>
        <w:numPr>
          <w:ilvl w:val="0"/>
          <w:numId w:val="7"/>
        </w:numPr>
      </w:pPr>
      <w:r w:rsidRPr="00AE20B7">
        <w:t>Resource Provider may request an additional Performance Test (“Resource Provider Performance Test”) if (i) a Performance Test results in a downward adjustment to the Monthly Contract Capability under Appendix F (Compensation), (ii) a Scheduled Outage has been completed, or (iii) the results of a PREPA Performance Test fall outside the Testing Protocol standards.</w:t>
      </w:r>
    </w:p>
    <w:p w14:paraId="4C765A3A" w14:textId="77777777" w:rsidR="00AE20B7" w:rsidRDefault="00AE20B7" w:rsidP="00180A49">
      <w:pPr>
        <w:pStyle w:val="ListBullet"/>
        <w:numPr>
          <w:ilvl w:val="0"/>
          <w:numId w:val="7"/>
        </w:numPr>
      </w:pPr>
      <w:r w:rsidRPr="00AE20B7">
        <w:t>The Resource Provider Performance Test shall begin no later than ten (10) Business Days after the PREPA Performance Test showing the low results or after completion of the Scheduled Outage.</w:t>
      </w:r>
    </w:p>
    <w:p w14:paraId="5FE7E938" w14:textId="77777777" w:rsidR="00AE20B7" w:rsidRDefault="00AE20B7" w:rsidP="00180A49">
      <w:pPr>
        <w:pStyle w:val="ListBullet"/>
        <w:numPr>
          <w:ilvl w:val="0"/>
          <w:numId w:val="7"/>
        </w:numPr>
      </w:pPr>
      <w:r w:rsidRPr="00AE20B7">
        <w:t>Resource Provider shall conduct the test in accordance with the Testing Protocol, except that (A) Resource Provider shall notify PREPA of its request and proposed start and end times at least three (3) Business Days before commencement, and (B) PREPA, in its sole discretion, shall either approve the proposal or provide two (2) alternative start and stop times from which Resource Provider may choose.</w:t>
      </w:r>
    </w:p>
    <w:p w14:paraId="36789741" w14:textId="6EDE441C" w:rsidR="002C1063" w:rsidRPr="001539F0" w:rsidRDefault="00AE20B7" w:rsidP="00180A49">
      <w:pPr>
        <w:pStyle w:val="ListBullet"/>
        <w:numPr>
          <w:ilvl w:val="0"/>
          <w:numId w:val="7"/>
        </w:numPr>
      </w:pPr>
      <w:r w:rsidRPr="00AE20B7">
        <w:t>The Tested Duration Energy determined through the Resource Provider Performance Test shall be used to establish the Monthly Contract Capability in the same manner as results from a PREPA Performance Test.</w:t>
      </w:r>
    </w:p>
    <w:p w14:paraId="4064F02B" w14:textId="77777777" w:rsidR="00736944" w:rsidRPr="00B52D74" w:rsidRDefault="00736944" w:rsidP="00736944">
      <w:pPr>
        <w:pStyle w:val="ListBullet"/>
        <w:numPr>
          <w:ilvl w:val="0"/>
          <w:numId w:val="0"/>
        </w:numPr>
        <w:ind w:left="360" w:hanging="360"/>
      </w:pPr>
    </w:p>
    <w:p w14:paraId="2282E3F6" w14:textId="595461E0" w:rsidR="00345D5F" w:rsidRDefault="005A4398" w:rsidP="005A4398">
      <w:pPr>
        <w:pStyle w:val="Heading1"/>
      </w:pPr>
      <w:bookmarkStart w:id="265" w:name="_Toc229418082"/>
      <w:r>
        <w:lastRenderedPageBreak/>
        <w:t>Glossary</w:t>
      </w:r>
      <w:bookmarkEnd w:id="265"/>
    </w:p>
    <w:tbl>
      <w:tblPr>
        <w:tblStyle w:val="TableGrid"/>
        <w:tblW w:w="0" w:type="auto"/>
        <w:jc w:val="center"/>
        <w:tblLook w:val="04A0" w:firstRow="1" w:lastRow="0" w:firstColumn="1" w:lastColumn="0" w:noHBand="0" w:noVBand="1"/>
      </w:tblPr>
      <w:tblGrid>
        <w:gridCol w:w="2250"/>
        <w:gridCol w:w="6390"/>
      </w:tblGrid>
      <w:tr w:rsidR="005A4398" w:rsidRPr="00B763D8" w14:paraId="2DBEFAC7" w14:textId="77777777" w:rsidTr="00B233D9">
        <w:trPr>
          <w:jc w:val="center"/>
        </w:trPr>
        <w:tc>
          <w:tcPr>
            <w:tcW w:w="2250" w:type="dxa"/>
            <w:shd w:val="clear" w:color="auto" w:fill="D9D9D9" w:themeFill="background1" w:themeFillShade="D9"/>
          </w:tcPr>
          <w:p w14:paraId="5115BA53" w14:textId="77777777" w:rsidR="005A4398" w:rsidRPr="00B763D8" w:rsidRDefault="005A4398" w:rsidP="000A439D">
            <w:pPr>
              <w:rPr>
                <w:rFonts w:cs="Arial"/>
              </w:rPr>
            </w:pPr>
            <w:r w:rsidRPr="00B763D8">
              <w:rPr>
                <w:rFonts w:cs="Arial"/>
                <w:b/>
              </w:rPr>
              <w:t>Term</w:t>
            </w:r>
          </w:p>
        </w:tc>
        <w:tc>
          <w:tcPr>
            <w:tcW w:w="6390" w:type="dxa"/>
            <w:shd w:val="clear" w:color="auto" w:fill="D9D9D9" w:themeFill="background1" w:themeFillShade="D9"/>
          </w:tcPr>
          <w:p w14:paraId="4999D64C" w14:textId="77777777" w:rsidR="005A4398" w:rsidRPr="00B763D8" w:rsidRDefault="005A4398" w:rsidP="000A439D">
            <w:pPr>
              <w:rPr>
                <w:rFonts w:cs="Arial"/>
              </w:rPr>
            </w:pPr>
            <w:r w:rsidRPr="00B763D8">
              <w:rPr>
                <w:rFonts w:cs="Arial"/>
                <w:b/>
              </w:rPr>
              <w:t>Definition</w:t>
            </w:r>
          </w:p>
        </w:tc>
      </w:tr>
      <w:tr w:rsidR="00B82022" w:rsidRPr="00B763D8" w14:paraId="42D104D4" w14:textId="77777777" w:rsidTr="00132131">
        <w:trPr>
          <w:jc w:val="center"/>
        </w:trPr>
        <w:tc>
          <w:tcPr>
            <w:tcW w:w="2250" w:type="dxa"/>
            <w:vAlign w:val="center"/>
          </w:tcPr>
          <w:p w14:paraId="04A34A44" w14:textId="106B8CE5" w:rsidR="00B82022" w:rsidRPr="00C77AF3" w:rsidRDefault="00B82022" w:rsidP="00B82022">
            <w:pPr>
              <w:rPr>
                <w:rFonts w:cs="Arial"/>
                <w:b/>
                <w:bCs/>
              </w:rPr>
            </w:pPr>
            <w:r w:rsidRPr="00C77AF3">
              <w:rPr>
                <w:rFonts w:cs="Arial"/>
                <w:b/>
                <w:bCs/>
                <w:color w:val="000000"/>
              </w:rPr>
              <w:t>ADJ</w:t>
            </w:r>
            <w:r w:rsidRPr="00C77AF3">
              <w:rPr>
                <w:rFonts w:ascii="Cambria Math" w:hAnsi="Cambria Math" w:cs="Cambria Math"/>
                <w:b/>
                <w:bCs/>
                <w:color w:val="000000"/>
              </w:rPr>
              <w:t>ₙ</w:t>
            </w:r>
          </w:p>
        </w:tc>
        <w:tc>
          <w:tcPr>
            <w:tcW w:w="6390" w:type="dxa"/>
            <w:vAlign w:val="center"/>
          </w:tcPr>
          <w:p w14:paraId="0764D877" w14:textId="0908D535" w:rsidR="00B82022" w:rsidRPr="00C77AF3" w:rsidRDefault="00B82022" w:rsidP="00B82022">
            <w:pPr>
              <w:rPr>
                <w:rFonts w:cs="Arial"/>
              </w:rPr>
            </w:pPr>
            <w:r w:rsidRPr="00C77AF3">
              <w:rPr>
                <w:rFonts w:cs="Arial"/>
                <w:color w:val="000000"/>
              </w:rPr>
              <w:t>Other credits or amounts to which PREPA has a right under the Agreement for Billing Period “n”.</w:t>
            </w:r>
          </w:p>
        </w:tc>
      </w:tr>
      <w:tr w:rsidR="00B82022" w:rsidRPr="00B763D8" w14:paraId="53EDC80A" w14:textId="77777777" w:rsidTr="003D1E6A">
        <w:trPr>
          <w:jc w:val="center"/>
        </w:trPr>
        <w:tc>
          <w:tcPr>
            <w:tcW w:w="2250" w:type="dxa"/>
            <w:vAlign w:val="bottom"/>
          </w:tcPr>
          <w:p w14:paraId="2B6590C9" w14:textId="32E80595" w:rsidR="00B82022" w:rsidRPr="00C77AF3" w:rsidRDefault="00B82022" w:rsidP="00B82022">
            <w:pPr>
              <w:rPr>
                <w:rFonts w:cs="Arial"/>
                <w:b/>
                <w:bCs/>
              </w:rPr>
            </w:pPr>
            <w:r w:rsidRPr="00C77AF3">
              <w:rPr>
                <w:rFonts w:cs="Arial"/>
                <w:b/>
                <w:bCs/>
                <w:color w:val="000000"/>
              </w:rPr>
              <w:t>Charge Mode</w:t>
            </w:r>
          </w:p>
        </w:tc>
        <w:tc>
          <w:tcPr>
            <w:tcW w:w="6390" w:type="dxa"/>
            <w:vAlign w:val="bottom"/>
          </w:tcPr>
          <w:p w14:paraId="72702950" w14:textId="0A2AE8DE" w:rsidR="00B82022" w:rsidRPr="00C77AF3" w:rsidRDefault="00B82022" w:rsidP="00B82022">
            <w:pPr>
              <w:rPr>
                <w:rFonts w:cs="Arial"/>
              </w:rPr>
            </w:pPr>
            <w:r w:rsidRPr="00C77AF3">
              <w:rPr>
                <w:rFonts w:cs="Arial"/>
                <w:color w:val="000000"/>
              </w:rPr>
              <w:t>The mode in which the Facility accepts Charge Energy at the applicable Charge Point to increase the State of Charge.</w:t>
            </w:r>
          </w:p>
        </w:tc>
      </w:tr>
      <w:tr w:rsidR="00B82022" w:rsidRPr="00B763D8" w14:paraId="666DEC3E" w14:textId="77777777" w:rsidTr="003D1E6A">
        <w:trPr>
          <w:jc w:val="center"/>
        </w:trPr>
        <w:tc>
          <w:tcPr>
            <w:tcW w:w="2250" w:type="dxa"/>
            <w:vAlign w:val="bottom"/>
          </w:tcPr>
          <w:p w14:paraId="6301A1F4" w14:textId="2B3447EB" w:rsidR="00B82022" w:rsidRPr="00C77AF3" w:rsidRDefault="00B82022" w:rsidP="00B82022">
            <w:pPr>
              <w:rPr>
                <w:rFonts w:cs="Arial"/>
                <w:b/>
                <w:bCs/>
              </w:rPr>
            </w:pPr>
            <w:r w:rsidRPr="00C77AF3">
              <w:rPr>
                <w:rFonts w:cs="Arial"/>
                <w:b/>
                <w:bCs/>
                <w:color w:val="000000"/>
              </w:rPr>
              <w:t>Charge Notice</w:t>
            </w:r>
          </w:p>
        </w:tc>
        <w:tc>
          <w:tcPr>
            <w:tcW w:w="6390" w:type="dxa"/>
            <w:vAlign w:val="bottom"/>
          </w:tcPr>
          <w:p w14:paraId="50AF0C0B" w14:textId="0FB7CFDA" w:rsidR="00B82022" w:rsidRPr="00C77AF3" w:rsidRDefault="00B82022" w:rsidP="00B82022">
            <w:pPr>
              <w:rPr>
                <w:rFonts w:cs="Arial"/>
              </w:rPr>
            </w:pPr>
            <w:r w:rsidRPr="00C77AF3">
              <w:rPr>
                <w:rFonts w:cs="Arial"/>
                <w:color w:val="000000"/>
              </w:rPr>
              <w:t>Operating instruction from PREPA directing the Facility to charge from a specified Charge Source at a specified rate and to a specified Stored Energy Level.</w:t>
            </w:r>
          </w:p>
        </w:tc>
      </w:tr>
      <w:tr w:rsidR="00B82022" w:rsidRPr="00B763D8" w14:paraId="3363E24A" w14:textId="77777777" w:rsidTr="00132131">
        <w:trPr>
          <w:jc w:val="center"/>
        </w:trPr>
        <w:tc>
          <w:tcPr>
            <w:tcW w:w="2250" w:type="dxa"/>
            <w:vAlign w:val="center"/>
          </w:tcPr>
          <w:p w14:paraId="67B30A50" w14:textId="19AD8AA1" w:rsidR="00B82022" w:rsidRPr="00C77AF3" w:rsidRDefault="00B82022" w:rsidP="00B82022">
            <w:pPr>
              <w:rPr>
                <w:rFonts w:cs="Arial"/>
                <w:b/>
                <w:bCs/>
              </w:rPr>
            </w:pPr>
            <w:r w:rsidRPr="00C77AF3">
              <w:rPr>
                <w:rFonts w:cs="Arial"/>
                <w:b/>
                <w:bCs/>
                <w:color w:val="000000"/>
              </w:rPr>
              <w:t>COD</w:t>
            </w:r>
          </w:p>
        </w:tc>
        <w:tc>
          <w:tcPr>
            <w:tcW w:w="6390" w:type="dxa"/>
            <w:vAlign w:val="center"/>
          </w:tcPr>
          <w:p w14:paraId="5A9F7BF9" w14:textId="1C2F236A" w:rsidR="00B82022" w:rsidRPr="00C77AF3" w:rsidRDefault="00B82022" w:rsidP="00B82022">
            <w:pPr>
              <w:rPr>
                <w:rFonts w:cs="Arial"/>
              </w:rPr>
            </w:pPr>
            <w:r w:rsidRPr="00C77AF3">
              <w:rPr>
                <w:rFonts w:cs="Arial"/>
                <w:color w:val="000000"/>
              </w:rPr>
              <w:t>Commercial Operation Date</w:t>
            </w:r>
            <w:r w:rsidR="0010447F" w:rsidRPr="00C77AF3">
              <w:rPr>
                <w:rFonts w:cs="Arial"/>
                <w:color w:val="000000"/>
              </w:rPr>
              <w:t xml:space="preserve">. </w:t>
            </w:r>
            <w:r w:rsidRPr="00C77AF3">
              <w:rPr>
                <w:rFonts w:cs="Arial"/>
                <w:color w:val="000000"/>
              </w:rPr>
              <w:t>The date on which the Facility has completed required testing and is authorized to deliver energy commercially.</w:t>
            </w:r>
          </w:p>
        </w:tc>
      </w:tr>
      <w:tr w:rsidR="00B82022" w:rsidRPr="00B763D8" w14:paraId="0E4D726B" w14:textId="77777777" w:rsidTr="00132131">
        <w:trPr>
          <w:jc w:val="center"/>
        </w:trPr>
        <w:tc>
          <w:tcPr>
            <w:tcW w:w="2250" w:type="dxa"/>
            <w:vAlign w:val="center"/>
          </w:tcPr>
          <w:p w14:paraId="19ECFAC4" w14:textId="31210733" w:rsidR="00B82022" w:rsidRPr="00C77AF3" w:rsidRDefault="00B82022" w:rsidP="00B82022">
            <w:pPr>
              <w:rPr>
                <w:rFonts w:cs="Arial"/>
                <w:b/>
                <w:bCs/>
              </w:rPr>
            </w:pPr>
            <w:r w:rsidRPr="00C77AF3">
              <w:rPr>
                <w:rFonts w:cs="Arial"/>
                <w:b/>
                <w:bCs/>
                <w:color w:val="000000"/>
              </w:rPr>
              <w:t>CPP</w:t>
            </w:r>
          </w:p>
        </w:tc>
        <w:tc>
          <w:tcPr>
            <w:tcW w:w="6390" w:type="dxa"/>
            <w:vAlign w:val="center"/>
          </w:tcPr>
          <w:p w14:paraId="335CE86D" w14:textId="3D97B0B4" w:rsidR="00B82022" w:rsidRPr="00C77AF3" w:rsidRDefault="00B82022" w:rsidP="00B82022">
            <w:pPr>
              <w:rPr>
                <w:rFonts w:cs="Arial"/>
              </w:rPr>
            </w:pPr>
            <w:r w:rsidRPr="00C77AF3">
              <w:rPr>
                <w:rFonts w:cs="Arial"/>
                <w:color w:val="000000"/>
              </w:rPr>
              <w:t>Capability Payment Price</w:t>
            </w:r>
            <w:r w:rsidR="0010447F" w:rsidRPr="00C77AF3">
              <w:rPr>
                <w:rFonts w:cs="Arial"/>
                <w:color w:val="000000"/>
              </w:rPr>
              <w:t xml:space="preserve">. </w:t>
            </w:r>
            <w:r w:rsidRPr="00C77AF3">
              <w:rPr>
                <w:rFonts w:cs="Arial"/>
                <w:color w:val="000000"/>
              </w:rPr>
              <w:t>Price paid for Facility’s capability. Calculated as: CPP = CPPF + CPPPIF.</w:t>
            </w:r>
          </w:p>
        </w:tc>
      </w:tr>
      <w:tr w:rsidR="00B82022" w:rsidRPr="00B763D8" w14:paraId="77571333" w14:textId="77777777" w:rsidTr="00132131">
        <w:trPr>
          <w:jc w:val="center"/>
        </w:trPr>
        <w:tc>
          <w:tcPr>
            <w:tcW w:w="2250" w:type="dxa"/>
            <w:vAlign w:val="center"/>
          </w:tcPr>
          <w:p w14:paraId="4C2B3E06" w14:textId="29155B70" w:rsidR="00B82022" w:rsidRPr="00C77AF3" w:rsidRDefault="00B82022" w:rsidP="00B82022">
            <w:pPr>
              <w:rPr>
                <w:rFonts w:cs="Arial"/>
                <w:b/>
                <w:bCs/>
              </w:rPr>
            </w:pPr>
            <w:r w:rsidRPr="00C77AF3">
              <w:rPr>
                <w:rFonts w:cs="Arial"/>
                <w:b/>
                <w:bCs/>
                <w:color w:val="000000"/>
              </w:rPr>
              <w:t>CPPF</w:t>
            </w:r>
          </w:p>
        </w:tc>
        <w:tc>
          <w:tcPr>
            <w:tcW w:w="6390" w:type="dxa"/>
            <w:vAlign w:val="center"/>
          </w:tcPr>
          <w:p w14:paraId="31F74D23" w14:textId="33619009" w:rsidR="00B82022" w:rsidRPr="00C77AF3" w:rsidRDefault="00B82022" w:rsidP="00B82022">
            <w:pPr>
              <w:rPr>
                <w:rFonts w:cs="Arial"/>
              </w:rPr>
            </w:pPr>
            <w:r w:rsidRPr="00C77AF3">
              <w:rPr>
                <w:rFonts w:cs="Arial"/>
                <w:color w:val="000000"/>
              </w:rPr>
              <w:t>Amount to compensate Resource Provider for Facility cost (excluding PREPA Interconnection Facilities Work).</w:t>
            </w:r>
          </w:p>
        </w:tc>
      </w:tr>
      <w:tr w:rsidR="00B82022" w:rsidRPr="00B763D8" w14:paraId="193067D6" w14:textId="77777777" w:rsidTr="00132131">
        <w:trPr>
          <w:jc w:val="center"/>
        </w:trPr>
        <w:tc>
          <w:tcPr>
            <w:tcW w:w="2250" w:type="dxa"/>
            <w:vAlign w:val="center"/>
          </w:tcPr>
          <w:p w14:paraId="62888369" w14:textId="40DF7386" w:rsidR="00B82022" w:rsidRPr="00C77AF3" w:rsidRDefault="00B82022" w:rsidP="00B82022">
            <w:pPr>
              <w:rPr>
                <w:rFonts w:cs="Arial"/>
                <w:b/>
                <w:bCs/>
              </w:rPr>
            </w:pPr>
            <w:r w:rsidRPr="00C77AF3">
              <w:rPr>
                <w:rFonts w:cs="Arial"/>
                <w:b/>
                <w:bCs/>
                <w:color w:val="000000"/>
              </w:rPr>
              <w:t>CPPPIF</w:t>
            </w:r>
          </w:p>
        </w:tc>
        <w:tc>
          <w:tcPr>
            <w:tcW w:w="6390" w:type="dxa"/>
            <w:vAlign w:val="center"/>
          </w:tcPr>
          <w:p w14:paraId="2A2644F6" w14:textId="575FB5BE" w:rsidR="00B82022" w:rsidRPr="00C77AF3" w:rsidRDefault="00B82022" w:rsidP="00B82022">
            <w:pPr>
              <w:rPr>
                <w:rFonts w:cs="Arial"/>
              </w:rPr>
            </w:pPr>
            <w:r w:rsidRPr="00C77AF3">
              <w:rPr>
                <w:rFonts w:cs="Arial"/>
                <w:color w:val="000000"/>
              </w:rPr>
              <w:t>Amount to compensate Resource Provider for PREPA Interconnection Facilities Work.</w:t>
            </w:r>
          </w:p>
        </w:tc>
      </w:tr>
      <w:tr w:rsidR="00B82022" w:rsidRPr="00B763D8" w14:paraId="6C25A282" w14:textId="77777777" w:rsidTr="00132131">
        <w:trPr>
          <w:jc w:val="center"/>
        </w:trPr>
        <w:tc>
          <w:tcPr>
            <w:tcW w:w="2250" w:type="dxa"/>
            <w:vAlign w:val="center"/>
          </w:tcPr>
          <w:p w14:paraId="710C47BE" w14:textId="0DCC209B" w:rsidR="00B82022" w:rsidRPr="00C77AF3" w:rsidRDefault="00B82022" w:rsidP="00B82022">
            <w:pPr>
              <w:rPr>
                <w:rFonts w:cs="Arial"/>
                <w:b/>
                <w:bCs/>
              </w:rPr>
            </w:pPr>
            <w:r w:rsidRPr="00C77AF3">
              <w:rPr>
                <w:rFonts w:cs="Arial"/>
                <w:b/>
                <w:bCs/>
                <w:color w:val="000000"/>
              </w:rPr>
              <w:t>DDD</w:t>
            </w:r>
          </w:p>
        </w:tc>
        <w:tc>
          <w:tcPr>
            <w:tcW w:w="6390" w:type="dxa"/>
            <w:vAlign w:val="center"/>
          </w:tcPr>
          <w:p w14:paraId="7F293D67" w14:textId="085EDD56" w:rsidR="00B82022" w:rsidRPr="00C77AF3" w:rsidRDefault="00B82022" w:rsidP="00B82022">
            <w:pPr>
              <w:rPr>
                <w:rFonts w:cs="Arial"/>
              </w:rPr>
            </w:pPr>
            <w:r w:rsidRPr="00C77AF3">
              <w:rPr>
                <w:rFonts w:cs="Arial"/>
                <w:color w:val="000000"/>
              </w:rPr>
              <w:t>Design D max Duration</w:t>
            </w:r>
            <w:r w:rsidR="0010447F" w:rsidRPr="00C77AF3">
              <w:rPr>
                <w:rFonts w:cs="Arial"/>
                <w:color w:val="000000"/>
              </w:rPr>
              <w:t xml:space="preserve">. </w:t>
            </w:r>
            <w:r w:rsidRPr="00C77AF3">
              <w:rPr>
                <w:rFonts w:cs="Arial"/>
                <w:color w:val="000000"/>
              </w:rPr>
              <w:t>Duration for which Facility can deliver at Design D max.</w:t>
            </w:r>
          </w:p>
        </w:tc>
      </w:tr>
      <w:tr w:rsidR="00B82022" w:rsidRPr="00B763D8" w14:paraId="32D5134F" w14:textId="77777777" w:rsidTr="00132131">
        <w:trPr>
          <w:jc w:val="center"/>
        </w:trPr>
        <w:tc>
          <w:tcPr>
            <w:tcW w:w="2250" w:type="dxa"/>
            <w:vAlign w:val="center"/>
          </w:tcPr>
          <w:p w14:paraId="7AD84C6F" w14:textId="335F9FCF" w:rsidR="00B82022" w:rsidRPr="00C77AF3" w:rsidRDefault="00B82022" w:rsidP="00B82022">
            <w:pPr>
              <w:rPr>
                <w:rFonts w:cs="Arial"/>
                <w:b/>
                <w:bCs/>
              </w:rPr>
            </w:pPr>
            <w:r w:rsidRPr="00C77AF3">
              <w:rPr>
                <w:rFonts w:cs="Arial"/>
                <w:b/>
                <w:bCs/>
                <w:color w:val="000000"/>
              </w:rPr>
              <w:t>DDE</w:t>
            </w:r>
          </w:p>
        </w:tc>
        <w:tc>
          <w:tcPr>
            <w:tcW w:w="6390" w:type="dxa"/>
            <w:vAlign w:val="center"/>
          </w:tcPr>
          <w:p w14:paraId="56F93E3A" w14:textId="3FE355ED" w:rsidR="00B82022" w:rsidRPr="00C77AF3" w:rsidRDefault="00B82022" w:rsidP="00B82022">
            <w:pPr>
              <w:rPr>
                <w:rFonts w:cs="Arial"/>
              </w:rPr>
            </w:pPr>
            <w:r w:rsidRPr="00C77AF3">
              <w:rPr>
                <w:rFonts w:cs="Arial"/>
                <w:color w:val="000000"/>
              </w:rPr>
              <w:t>Degraded Duration Energy</w:t>
            </w:r>
            <w:r w:rsidR="0010447F" w:rsidRPr="00C77AF3">
              <w:rPr>
                <w:rFonts w:cs="Arial"/>
                <w:color w:val="000000"/>
              </w:rPr>
              <w:t xml:space="preserve">. </w:t>
            </w:r>
            <w:r w:rsidRPr="00C77AF3">
              <w:rPr>
                <w:rFonts w:cs="Arial"/>
                <w:color w:val="000000"/>
              </w:rPr>
              <w:t>Facility’s Design Duration Energy adjusted for degradation during each Agreement Year.</w:t>
            </w:r>
          </w:p>
        </w:tc>
      </w:tr>
      <w:tr w:rsidR="00B82022" w:rsidRPr="00B763D8" w14:paraId="7E13E360" w14:textId="77777777" w:rsidTr="003D1E6A">
        <w:trPr>
          <w:jc w:val="center"/>
        </w:trPr>
        <w:tc>
          <w:tcPr>
            <w:tcW w:w="2250" w:type="dxa"/>
            <w:vAlign w:val="bottom"/>
          </w:tcPr>
          <w:p w14:paraId="17902E55" w14:textId="08E055BA" w:rsidR="00B82022" w:rsidRPr="00C77AF3" w:rsidRDefault="00B82022" w:rsidP="00B82022">
            <w:pPr>
              <w:rPr>
                <w:rFonts w:cs="Arial"/>
                <w:b/>
                <w:bCs/>
              </w:rPr>
            </w:pPr>
            <w:r w:rsidRPr="00C77AF3">
              <w:rPr>
                <w:rFonts w:cs="Arial"/>
                <w:b/>
                <w:bCs/>
                <w:color w:val="000000"/>
              </w:rPr>
              <w:t>Discharge Mode</w:t>
            </w:r>
          </w:p>
        </w:tc>
        <w:tc>
          <w:tcPr>
            <w:tcW w:w="6390" w:type="dxa"/>
            <w:vAlign w:val="bottom"/>
          </w:tcPr>
          <w:p w14:paraId="114E25FC" w14:textId="21457CBD" w:rsidR="00B82022" w:rsidRPr="00C77AF3" w:rsidRDefault="00B82022" w:rsidP="00B82022">
            <w:pPr>
              <w:rPr>
                <w:rFonts w:cs="Arial"/>
              </w:rPr>
            </w:pPr>
            <w:r w:rsidRPr="00C77AF3">
              <w:rPr>
                <w:rFonts w:cs="Arial"/>
                <w:color w:val="000000"/>
              </w:rPr>
              <w:t>The mode in which the Facility delivers Discharge Energy to the Interconnection Point or provides Ancillary Services.</w:t>
            </w:r>
          </w:p>
        </w:tc>
      </w:tr>
      <w:tr w:rsidR="00B82022" w:rsidRPr="00B763D8" w14:paraId="0F219EA5" w14:textId="77777777" w:rsidTr="003D1E6A">
        <w:trPr>
          <w:jc w:val="center"/>
        </w:trPr>
        <w:tc>
          <w:tcPr>
            <w:tcW w:w="2250" w:type="dxa"/>
            <w:vAlign w:val="bottom"/>
          </w:tcPr>
          <w:p w14:paraId="3352882E" w14:textId="01CF3309" w:rsidR="00B82022" w:rsidRPr="00C77AF3" w:rsidRDefault="00B82022" w:rsidP="00B82022">
            <w:pPr>
              <w:rPr>
                <w:rFonts w:cs="Arial"/>
                <w:b/>
                <w:bCs/>
              </w:rPr>
            </w:pPr>
            <w:r w:rsidRPr="00C77AF3">
              <w:rPr>
                <w:rFonts w:cs="Arial"/>
                <w:b/>
                <w:bCs/>
                <w:color w:val="000000"/>
              </w:rPr>
              <w:t>Dispatch Notice</w:t>
            </w:r>
          </w:p>
        </w:tc>
        <w:tc>
          <w:tcPr>
            <w:tcW w:w="6390" w:type="dxa"/>
            <w:vAlign w:val="bottom"/>
          </w:tcPr>
          <w:p w14:paraId="003F1552" w14:textId="04E5819E" w:rsidR="00B82022" w:rsidRPr="00C77AF3" w:rsidRDefault="00B82022" w:rsidP="00B82022">
            <w:pPr>
              <w:rPr>
                <w:rFonts w:cs="Arial"/>
              </w:rPr>
            </w:pPr>
            <w:r w:rsidRPr="00C77AF3">
              <w:rPr>
                <w:rFonts w:cs="Arial"/>
                <w:color w:val="000000"/>
              </w:rPr>
              <w:t>Operating instruction from PREPA directing the Facility to operate in Discharge Mode at a specified output.</w:t>
            </w:r>
          </w:p>
        </w:tc>
      </w:tr>
      <w:tr w:rsidR="00B82022" w:rsidRPr="00B763D8" w14:paraId="1A2B3326" w14:textId="77777777" w:rsidTr="003D1E6A">
        <w:trPr>
          <w:jc w:val="center"/>
        </w:trPr>
        <w:tc>
          <w:tcPr>
            <w:tcW w:w="2250" w:type="dxa"/>
            <w:vAlign w:val="bottom"/>
          </w:tcPr>
          <w:p w14:paraId="17CFC7BC" w14:textId="73AA375B" w:rsidR="00B82022" w:rsidRPr="00C77AF3" w:rsidRDefault="00B82022" w:rsidP="00B82022">
            <w:pPr>
              <w:rPr>
                <w:rFonts w:cs="Arial"/>
                <w:b/>
                <w:bCs/>
              </w:rPr>
            </w:pPr>
            <w:r w:rsidRPr="00C77AF3">
              <w:rPr>
                <w:rFonts w:cs="Arial"/>
                <w:b/>
                <w:bCs/>
                <w:color w:val="000000"/>
              </w:rPr>
              <w:t>Emergency</w:t>
            </w:r>
          </w:p>
        </w:tc>
        <w:tc>
          <w:tcPr>
            <w:tcW w:w="6390" w:type="dxa"/>
            <w:vAlign w:val="bottom"/>
          </w:tcPr>
          <w:p w14:paraId="192E2417" w14:textId="641A8E4A" w:rsidR="00B82022" w:rsidRPr="00C77AF3" w:rsidRDefault="00B82022" w:rsidP="00B82022">
            <w:pPr>
              <w:rPr>
                <w:rFonts w:cs="Arial"/>
              </w:rPr>
            </w:pPr>
            <w:r w:rsidRPr="00C77AF3">
              <w:rPr>
                <w:rFonts w:cs="Arial"/>
                <w:color w:val="000000"/>
              </w:rPr>
              <w:t>Operational condition affecting the Grid System or Facility that results in imminent significant disruption or endangers life or property.</w:t>
            </w:r>
          </w:p>
        </w:tc>
      </w:tr>
      <w:tr w:rsidR="00B82022" w:rsidRPr="00B763D8" w14:paraId="7E67CEA9" w14:textId="77777777" w:rsidTr="00132131">
        <w:trPr>
          <w:jc w:val="center"/>
        </w:trPr>
        <w:tc>
          <w:tcPr>
            <w:tcW w:w="2250" w:type="dxa"/>
            <w:vAlign w:val="center"/>
          </w:tcPr>
          <w:p w14:paraId="0655E599" w14:textId="69D1A1B2" w:rsidR="00B82022" w:rsidRPr="00C77AF3" w:rsidRDefault="00B82022" w:rsidP="00B82022">
            <w:pPr>
              <w:rPr>
                <w:rFonts w:cs="Arial"/>
                <w:b/>
                <w:bCs/>
              </w:rPr>
            </w:pPr>
            <w:r w:rsidRPr="00C77AF3">
              <w:rPr>
                <w:rFonts w:cs="Arial"/>
                <w:b/>
                <w:bCs/>
                <w:color w:val="000000"/>
              </w:rPr>
              <w:t>FA</w:t>
            </w:r>
          </w:p>
        </w:tc>
        <w:tc>
          <w:tcPr>
            <w:tcW w:w="6390" w:type="dxa"/>
            <w:vAlign w:val="center"/>
          </w:tcPr>
          <w:p w14:paraId="2855CB5F" w14:textId="15FCF5C6" w:rsidR="00B82022" w:rsidRPr="00C77AF3" w:rsidRDefault="00B82022" w:rsidP="00B82022">
            <w:pPr>
              <w:rPr>
                <w:rFonts w:cs="Arial"/>
              </w:rPr>
            </w:pPr>
            <w:r w:rsidRPr="00C77AF3">
              <w:rPr>
                <w:rFonts w:cs="Arial"/>
                <w:color w:val="000000"/>
              </w:rPr>
              <w:t>Facility Availability</w:t>
            </w:r>
            <w:r w:rsidR="0010447F" w:rsidRPr="00C77AF3">
              <w:rPr>
                <w:rFonts w:cs="Arial"/>
                <w:color w:val="000000"/>
              </w:rPr>
              <w:t xml:space="preserve">. </w:t>
            </w:r>
            <w:r w:rsidRPr="00C77AF3">
              <w:rPr>
                <w:rFonts w:cs="Arial"/>
                <w:color w:val="000000"/>
              </w:rPr>
              <w:t>Percentage of hours Facility was available to deliver Adjusted Duration Energy or accept Charge Energy during the Billing Period.</w:t>
            </w:r>
          </w:p>
        </w:tc>
      </w:tr>
      <w:tr w:rsidR="00B82022" w:rsidRPr="00B763D8" w14:paraId="317780A9" w14:textId="77777777" w:rsidTr="00132131">
        <w:trPr>
          <w:jc w:val="center"/>
        </w:trPr>
        <w:tc>
          <w:tcPr>
            <w:tcW w:w="2250" w:type="dxa"/>
            <w:vAlign w:val="center"/>
          </w:tcPr>
          <w:p w14:paraId="01F46E3B" w14:textId="4FD9D1C4" w:rsidR="00B82022" w:rsidRPr="00C77AF3" w:rsidRDefault="00B82022" w:rsidP="00B82022">
            <w:pPr>
              <w:rPr>
                <w:rFonts w:cs="Arial"/>
                <w:b/>
                <w:bCs/>
              </w:rPr>
            </w:pPr>
            <w:r w:rsidRPr="00C77AF3">
              <w:rPr>
                <w:rFonts w:cs="Arial"/>
                <w:b/>
                <w:bCs/>
                <w:color w:val="000000"/>
              </w:rPr>
              <w:t>FAA</w:t>
            </w:r>
          </w:p>
        </w:tc>
        <w:tc>
          <w:tcPr>
            <w:tcW w:w="6390" w:type="dxa"/>
            <w:vAlign w:val="center"/>
          </w:tcPr>
          <w:p w14:paraId="19356BDB" w14:textId="13F2BDA1" w:rsidR="00B82022" w:rsidRPr="00C77AF3" w:rsidRDefault="00B82022" w:rsidP="00B82022">
            <w:pPr>
              <w:rPr>
                <w:rFonts w:cs="Arial"/>
              </w:rPr>
            </w:pPr>
            <w:r w:rsidRPr="00C77AF3">
              <w:rPr>
                <w:rFonts w:cs="Arial"/>
                <w:color w:val="000000"/>
              </w:rPr>
              <w:t>Facility Availability Adjustment</w:t>
            </w:r>
            <w:r w:rsidR="0010447F" w:rsidRPr="00C77AF3">
              <w:rPr>
                <w:rFonts w:cs="Arial"/>
                <w:color w:val="000000"/>
              </w:rPr>
              <w:t xml:space="preserve">. </w:t>
            </w:r>
            <w:r w:rsidRPr="00C77AF3">
              <w:rPr>
                <w:rFonts w:cs="Arial"/>
                <w:color w:val="000000"/>
              </w:rPr>
              <w:t>Adjustment to Monthly Payment based on Facility Availability. If FA ≥ 98%: 100%; If FA &lt; 98% but &gt; 70%: 100% – [(98% – FA) × 2]; If FA &lt; 70%: 0%.</w:t>
            </w:r>
          </w:p>
        </w:tc>
      </w:tr>
      <w:tr w:rsidR="00B82022" w:rsidRPr="00B763D8" w14:paraId="1D64E1AB" w14:textId="77777777" w:rsidTr="003D1E6A">
        <w:trPr>
          <w:jc w:val="center"/>
        </w:trPr>
        <w:tc>
          <w:tcPr>
            <w:tcW w:w="2250" w:type="dxa"/>
            <w:vAlign w:val="bottom"/>
          </w:tcPr>
          <w:p w14:paraId="508FA48B" w14:textId="2F669793" w:rsidR="00B82022" w:rsidRPr="00C77AF3" w:rsidRDefault="00B82022" w:rsidP="00B82022">
            <w:pPr>
              <w:rPr>
                <w:rFonts w:cs="Arial"/>
                <w:b/>
                <w:bCs/>
              </w:rPr>
            </w:pPr>
            <w:r w:rsidRPr="00C77AF3">
              <w:rPr>
                <w:rFonts w:cs="Arial"/>
                <w:b/>
                <w:bCs/>
                <w:color w:val="000000"/>
              </w:rPr>
              <w:t>Facility Availability</w:t>
            </w:r>
          </w:p>
        </w:tc>
        <w:tc>
          <w:tcPr>
            <w:tcW w:w="6390" w:type="dxa"/>
            <w:vAlign w:val="bottom"/>
          </w:tcPr>
          <w:p w14:paraId="31A83779" w14:textId="0DD1A0AC" w:rsidR="00B82022" w:rsidRPr="00C77AF3" w:rsidRDefault="00B82022" w:rsidP="00B82022">
            <w:pPr>
              <w:rPr>
                <w:rFonts w:cs="Arial"/>
              </w:rPr>
            </w:pPr>
            <w:r w:rsidRPr="00C77AF3">
              <w:rPr>
                <w:rFonts w:cs="Arial"/>
                <w:color w:val="000000"/>
              </w:rPr>
              <w:t>The percentage of hours the Facility was available to deliver Adjusted Duration Energy or accept Charge Energy during the Billing Period.</w:t>
            </w:r>
          </w:p>
        </w:tc>
      </w:tr>
      <w:tr w:rsidR="00B82022" w:rsidRPr="00B763D8" w14:paraId="22091468" w14:textId="77777777" w:rsidTr="00132131">
        <w:trPr>
          <w:jc w:val="center"/>
        </w:trPr>
        <w:tc>
          <w:tcPr>
            <w:tcW w:w="2250" w:type="dxa"/>
            <w:vAlign w:val="center"/>
          </w:tcPr>
          <w:p w14:paraId="42322640" w14:textId="3E0D97CA" w:rsidR="00B82022" w:rsidRPr="00C77AF3" w:rsidRDefault="00B82022" w:rsidP="00B82022">
            <w:pPr>
              <w:rPr>
                <w:rFonts w:cs="Arial"/>
                <w:b/>
                <w:bCs/>
              </w:rPr>
            </w:pPr>
            <w:r w:rsidRPr="00C77AF3">
              <w:rPr>
                <w:rFonts w:cs="Arial"/>
                <w:b/>
                <w:bCs/>
                <w:color w:val="000000"/>
              </w:rPr>
              <w:t>Force Majeure</w:t>
            </w:r>
          </w:p>
        </w:tc>
        <w:tc>
          <w:tcPr>
            <w:tcW w:w="6390" w:type="dxa"/>
            <w:vAlign w:val="center"/>
          </w:tcPr>
          <w:p w14:paraId="18F249E2" w14:textId="2A84E7CB" w:rsidR="00B82022" w:rsidRPr="00C77AF3" w:rsidRDefault="00B82022" w:rsidP="00B82022">
            <w:pPr>
              <w:rPr>
                <w:rFonts w:cs="Arial"/>
              </w:rPr>
            </w:pPr>
            <w:r w:rsidRPr="00C77AF3">
              <w:rPr>
                <w:rFonts w:cs="Arial"/>
                <w:color w:val="000000"/>
              </w:rPr>
              <w:t>Events beyond the reasonable control of a Party that prevent or delay performance under the Agreement.</w:t>
            </w:r>
          </w:p>
        </w:tc>
      </w:tr>
      <w:tr w:rsidR="00B82022" w:rsidRPr="00B763D8" w14:paraId="6313A830" w14:textId="77777777" w:rsidTr="00132131">
        <w:trPr>
          <w:jc w:val="center"/>
        </w:trPr>
        <w:tc>
          <w:tcPr>
            <w:tcW w:w="2250" w:type="dxa"/>
            <w:vAlign w:val="center"/>
          </w:tcPr>
          <w:p w14:paraId="314B9196" w14:textId="47BD0E31" w:rsidR="00B82022" w:rsidRPr="00C77AF3" w:rsidRDefault="00B82022" w:rsidP="00B82022">
            <w:pPr>
              <w:rPr>
                <w:rFonts w:cs="Arial"/>
                <w:b/>
                <w:bCs/>
              </w:rPr>
            </w:pPr>
            <w:r w:rsidRPr="00C77AF3">
              <w:rPr>
                <w:rFonts w:cs="Arial"/>
                <w:b/>
                <w:bCs/>
                <w:color w:val="000000"/>
              </w:rPr>
              <w:t>MCC</w:t>
            </w:r>
            <w:r w:rsidRPr="00C77AF3">
              <w:rPr>
                <w:rFonts w:ascii="Cambria Math" w:hAnsi="Cambria Math" w:cs="Cambria Math"/>
                <w:b/>
                <w:bCs/>
                <w:color w:val="000000"/>
              </w:rPr>
              <w:t>ₙ</w:t>
            </w:r>
          </w:p>
        </w:tc>
        <w:tc>
          <w:tcPr>
            <w:tcW w:w="6390" w:type="dxa"/>
            <w:vAlign w:val="center"/>
          </w:tcPr>
          <w:p w14:paraId="3B1D0348" w14:textId="50012D0A" w:rsidR="00B82022" w:rsidRPr="00C77AF3" w:rsidRDefault="00B82022" w:rsidP="00B82022">
            <w:pPr>
              <w:rPr>
                <w:rFonts w:cs="Arial"/>
              </w:rPr>
            </w:pPr>
            <w:r w:rsidRPr="00C77AF3">
              <w:rPr>
                <w:rFonts w:cs="Arial"/>
                <w:color w:val="000000"/>
              </w:rPr>
              <w:t>Monthly Contract Capability</w:t>
            </w:r>
            <w:r w:rsidR="0010447F" w:rsidRPr="00C77AF3">
              <w:rPr>
                <w:rFonts w:cs="Arial"/>
                <w:color w:val="000000"/>
              </w:rPr>
              <w:t xml:space="preserve">. </w:t>
            </w:r>
            <w:r w:rsidRPr="00C77AF3">
              <w:rPr>
                <w:rFonts w:cs="Arial"/>
                <w:color w:val="000000"/>
              </w:rPr>
              <w:t>Facility’s contract capability for a Billing Period, initially equal to Design D max at Commercial Operation Date and adjusted annually or after Performance Tests.</w:t>
            </w:r>
          </w:p>
        </w:tc>
      </w:tr>
      <w:tr w:rsidR="00B82022" w:rsidRPr="00B763D8" w14:paraId="70F8D362" w14:textId="77777777" w:rsidTr="00132131">
        <w:trPr>
          <w:jc w:val="center"/>
        </w:trPr>
        <w:tc>
          <w:tcPr>
            <w:tcW w:w="2250" w:type="dxa"/>
            <w:vAlign w:val="center"/>
          </w:tcPr>
          <w:p w14:paraId="0AF4B551" w14:textId="4BE894D5" w:rsidR="00B82022" w:rsidRPr="00C77AF3" w:rsidRDefault="00B82022" w:rsidP="00B82022">
            <w:pPr>
              <w:rPr>
                <w:rFonts w:cs="Arial"/>
                <w:b/>
                <w:bCs/>
              </w:rPr>
            </w:pPr>
            <w:r w:rsidRPr="00C77AF3">
              <w:rPr>
                <w:rFonts w:cs="Arial"/>
                <w:b/>
                <w:bCs/>
                <w:color w:val="000000"/>
              </w:rPr>
              <w:t>MFP</w:t>
            </w:r>
          </w:p>
        </w:tc>
        <w:tc>
          <w:tcPr>
            <w:tcW w:w="6390" w:type="dxa"/>
            <w:vAlign w:val="center"/>
          </w:tcPr>
          <w:p w14:paraId="68DC92CE" w14:textId="5676722D" w:rsidR="00B82022" w:rsidRPr="00C77AF3" w:rsidRDefault="00B82022" w:rsidP="00B82022">
            <w:pPr>
              <w:rPr>
                <w:rFonts w:cs="Arial"/>
              </w:rPr>
            </w:pPr>
            <w:r w:rsidRPr="00C77AF3">
              <w:rPr>
                <w:rFonts w:cs="Arial"/>
                <w:color w:val="000000"/>
              </w:rPr>
              <w:t>Monthly Fixed Payment</w:t>
            </w:r>
            <w:r w:rsidR="0010447F" w:rsidRPr="00C77AF3">
              <w:rPr>
                <w:rFonts w:cs="Arial"/>
                <w:color w:val="000000"/>
              </w:rPr>
              <w:t xml:space="preserve">. </w:t>
            </w:r>
            <w:r w:rsidRPr="00C77AF3">
              <w:rPr>
                <w:rFonts w:cs="Arial"/>
                <w:color w:val="000000"/>
              </w:rPr>
              <w:t>Fixed payment for each Billing Period. Calculated as: MFP</w:t>
            </w:r>
            <w:r w:rsidRPr="00C77AF3">
              <w:rPr>
                <w:rFonts w:ascii="Cambria Math" w:hAnsi="Cambria Math" w:cs="Cambria Math"/>
                <w:color w:val="000000"/>
              </w:rPr>
              <w:t>ₙ</w:t>
            </w:r>
            <w:r w:rsidRPr="00C77AF3">
              <w:rPr>
                <w:rFonts w:cs="Arial"/>
                <w:color w:val="000000"/>
              </w:rPr>
              <w:t xml:space="preserve"> = CPP × MCC</w:t>
            </w:r>
            <w:r w:rsidRPr="00C77AF3">
              <w:rPr>
                <w:rFonts w:ascii="Cambria Math" w:hAnsi="Cambria Math" w:cs="Cambria Math"/>
                <w:color w:val="000000"/>
              </w:rPr>
              <w:t>ₙ</w:t>
            </w:r>
            <w:r w:rsidRPr="00C77AF3">
              <w:rPr>
                <w:rFonts w:cs="Arial"/>
                <w:color w:val="000000"/>
              </w:rPr>
              <w:t xml:space="preserve"> × FAA</w:t>
            </w:r>
            <w:r w:rsidRPr="00C77AF3">
              <w:rPr>
                <w:rFonts w:ascii="Cambria Math" w:hAnsi="Cambria Math" w:cs="Cambria Math"/>
                <w:color w:val="000000"/>
              </w:rPr>
              <w:t>ₙ</w:t>
            </w:r>
            <w:r w:rsidRPr="00C77AF3">
              <w:rPr>
                <w:rFonts w:cs="Arial"/>
                <w:color w:val="000000"/>
              </w:rPr>
              <w:t xml:space="preserve"> × PRA</w:t>
            </w:r>
            <w:r w:rsidRPr="00C77AF3">
              <w:rPr>
                <w:rFonts w:ascii="Cambria Math" w:hAnsi="Cambria Math" w:cs="Cambria Math"/>
                <w:color w:val="000000"/>
              </w:rPr>
              <w:t>ₙ</w:t>
            </w:r>
            <w:r w:rsidRPr="00C77AF3">
              <w:rPr>
                <w:rFonts w:cs="Arial"/>
                <w:color w:val="000000"/>
              </w:rPr>
              <w:t>.</w:t>
            </w:r>
          </w:p>
        </w:tc>
      </w:tr>
      <w:tr w:rsidR="00B82022" w:rsidRPr="00B763D8" w14:paraId="00A1130F" w14:textId="77777777" w:rsidTr="00132131">
        <w:trPr>
          <w:jc w:val="center"/>
        </w:trPr>
        <w:tc>
          <w:tcPr>
            <w:tcW w:w="2250" w:type="dxa"/>
            <w:vAlign w:val="center"/>
          </w:tcPr>
          <w:p w14:paraId="1150B114" w14:textId="5BB32CCA" w:rsidR="00B82022" w:rsidRPr="00C77AF3" w:rsidRDefault="00B82022" w:rsidP="00B82022">
            <w:pPr>
              <w:rPr>
                <w:rFonts w:cs="Arial"/>
                <w:b/>
                <w:bCs/>
              </w:rPr>
            </w:pPr>
            <w:r w:rsidRPr="00C77AF3">
              <w:rPr>
                <w:rFonts w:cs="Arial"/>
                <w:b/>
                <w:bCs/>
                <w:color w:val="000000"/>
              </w:rPr>
              <w:t>MP</w:t>
            </w:r>
          </w:p>
        </w:tc>
        <w:tc>
          <w:tcPr>
            <w:tcW w:w="6390" w:type="dxa"/>
            <w:vAlign w:val="center"/>
          </w:tcPr>
          <w:p w14:paraId="5FA60F2D" w14:textId="3C508418" w:rsidR="00B82022" w:rsidRPr="00C77AF3" w:rsidRDefault="00B82022" w:rsidP="00B82022">
            <w:pPr>
              <w:rPr>
                <w:rFonts w:cs="Arial"/>
              </w:rPr>
            </w:pPr>
            <w:r w:rsidRPr="00C77AF3">
              <w:rPr>
                <w:rFonts w:cs="Arial"/>
                <w:color w:val="000000"/>
              </w:rPr>
              <w:t>Monthly Payment</w:t>
            </w:r>
            <w:r w:rsidR="0010447F" w:rsidRPr="00C77AF3">
              <w:rPr>
                <w:rFonts w:cs="Arial"/>
                <w:color w:val="000000"/>
              </w:rPr>
              <w:t xml:space="preserve">. </w:t>
            </w:r>
            <w:r w:rsidRPr="00C77AF3">
              <w:rPr>
                <w:rFonts w:cs="Arial"/>
                <w:color w:val="000000"/>
              </w:rPr>
              <w:t>Payment PREPA makes to Resource Provider for Energy Storage Services in a Billing Period. Calculated as: MP</w:t>
            </w:r>
            <w:r w:rsidRPr="00C77AF3">
              <w:rPr>
                <w:rFonts w:ascii="Cambria Math" w:hAnsi="Cambria Math" w:cs="Cambria Math"/>
                <w:color w:val="000000"/>
              </w:rPr>
              <w:t>ₙ</w:t>
            </w:r>
            <w:r w:rsidRPr="00C77AF3">
              <w:rPr>
                <w:rFonts w:cs="Arial"/>
                <w:color w:val="000000"/>
              </w:rPr>
              <w:t xml:space="preserve"> = MFP</w:t>
            </w:r>
            <w:r w:rsidRPr="00C77AF3">
              <w:rPr>
                <w:rFonts w:ascii="Cambria Math" w:hAnsi="Cambria Math" w:cs="Cambria Math"/>
                <w:color w:val="000000"/>
              </w:rPr>
              <w:t>ₙ</w:t>
            </w:r>
            <w:r w:rsidRPr="00C77AF3">
              <w:rPr>
                <w:rFonts w:cs="Arial"/>
                <w:color w:val="000000"/>
              </w:rPr>
              <w:t xml:space="preserve"> – ADJ</w:t>
            </w:r>
            <w:r w:rsidRPr="00C77AF3">
              <w:rPr>
                <w:rFonts w:ascii="Cambria Math" w:hAnsi="Cambria Math" w:cs="Cambria Math"/>
                <w:color w:val="000000"/>
              </w:rPr>
              <w:t>ₙ</w:t>
            </w:r>
            <w:r w:rsidRPr="00C77AF3">
              <w:rPr>
                <w:rFonts w:cs="Arial"/>
                <w:color w:val="000000"/>
              </w:rPr>
              <w:t>.</w:t>
            </w:r>
          </w:p>
        </w:tc>
      </w:tr>
      <w:tr w:rsidR="00C77AF3" w:rsidRPr="00B763D8" w14:paraId="534D1A8D" w14:textId="77777777" w:rsidTr="009219CF">
        <w:trPr>
          <w:jc w:val="center"/>
        </w:trPr>
        <w:tc>
          <w:tcPr>
            <w:tcW w:w="2250" w:type="dxa"/>
            <w:vAlign w:val="bottom"/>
          </w:tcPr>
          <w:p w14:paraId="6F7022ED" w14:textId="602BEB64" w:rsidR="00C77AF3" w:rsidRPr="00C77AF3" w:rsidRDefault="00C77AF3" w:rsidP="00C77AF3">
            <w:pPr>
              <w:rPr>
                <w:rFonts w:cs="Arial"/>
                <w:b/>
                <w:bCs/>
              </w:rPr>
            </w:pPr>
            <w:r w:rsidRPr="00C77AF3">
              <w:rPr>
                <w:rFonts w:cs="Arial"/>
                <w:b/>
                <w:bCs/>
                <w:color w:val="000000"/>
              </w:rPr>
              <w:t>Non-Scheduled Derating</w:t>
            </w:r>
          </w:p>
        </w:tc>
        <w:tc>
          <w:tcPr>
            <w:tcW w:w="6390" w:type="dxa"/>
            <w:vAlign w:val="bottom"/>
          </w:tcPr>
          <w:p w14:paraId="3BF8CFEA" w14:textId="0FF247F1" w:rsidR="00C77AF3" w:rsidRPr="00C77AF3" w:rsidRDefault="00C77AF3" w:rsidP="00C77AF3">
            <w:pPr>
              <w:rPr>
                <w:rFonts w:cs="Arial"/>
              </w:rPr>
            </w:pPr>
            <w:r w:rsidRPr="00C77AF3">
              <w:rPr>
                <w:rFonts w:cs="Arial"/>
                <w:color w:val="000000"/>
              </w:rPr>
              <w:t>Unplanned reduction in Facility capability not coordinated in advance with PREPA.</w:t>
            </w:r>
          </w:p>
        </w:tc>
      </w:tr>
      <w:tr w:rsidR="00C77AF3" w:rsidRPr="00B763D8" w14:paraId="6ABD8FEA" w14:textId="77777777" w:rsidTr="003D1E6A">
        <w:trPr>
          <w:jc w:val="center"/>
        </w:trPr>
        <w:tc>
          <w:tcPr>
            <w:tcW w:w="2250" w:type="dxa"/>
            <w:vAlign w:val="bottom"/>
          </w:tcPr>
          <w:p w14:paraId="50006532" w14:textId="5CBE93DC" w:rsidR="00C77AF3" w:rsidRPr="00C77AF3" w:rsidRDefault="00C77AF3" w:rsidP="00C77AF3">
            <w:pPr>
              <w:rPr>
                <w:rFonts w:cs="Arial"/>
                <w:b/>
                <w:bCs/>
              </w:rPr>
            </w:pPr>
            <w:r w:rsidRPr="00C77AF3">
              <w:rPr>
                <w:rFonts w:cs="Arial"/>
                <w:b/>
                <w:bCs/>
                <w:color w:val="000000"/>
              </w:rPr>
              <w:t>Non-Scheduled Outage</w:t>
            </w:r>
          </w:p>
        </w:tc>
        <w:tc>
          <w:tcPr>
            <w:tcW w:w="6390" w:type="dxa"/>
            <w:vAlign w:val="bottom"/>
          </w:tcPr>
          <w:p w14:paraId="3A36FE10" w14:textId="163B3850" w:rsidR="00C77AF3" w:rsidRPr="00C77AF3" w:rsidRDefault="00C77AF3" w:rsidP="00C77AF3">
            <w:pPr>
              <w:rPr>
                <w:rFonts w:cs="Arial"/>
              </w:rPr>
            </w:pPr>
            <w:r w:rsidRPr="00C77AF3">
              <w:rPr>
                <w:rFonts w:cs="Arial"/>
                <w:color w:val="000000"/>
              </w:rPr>
              <w:t>Unplanned outage not coordinated in advance with PREPA.</w:t>
            </w:r>
          </w:p>
        </w:tc>
      </w:tr>
      <w:tr w:rsidR="00C77AF3" w:rsidRPr="00B763D8" w14:paraId="76648135" w14:textId="77777777" w:rsidTr="003D1E6A">
        <w:trPr>
          <w:jc w:val="center"/>
        </w:trPr>
        <w:tc>
          <w:tcPr>
            <w:tcW w:w="2250" w:type="dxa"/>
            <w:vAlign w:val="bottom"/>
          </w:tcPr>
          <w:p w14:paraId="3FCC2DA6" w14:textId="78EC2349" w:rsidR="00C77AF3" w:rsidRPr="00C77AF3" w:rsidRDefault="00C77AF3" w:rsidP="00C77AF3">
            <w:pPr>
              <w:rPr>
                <w:rFonts w:cs="Arial"/>
                <w:b/>
                <w:bCs/>
              </w:rPr>
            </w:pPr>
            <w:r w:rsidRPr="00C77AF3">
              <w:rPr>
                <w:rFonts w:cs="Arial"/>
                <w:b/>
                <w:bCs/>
                <w:color w:val="000000"/>
              </w:rPr>
              <w:t>Performance Test</w:t>
            </w:r>
          </w:p>
        </w:tc>
        <w:tc>
          <w:tcPr>
            <w:tcW w:w="6390" w:type="dxa"/>
            <w:vAlign w:val="bottom"/>
          </w:tcPr>
          <w:p w14:paraId="1700024A" w14:textId="161299A3" w:rsidR="00C77AF3" w:rsidRPr="00C77AF3" w:rsidRDefault="00C77AF3" w:rsidP="00C77AF3">
            <w:pPr>
              <w:rPr>
                <w:rFonts w:cs="Arial"/>
              </w:rPr>
            </w:pPr>
            <w:r w:rsidRPr="00C77AF3">
              <w:rPr>
                <w:rFonts w:cs="Arial"/>
                <w:color w:val="000000"/>
              </w:rPr>
              <w:t xml:space="preserve">Tests to verify Facility capability and compliance with Operating Characteristics, Performance Guarantee, and Minimum Acceptance </w:t>
            </w:r>
            <w:r w:rsidRPr="00C77AF3">
              <w:rPr>
                <w:rFonts w:cs="Arial"/>
                <w:color w:val="000000"/>
              </w:rPr>
              <w:lastRenderedPageBreak/>
              <w:t>Criteria.</w:t>
            </w:r>
          </w:p>
        </w:tc>
      </w:tr>
      <w:tr w:rsidR="00C77AF3" w:rsidRPr="00B763D8" w14:paraId="0C27E4EE" w14:textId="77777777" w:rsidTr="009219CF">
        <w:trPr>
          <w:jc w:val="center"/>
        </w:trPr>
        <w:tc>
          <w:tcPr>
            <w:tcW w:w="2250" w:type="dxa"/>
            <w:vAlign w:val="bottom"/>
          </w:tcPr>
          <w:p w14:paraId="42D3305A" w14:textId="629CCE44" w:rsidR="00C77AF3" w:rsidRPr="00C77AF3" w:rsidRDefault="00C77AF3" w:rsidP="00C77AF3">
            <w:pPr>
              <w:rPr>
                <w:rFonts w:cs="Arial"/>
                <w:b/>
                <w:bCs/>
              </w:rPr>
            </w:pPr>
            <w:r w:rsidRPr="00C77AF3">
              <w:rPr>
                <w:rFonts w:cs="Arial"/>
                <w:b/>
                <w:bCs/>
                <w:color w:val="000000"/>
              </w:rPr>
              <w:lastRenderedPageBreak/>
              <w:t>Permitted Outage Hour</w:t>
            </w:r>
          </w:p>
        </w:tc>
        <w:tc>
          <w:tcPr>
            <w:tcW w:w="6390" w:type="dxa"/>
            <w:vAlign w:val="bottom"/>
          </w:tcPr>
          <w:p w14:paraId="3AF2B574" w14:textId="0BB10EE0" w:rsidR="00C77AF3" w:rsidRPr="00C77AF3" w:rsidRDefault="00C77AF3" w:rsidP="00C77AF3">
            <w:pPr>
              <w:rPr>
                <w:rFonts w:cs="Arial"/>
              </w:rPr>
            </w:pPr>
            <w:r w:rsidRPr="00C77AF3">
              <w:rPr>
                <w:rFonts w:cs="Arial"/>
                <w:color w:val="000000"/>
              </w:rPr>
              <w:t xml:space="preserve">Hour during the Supply Period in which an Outage or Derating occurs </w:t>
            </w:r>
            <w:r w:rsidR="00800881" w:rsidRPr="00C77AF3">
              <w:rPr>
                <w:rFonts w:cs="Arial"/>
                <w:color w:val="000000"/>
              </w:rPr>
              <w:t>because of</w:t>
            </w:r>
            <w:r w:rsidRPr="00C77AF3">
              <w:rPr>
                <w:rFonts w:cs="Arial"/>
                <w:color w:val="000000"/>
              </w:rPr>
              <w:t xml:space="preserve"> a Scheduled Outage, Scheduled Derating, Force Majeure, or PREPA Risk Event.</w:t>
            </w:r>
          </w:p>
        </w:tc>
      </w:tr>
      <w:tr w:rsidR="00C77AF3" w:rsidRPr="00B763D8" w14:paraId="3CC73BA4" w14:textId="77777777" w:rsidTr="00132131">
        <w:trPr>
          <w:jc w:val="center"/>
        </w:trPr>
        <w:tc>
          <w:tcPr>
            <w:tcW w:w="2250" w:type="dxa"/>
            <w:vAlign w:val="center"/>
          </w:tcPr>
          <w:p w14:paraId="0546F7A0" w14:textId="43498DFC" w:rsidR="00C77AF3" w:rsidRPr="00C77AF3" w:rsidRDefault="00C77AF3" w:rsidP="00C77AF3">
            <w:pPr>
              <w:rPr>
                <w:rFonts w:cs="Arial"/>
                <w:b/>
                <w:bCs/>
              </w:rPr>
            </w:pPr>
            <w:r w:rsidRPr="00C77AF3">
              <w:rPr>
                <w:rFonts w:cs="Arial"/>
                <w:b/>
                <w:bCs/>
                <w:color w:val="000000"/>
              </w:rPr>
              <w:t>PPOA</w:t>
            </w:r>
          </w:p>
        </w:tc>
        <w:tc>
          <w:tcPr>
            <w:tcW w:w="6390" w:type="dxa"/>
            <w:vAlign w:val="center"/>
          </w:tcPr>
          <w:p w14:paraId="0E967305" w14:textId="287CDB97" w:rsidR="00C77AF3" w:rsidRPr="00C77AF3" w:rsidRDefault="00C77AF3" w:rsidP="00C77AF3">
            <w:pPr>
              <w:rPr>
                <w:rFonts w:cs="Arial"/>
              </w:rPr>
            </w:pPr>
            <w:r w:rsidRPr="00C77AF3">
              <w:rPr>
                <w:rFonts w:cs="Arial"/>
                <w:color w:val="000000"/>
              </w:rPr>
              <w:t>Power Purchase and Operating Agreement</w:t>
            </w:r>
            <w:r w:rsidR="0010447F" w:rsidRPr="00C77AF3">
              <w:rPr>
                <w:rFonts w:cs="Arial"/>
                <w:color w:val="000000"/>
              </w:rPr>
              <w:t xml:space="preserve">. </w:t>
            </w:r>
            <w:r w:rsidRPr="00C77AF3">
              <w:rPr>
                <w:rFonts w:cs="Arial"/>
                <w:color w:val="000000"/>
              </w:rPr>
              <w:t>A contract that sets the terms under which a power producer sells electricity (and often related services) to a buyer/utility, including operating, performance, and payment provisions.</w:t>
            </w:r>
          </w:p>
        </w:tc>
      </w:tr>
      <w:tr w:rsidR="00C77AF3" w:rsidRPr="00B763D8" w14:paraId="76CA9AB6" w14:textId="77777777" w:rsidTr="00132131">
        <w:trPr>
          <w:jc w:val="center"/>
        </w:trPr>
        <w:tc>
          <w:tcPr>
            <w:tcW w:w="2250" w:type="dxa"/>
            <w:vAlign w:val="center"/>
          </w:tcPr>
          <w:p w14:paraId="4247DE97" w14:textId="5412CC3B" w:rsidR="00C77AF3" w:rsidRPr="00C77AF3" w:rsidRDefault="00C77AF3" w:rsidP="00C77AF3">
            <w:pPr>
              <w:rPr>
                <w:rFonts w:cs="Arial"/>
                <w:b/>
                <w:bCs/>
              </w:rPr>
            </w:pPr>
            <w:r w:rsidRPr="00C77AF3">
              <w:rPr>
                <w:rFonts w:cs="Arial"/>
                <w:b/>
                <w:bCs/>
                <w:color w:val="000000"/>
              </w:rPr>
              <w:t>PRA</w:t>
            </w:r>
            <w:r w:rsidRPr="00C77AF3">
              <w:rPr>
                <w:rFonts w:ascii="Cambria Math" w:hAnsi="Cambria Math" w:cs="Cambria Math"/>
                <w:b/>
                <w:bCs/>
                <w:color w:val="000000"/>
              </w:rPr>
              <w:t>ₙ</w:t>
            </w:r>
          </w:p>
        </w:tc>
        <w:tc>
          <w:tcPr>
            <w:tcW w:w="6390" w:type="dxa"/>
            <w:vAlign w:val="center"/>
          </w:tcPr>
          <w:p w14:paraId="5A3322CB" w14:textId="1587DE3D" w:rsidR="00C77AF3" w:rsidRPr="00C77AF3" w:rsidRDefault="00C77AF3" w:rsidP="00C77AF3">
            <w:pPr>
              <w:rPr>
                <w:rFonts w:cs="Arial"/>
              </w:rPr>
            </w:pPr>
            <w:r w:rsidRPr="00C77AF3">
              <w:rPr>
                <w:rFonts w:cs="Arial"/>
                <w:color w:val="000000"/>
              </w:rPr>
              <w:t>PREPA Risk Adjustment</w:t>
            </w:r>
            <w:r w:rsidR="0010447F" w:rsidRPr="00C77AF3">
              <w:rPr>
                <w:rFonts w:cs="Arial"/>
                <w:color w:val="000000"/>
              </w:rPr>
              <w:t xml:space="preserve">. </w:t>
            </w:r>
            <w:r w:rsidRPr="00C77AF3">
              <w:rPr>
                <w:rFonts w:cs="Arial"/>
                <w:color w:val="000000"/>
              </w:rPr>
              <w:t>Adjustment to Monthly Fixed Payment for Billing Period, determined by risk factors in the Agreement.</w:t>
            </w:r>
          </w:p>
        </w:tc>
      </w:tr>
      <w:tr w:rsidR="00C77AF3" w:rsidRPr="00B763D8" w14:paraId="48C4B5F3" w14:textId="77777777" w:rsidTr="00132131">
        <w:trPr>
          <w:jc w:val="center"/>
        </w:trPr>
        <w:tc>
          <w:tcPr>
            <w:tcW w:w="2250" w:type="dxa"/>
            <w:vAlign w:val="center"/>
          </w:tcPr>
          <w:p w14:paraId="4840E809" w14:textId="444EA910" w:rsidR="00C77AF3" w:rsidRPr="00C77AF3" w:rsidRDefault="00C77AF3" w:rsidP="00C77AF3">
            <w:pPr>
              <w:rPr>
                <w:rFonts w:cs="Arial"/>
                <w:b/>
                <w:bCs/>
              </w:rPr>
            </w:pPr>
            <w:r w:rsidRPr="00C77AF3">
              <w:rPr>
                <w:rFonts w:cs="Arial"/>
                <w:b/>
                <w:bCs/>
                <w:color w:val="000000"/>
              </w:rPr>
              <w:t>PREB</w:t>
            </w:r>
          </w:p>
        </w:tc>
        <w:tc>
          <w:tcPr>
            <w:tcW w:w="6390" w:type="dxa"/>
            <w:vAlign w:val="center"/>
          </w:tcPr>
          <w:p w14:paraId="7D12794F" w14:textId="0A7A51E8" w:rsidR="00C77AF3" w:rsidRPr="00C77AF3" w:rsidRDefault="00C77AF3" w:rsidP="00C77AF3">
            <w:pPr>
              <w:rPr>
                <w:rFonts w:cs="Arial"/>
              </w:rPr>
            </w:pPr>
            <w:r w:rsidRPr="00C77AF3">
              <w:rPr>
                <w:rFonts w:cs="Arial"/>
                <w:color w:val="000000"/>
              </w:rPr>
              <w:t>Puerto Rico Energy Bureau</w:t>
            </w:r>
            <w:r w:rsidR="0010447F" w:rsidRPr="00C77AF3">
              <w:rPr>
                <w:rFonts w:cs="Arial"/>
                <w:color w:val="000000"/>
              </w:rPr>
              <w:t xml:space="preserve">. </w:t>
            </w:r>
            <w:r w:rsidRPr="00C77AF3">
              <w:rPr>
                <w:rFonts w:cs="Arial"/>
                <w:color w:val="000000"/>
              </w:rPr>
              <w:t>The regulatory authority responsible for overseeing and regulating the energy sector in Puerto Rico, including approving contracts, extensions, and ensuring compliance with energy policy and law.</w:t>
            </w:r>
          </w:p>
        </w:tc>
      </w:tr>
      <w:tr w:rsidR="00C77AF3" w:rsidRPr="00B763D8" w14:paraId="2F140C39" w14:textId="77777777" w:rsidTr="00132131">
        <w:trPr>
          <w:jc w:val="center"/>
        </w:trPr>
        <w:tc>
          <w:tcPr>
            <w:tcW w:w="2250" w:type="dxa"/>
            <w:vAlign w:val="center"/>
          </w:tcPr>
          <w:p w14:paraId="559E3792" w14:textId="7FC7DE5E" w:rsidR="00C77AF3" w:rsidRPr="00C77AF3" w:rsidRDefault="00C77AF3" w:rsidP="00C77AF3">
            <w:pPr>
              <w:rPr>
                <w:rFonts w:cs="Arial"/>
                <w:b/>
                <w:bCs/>
              </w:rPr>
            </w:pPr>
            <w:r w:rsidRPr="00C77AF3">
              <w:rPr>
                <w:rFonts w:cs="Arial"/>
                <w:b/>
                <w:bCs/>
                <w:color w:val="000000"/>
              </w:rPr>
              <w:t>PREPA</w:t>
            </w:r>
          </w:p>
        </w:tc>
        <w:tc>
          <w:tcPr>
            <w:tcW w:w="6390" w:type="dxa"/>
            <w:vAlign w:val="center"/>
          </w:tcPr>
          <w:p w14:paraId="31C6B4D5" w14:textId="31AACB30" w:rsidR="00C77AF3" w:rsidRPr="00C77AF3" w:rsidRDefault="00C77AF3" w:rsidP="00C77AF3">
            <w:pPr>
              <w:rPr>
                <w:rFonts w:cs="Arial"/>
              </w:rPr>
            </w:pPr>
            <w:r w:rsidRPr="00C77AF3">
              <w:rPr>
                <w:rFonts w:cs="Arial"/>
                <w:color w:val="000000"/>
              </w:rPr>
              <w:t>The Puerto Rico Electric Power Authority, purchaser of electrical energy under the PPOA.</w:t>
            </w:r>
          </w:p>
        </w:tc>
      </w:tr>
      <w:tr w:rsidR="00C77AF3" w:rsidRPr="00B763D8" w14:paraId="1E908B3A" w14:textId="77777777" w:rsidTr="009219CF">
        <w:trPr>
          <w:jc w:val="center"/>
        </w:trPr>
        <w:tc>
          <w:tcPr>
            <w:tcW w:w="2250" w:type="dxa"/>
            <w:vAlign w:val="bottom"/>
          </w:tcPr>
          <w:p w14:paraId="2F25AD11" w14:textId="0041C0D7" w:rsidR="00C77AF3" w:rsidRPr="00C77AF3" w:rsidRDefault="00C77AF3" w:rsidP="00C77AF3">
            <w:pPr>
              <w:rPr>
                <w:rFonts w:cs="Arial"/>
                <w:b/>
                <w:bCs/>
              </w:rPr>
            </w:pPr>
            <w:r w:rsidRPr="00C77AF3">
              <w:rPr>
                <w:rFonts w:cs="Arial"/>
                <w:b/>
                <w:bCs/>
                <w:color w:val="000000"/>
              </w:rPr>
              <w:t>PREPA Performance Test</w:t>
            </w:r>
          </w:p>
        </w:tc>
        <w:tc>
          <w:tcPr>
            <w:tcW w:w="6390" w:type="dxa"/>
            <w:vAlign w:val="bottom"/>
          </w:tcPr>
          <w:p w14:paraId="536D2E28" w14:textId="758FA7C2" w:rsidR="00C77AF3" w:rsidRPr="00C77AF3" w:rsidRDefault="00C77AF3" w:rsidP="00C77AF3">
            <w:pPr>
              <w:rPr>
                <w:rFonts w:cs="Arial"/>
              </w:rPr>
            </w:pPr>
            <w:r w:rsidRPr="00C77AF3">
              <w:rPr>
                <w:rFonts w:cs="Arial"/>
                <w:color w:val="000000"/>
              </w:rPr>
              <w:t>Performance Test requested by PREPA to verify Facility compliance.</w:t>
            </w:r>
          </w:p>
        </w:tc>
      </w:tr>
      <w:tr w:rsidR="00C77AF3" w:rsidRPr="00B763D8" w14:paraId="200212F1" w14:textId="77777777" w:rsidTr="009219CF">
        <w:trPr>
          <w:jc w:val="center"/>
        </w:trPr>
        <w:tc>
          <w:tcPr>
            <w:tcW w:w="2250" w:type="dxa"/>
            <w:vAlign w:val="center"/>
          </w:tcPr>
          <w:p w14:paraId="2A39E99E" w14:textId="2323AB66" w:rsidR="00C77AF3" w:rsidRPr="00C77AF3" w:rsidRDefault="00C77AF3" w:rsidP="00C77AF3">
            <w:pPr>
              <w:rPr>
                <w:rFonts w:cs="Arial"/>
                <w:b/>
                <w:bCs/>
              </w:rPr>
            </w:pPr>
            <w:r w:rsidRPr="00C77AF3">
              <w:rPr>
                <w:rFonts w:cs="Arial"/>
                <w:b/>
                <w:bCs/>
                <w:color w:val="000000"/>
              </w:rPr>
              <w:t>Resource Provider</w:t>
            </w:r>
          </w:p>
        </w:tc>
        <w:tc>
          <w:tcPr>
            <w:tcW w:w="6390" w:type="dxa"/>
            <w:vAlign w:val="center"/>
          </w:tcPr>
          <w:p w14:paraId="0AC4190F" w14:textId="2A733BE7" w:rsidR="00C77AF3" w:rsidRPr="00C77AF3" w:rsidRDefault="00C77AF3" w:rsidP="00C77AF3">
            <w:pPr>
              <w:rPr>
                <w:rFonts w:cs="Arial"/>
              </w:rPr>
            </w:pPr>
            <w:r w:rsidRPr="00C77AF3">
              <w:rPr>
                <w:rFonts w:cs="Arial"/>
                <w:color w:val="000000"/>
              </w:rPr>
              <w:t>The owner and operator of the Facility responsible for energy delivery under the PPOA.</w:t>
            </w:r>
          </w:p>
        </w:tc>
      </w:tr>
      <w:tr w:rsidR="00C77AF3" w:rsidRPr="00B763D8" w14:paraId="1591990A" w14:textId="77777777" w:rsidTr="003D1E6A">
        <w:trPr>
          <w:jc w:val="center"/>
        </w:trPr>
        <w:tc>
          <w:tcPr>
            <w:tcW w:w="2250" w:type="dxa"/>
            <w:vAlign w:val="bottom"/>
          </w:tcPr>
          <w:p w14:paraId="0A9D6DC3" w14:textId="21CDCA36" w:rsidR="00C77AF3" w:rsidRPr="00C77AF3" w:rsidRDefault="00C77AF3" w:rsidP="00C77AF3">
            <w:pPr>
              <w:rPr>
                <w:rFonts w:cs="Arial"/>
                <w:b/>
                <w:bCs/>
              </w:rPr>
            </w:pPr>
            <w:r w:rsidRPr="00C77AF3">
              <w:rPr>
                <w:rFonts w:cs="Arial"/>
                <w:b/>
                <w:bCs/>
                <w:color w:val="000000"/>
              </w:rPr>
              <w:t>Resource Provider Performance Test</w:t>
            </w:r>
          </w:p>
        </w:tc>
        <w:tc>
          <w:tcPr>
            <w:tcW w:w="6390" w:type="dxa"/>
            <w:vAlign w:val="bottom"/>
          </w:tcPr>
          <w:p w14:paraId="54888CE2" w14:textId="6ED3436B" w:rsidR="00C77AF3" w:rsidRPr="00C77AF3" w:rsidRDefault="00C77AF3" w:rsidP="00C77AF3">
            <w:pPr>
              <w:rPr>
                <w:rFonts w:cs="Arial"/>
              </w:rPr>
            </w:pPr>
            <w:r w:rsidRPr="00C77AF3">
              <w:rPr>
                <w:rFonts w:cs="Arial"/>
                <w:color w:val="000000"/>
              </w:rPr>
              <w:t>Additional Performance Test requested by Resource Provider under certain conditions.</w:t>
            </w:r>
          </w:p>
        </w:tc>
      </w:tr>
      <w:tr w:rsidR="00C77AF3" w:rsidRPr="00B763D8" w14:paraId="5B9A7F2A" w14:textId="77777777" w:rsidTr="003D1E6A">
        <w:trPr>
          <w:jc w:val="center"/>
        </w:trPr>
        <w:tc>
          <w:tcPr>
            <w:tcW w:w="2250" w:type="dxa"/>
            <w:vAlign w:val="bottom"/>
          </w:tcPr>
          <w:p w14:paraId="356EC69F" w14:textId="39CE5CDA" w:rsidR="00C77AF3" w:rsidRPr="00C77AF3" w:rsidRDefault="00C77AF3" w:rsidP="00C77AF3">
            <w:pPr>
              <w:rPr>
                <w:rFonts w:cs="Arial"/>
                <w:b/>
                <w:bCs/>
              </w:rPr>
            </w:pPr>
            <w:r w:rsidRPr="00C77AF3">
              <w:rPr>
                <w:rFonts w:cs="Arial"/>
                <w:b/>
                <w:bCs/>
                <w:color w:val="000000"/>
              </w:rPr>
              <w:t>Restoration of the Facility</w:t>
            </w:r>
          </w:p>
        </w:tc>
        <w:tc>
          <w:tcPr>
            <w:tcW w:w="6390" w:type="dxa"/>
            <w:vAlign w:val="bottom"/>
          </w:tcPr>
          <w:p w14:paraId="75C682F2" w14:textId="3CCCF023" w:rsidR="00C77AF3" w:rsidRPr="00C77AF3" w:rsidRDefault="00C77AF3" w:rsidP="00C77AF3">
            <w:pPr>
              <w:rPr>
                <w:rFonts w:cs="Arial"/>
              </w:rPr>
            </w:pPr>
            <w:r w:rsidRPr="00C77AF3">
              <w:rPr>
                <w:rFonts w:cs="Arial"/>
                <w:color w:val="000000"/>
              </w:rPr>
              <w:t>Actions taken to return the Facility to operation after an Outage, Derating, or Emergency.</w:t>
            </w:r>
          </w:p>
        </w:tc>
      </w:tr>
      <w:tr w:rsidR="00C77AF3" w:rsidRPr="00B763D8" w14:paraId="658FC133" w14:textId="77777777" w:rsidTr="009219CF">
        <w:trPr>
          <w:jc w:val="center"/>
        </w:trPr>
        <w:tc>
          <w:tcPr>
            <w:tcW w:w="2250" w:type="dxa"/>
            <w:vAlign w:val="bottom"/>
          </w:tcPr>
          <w:p w14:paraId="2C086FB0" w14:textId="7C9AFC34" w:rsidR="00C77AF3" w:rsidRPr="00C77AF3" w:rsidRDefault="00C77AF3" w:rsidP="00C77AF3">
            <w:pPr>
              <w:rPr>
                <w:rFonts w:cs="Arial"/>
                <w:b/>
                <w:bCs/>
              </w:rPr>
            </w:pPr>
            <w:r w:rsidRPr="00C77AF3">
              <w:rPr>
                <w:rFonts w:cs="Arial"/>
                <w:b/>
                <w:bCs/>
                <w:color w:val="000000"/>
              </w:rPr>
              <w:t>RTU</w:t>
            </w:r>
          </w:p>
        </w:tc>
        <w:tc>
          <w:tcPr>
            <w:tcW w:w="6390" w:type="dxa"/>
            <w:vAlign w:val="bottom"/>
          </w:tcPr>
          <w:p w14:paraId="5AB17985" w14:textId="7C564A40" w:rsidR="00C77AF3" w:rsidRPr="00C77AF3" w:rsidRDefault="00C42D90" w:rsidP="00C77AF3">
            <w:pPr>
              <w:rPr>
                <w:rFonts w:cs="Arial"/>
              </w:rPr>
            </w:pPr>
            <w:r>
              <w:rPr>
                <w:rFonts w:cs="Arial"/>
                <w:color w:val="000000"/>
              </w:rPr>
              <w:t>Remote Terminal Unit</w:t>
            </w:r>
            <w:r w:rsidR="0010447F">
              <w:rPr>
                <w:rFonts w:cs="Arial"/>
                <w:color w:val="000000"/>
              </w:rPr>
              <w:t xml:space="preserve">. </w:t>
            </w:r>
            <w:r w:rsidR="00C77AF3" w:rsidRPr="00C77AF3">
              <w:rPr>
                <w:rFonts w:cs="Arial"/>
                <w:color w:val="000000"/>
              </w:rPr>
              <w:t>Communication device linking the Facility with PREPA for control and monitoring.</w:t>
            </w:r>
          </w:p>
        </w:tc>
      </w:tr>
      <w:tr w:rsidR="00C77AF3" w:rsidRPr="00B763D8" w14:paraId="1981B519" w14:textId="77777777" w:rsidTr="009219CF">
        <w:trPr>
          <w:jc w:val="center"/>
        </w:trPr>
        <w:tc>
          <w:tcPr>
            <w:tcW w:w="2250" w:type="dxa"/>
            <w:vAlign w:val="bottom"/>
          </w:tcPr>
          <w:p w14:paraId="0DA8CD6F" w14:textId="11543659" w:rsidR="00C77AF3" w:rsidRPr="00C77AF3" w:rsidRDefault="00C77AF3" w:rsidP="00C77AF3">
            <w:pPr>
              <w:rPr>
                <w:rFonts w:cs="Arial"/>
                <w:b/>
                <w:bCs/>
              </w:rPr>
            </w:pPr>
            <w:r w:rsidRPr="00C77AF3">
              <w:rPr>
                <w:rFonts w:cs="Arial"/>
                <w:b/>
                <w:bCs/>
                <w:color w:val="000000"/>
              </w:rPr>
              <w:t>SCADA</w:t>
            </w:r>
          </w:p>
        </w:tc>
        <w:tc>
          <w:tcPr>
            <w:tcW w:w="6390" w:type="dxa"/>
            <w:vAlign w:val="bottom"/>
          </w:tcPr>
          <w:p w14:paraId="1FDDC2AA" w14:textId="66B59D9E" w:rsidR="00C77AF3" w:rsidRPr="00C77AF3" w:rsidRDefault="00C77AF3" w:rsidP="00C77AF3">
            <w:pPr>
              <w:rPr>
                <w:rFonts w:cs="Arial"/>
              </w:rPr>
            </w:pPr>
            <w:r w:rsidRPr="00C77AF3">
              <w:rPr>
                <w:rFonts w:cs="Arial"/>
                <w:color w:val="000000"/>
              </w:rPr>
              <w:t>Supervisory Control and Data Acquisition system for Facility operation and integration with PREPA.</w:t>
            </w:r>
          </w:p>
        </w:tc>
      </w:tr>
      <w:tr w:rsidR="00C77AF3" w:rsidRPr="00B763D8" w14:paraId="491EDE7A" w14:textId="77777777" w:rsidTr="003D1E6A">
        <w:trPr>
          <w:jc w:val="center"/>
        </w:trPr>
        <w:tc>
          <w:tcPr>
            <w:tcW w:w="2250" w:type="dxa"/>
            <w:vAlign w:val="bottom"/>
          </w:tcPr>
          <w:p w14:paraId="74FEB037" w14:textId="606C9375" w:rsidR="00C77AF3" w:rsidRPr="00C77AF3" w:rsidRDefault="00C77AF3" w:rsidP="00C77AF3">
            <w:pPr>
              <w:rPr>
                <w:rFonts w:cs="Arial"/>
                <w:b/>
                <w:bCs/>
              </w:rPr>
            </w:pPr>
            <w:r w:rsidRPr="00C77AF3">
              <w:rPr>
                <w:rFonts w:cs="Arial"/>
                <w:b/>
                <w:bCs/>
                <w:color w:val="000000"/>
              </w:rPr>
              <w:t>Scheduled Derating</w:t>
            </w:r>
          </w:p>
        </w:tc>
        <w:tc>
          <w:tcPr>
            <w:tcW w:w="6390" w:type="dxa"/>
            <w:vAlign w:val="bottom"/>
          </w:tcPr>
          <w:p w14:paraId="69BB14EE" w14:textId="4061E045" w:rsidR="00C77AF3" w:rsidRPr="00C77AF3" w:rsidRDefault="00C77AF3" w:rsidP="00C77AF3">
            <w:pPr>
              <w:rPr>
                <w:rFonts w:cs="Arial"/>
              </w:rPr>
            </w:pPr>
            <w:r w:rsidRPr="00C77AF3">
              <w:rPr>
                <w:rFonts w:cs="Arial"/>
                <w:color w:val="000000"/>
              </w:rPr>
              <w:t>Planned reduction in Facility capability coordinated in advance with PREPA and set out in the Scheduled Maintenance Program.</w:t>
            </w:r>
          </w:p>
        </w:tc>
      </w:tr>
      <w:tr w:rsidR="00C77AF3" w:rsidRPr="00B763D8" w14:paraId="28F65549" w14:textId="77777777" w:rsidTr="00132131">
        <w:trPr>
          <w:jc w:val="center"/>
        </w:trPr>
        <w:tc>
          <w:tcPr>
            <w:tcW w:w="2250" w:type="dxa"/>
            <w:vAlign w:val="center"/>
          </w:tcPr>
          <w:p w14:paraId="200D428C" w14:textId="05E59F12" w:rsidR="00C77AF3" w:rsidRPr="00C77AF3" w:rsidRDefault="00C77AF3" w:rsidP="00C77AF3">
            <w:pPr>
              <w:rPr>
                <w:rFonts w:cs="Arial"/>
                <w:b/>
                <w:bCs/>
              </w:rPr>
            </w:pPr>
            <w:r w:rsidRPr="00C77AF3">
              <w:rPr>
                <w:rFonts w:cs="Arial"/>
                <w:b/>
                <w:bCs/>
                <w:color w:val="000000"/>
              </w:rPr>
              <w:t>Scheduled Maintenance</w:t>
            </w:r>
          </w:p>
        </w:tc>
        <w:tc>
          <w:tcPr>
            <w:tcW w:w="6390" w:type="dxa"/>
            <w:vAlign w:val="center"/>
          </w:tcPr>
          <w:p w14:paraId="37BEACC2" w14:textId="55142D82" w:rsidR="00C77AF3" w:rsidRPr="00C77AF3" w:rsidRDefault="00C77AF3" w:rsidP="00C77AF3">
            <w:pPr>
              <w:rPr>
                <w:rFonts w:cs="Arial"/>
              </w:rPr>
            </w:pPr>
            <w:r w:rsidRPr="00C77AF3">
              <w:rPr>
                <w:rFonts w:cs="Arial"/>
                <w:color w:val="000000"/>
              </w:rPr>
              <w:t>Planned maintenance outages coordinated with PREPA under notice requirements.</w:t>
            </w:r>
          </w:p>
        </w:tc>
      </w:tr>
      <w:tr w:rsidR="00C77AF3" w:rsidRPr="00B763D8" w14:paraId="48F259B4" w14:textId="77777777" w:rsidTr="009219CF">
        <w:trPr>
          <w:jc w:val="center"/>
        </w:trPr>
        <w:tc>
          <w:tcPr>
            <w:tcW w:w="2250" w:type="dxa"/>
            <w:vAlign w:val="bottom"/>
          </w:tcPr>
          <w:p w14:paraId="3E631133" w14:textId="0222C85F" w:rsidR="00C77AF3" w:rsidRPr="00C77AF3" w:rsidRDefault="00C77AF3" w:rsidP="00C77AF3">
            <w:pPr>
              <w:rPr>
                <w:rFonts w:cs="Arial"/>
                <w:b/>
                <w:bCs/>
              </w:rPr>
            </w:pPr>
            <w:r w:rsidRPr="00C77AF3">
              <w:rPr>
                <w:rFonts w:cs="Arial"/>
                <w:b/>
                <w:bCs/>
                <w:color w:val="000000"/>
              </w:rPr>
              <w:t>Scheduled Maintenance Program</w:t>
            </w:r>
          </w:p>
        </w:tc>
        <w:tc>
          <w:tcPr>
            <w:tcW w:w="6390" w:type="dxa"/>
            <w:vAlign w:val="bottom"/>
          </w:tcPr>
          <w:p w14:paraId="7997A06C" w14:textId="0B6D8675" w:rsidR="00C77AF3" w:rsidRPr="00C77AF3" w:rsidRDefault="00C77AF3" w:rsidP="00C77AF3">
            <w:pPr>
              <w:rPr>
                <w:rFonts w:cs="Arial"/>
              </w:rPr>
            </w:pPr>
            <w:r w:rsidRPr="00C77AF3">
              <w:rPr>
                <w:rFonts w:cs="Arial"/>
                <w:color w:val="000000"/>
              </w:rPr>
              <w:t>Written schedule of Scheduled Outages and Scheduled Deratings submitted by Resource Provider to PREPA.</w:t>
            </w:r>
          </w:p>
        </w:tc>
      </w:tr>
      <w:tr w:rsidR="00C77AF3" w:rsidRPr="00B763D8" w14:paraId="2587F9AE" w14:textId="77777777" w:rsidTr="009219CF">
        <w:trPr>
          <w:jc w:val="center"/>
        </w:trPr>
        <w:tc>
          <w:tcPr>
            <w:tcW w:w="2250" w:type="dxa"/>
            <w:vAlign w:val="bottom"/>
          </w:tcPr>
          <w:p w14:paraId="0D329DF3" w14:textId="03CBF4DA" w:rsidR="00C77AF3" w:rsidRPr="00C77AF3" w:rsidRDefault="00C77AF3" w:rsidP="00C77AF3">
            <w:pPr>
              <w:rPr>
                <w:rFonts w:cs="Arial"/>
                <w:b/>
                <w:bCs/>
              </w:rPr>
            </w:pPr>
            <w:r w:rsidRPr="00C77AF3">
              <w:rPr>
                <w:rFonts w:cs="Arial"/>
                <w:b/>
                <w:bCs/>
                <w:color w:val="000000"/>
              </w:rPr>
              <w:t>Scheduled Outage</w:t>
            </w:r>
          </w:p>
        </w:tc>
        <w:tc>
          <w:tcPr>
            <w:tcW w:w="6390" w:type="dxa"/>
            <w:vAlign w:val="bottom"/>
          </w:tcPr>
          <w:p w14:paraId="69E2313E" w14:textId="427CF819" w:rsidR="00C77AF3" w:rsidRPr="00C77AF3" w:rsidRDefault="00C77AF3" w:rsidP="00C77AF3">
            <w:pPr>
              <w:rPr>
                <w:rFonts w:cs="Arial"/>
              </w:rPr>
            </w:pPr>
            <w:r w:rsidRPr="00C77AF3">
              <w:rPr>
                <w:rFonts w:cs="Arial"/>
                <w:color w:val="000000"/>
              </w:rPr>
              <w:t>Planned outage coordinated in advance with PREPA and set out in the Scheduled Maintenance Program.</w:t>
            </w:r>
          </w:p>
        </w:tc>
      </w:tr>
      <w:tr w:rsidR="00C77AF3" w:rsidRPr="00B763D8" w14:paraId="002360EE" w14:textId="77777777" w:rsidTr="009219CF">
        <w:trPr>
          <w:jc w:val="center"/>
        </w:trPr>
        <w:tc>
          <w:tcPr>
            <w:tcW w:w="2250" w:type="dxa"/>
            <w:vAlign w:val="bottom"/>
          </w:tcPr>
          <w:p w14:paraId="6C826019" w14:textId="4F46A868" w:rsidR="00C77AF3" w:rsidRPr="00C77AF3" w:rsidRDefault="00C77AF3" w:rsidP="00C77AF3">
            <w:pPr>
              <w:rPr>
                <w:rFonts w:cs="Arial"/>
                <w:b/>
                <w:bCs/>
              </w:rPr>
            </w:pPr>
            <w:r w:rsidRPr="00C77AF3">
              <w:rPr>
                <w:rFonts w:cs="Arial"/>
                <w:b/>
                <w:bCs/>
                <w:color w:val="000000"/>
              </w:rPr>
              <w:t>Station Use</w:t>
            </w:r>
          </w:p>
        </w:tc>
        <w:tc>
          <w:tcPr>
            <w:tcW w:w="6390" w:type="dxa"/>
            <w:vAlign w:val="bottom"/>
          </w:tcPr>
          <w:p w14:paraId="60ADA1C1" w14:textId="64B7821C" w:rsidR="00C77AF3" w:rsidRPr="00C77AF3" w:rsidRDefault="00C77AF3" w:rsidP="00C77AF3">
            <w:pPr>
              <w:rPr>
                <w:rFonts w:cs="Arial"/>
              </w:rPr>
            </w:pPr>
            <w:r w:rsidRPr="00C77AF3">
              <w:rPr>
                <w:rFonts w:cs="Arial"/>
                <w:color w:val="000000"/>
              </w:rPr>
              <w:t>Electrical load of the Facility’s auxiliary equipment necessary for operation, metered separately from Discharge Energy and Ancillary Services.</w:t>
            </w:r>
          </w:p>
        </w:tc>
      </w:tr>
      <w:tr w:rsidR="00C77AF3" w:rsidRPr="00B763D8" w14:paraId="298589DC" w14:textId="77777777" w:rsidTr="009219CF">
        <w:trPr>
          <w:jc w:val="center"/>
        </w:trPr>
        <w:tc>
          <w:tcPr>
            <w:tcW w:w="2250" w:type="dxa"/>
            <w:vAlign w:val="bottom"/>
          </w:tcPr>
          <w:p w14:paraId="684A2894" w14:textId="6F074E53" w:rsidR="00C77AF3" w:rsidRPr="00C77AF3" w:rsidRDefault="00C77AF3" w:rsidP="00C77AF3">
            <w:pPr>
              <w:rPr>
                <w:rFonts w:cs="Arial"/>
                <w:b/>
                <w:bCs/>
              </w:rPr>
            </w:pPr>
            <w:r w:rsidRPr="00C77AF3">
              <w:rPr>
                <w:rFonts w:cs="Arial"/>
                <w:b/>
                <w:bCs/>
                <w:color w:val="000000"/>
              </w:rPr>
              <w:t>Station Use Meters</w:t>
            </w:r>
          </w:p>
        </w:tc>
        <w:tc>
          <w:tcPr>
            <w:tcW w:w="6390" w:type="dxa"/>
            <w:vAlign w:val="bottom"/>
          </w:tcPr>
          <w:p w14:paraId="0003B6B9" w14:textId="0654C469" w:rsidR="00C77AF3" w:rsidRPr="00C77AF3" w:rsidRDefault="00C77AF3" w:rsidP="00C77AF3">
            <w:pPr>
              <w:rPr>
                <w:rFonts w:cs="Arial"/>
              </w:rPr>
            </w:pPr>
            <w:r w:rsidRPr="00C77AF3">
              <w:rPr>
                <w:rFonts w:cs="Arial"/>
                <w:color w:val="000000"/>
              </w:rPr>
              <w:t>Meters installed to measure Station Use, owned and maintained by PREPA.</w:t>
            </w:r>
          </w:p>
        </w:tc>
      </w:tr>
      <w:tr w:rsidR="00C77AF3" w:rsidRPr="00B763D8" w14:paraId="475807DA" w14:textId="77777777" w:rsidTr="009219CF">
        <w:trPr>
          <w:jc w:val="center"/>
        </w:trPr>
        <w:tc>
          <w:tcPr>
            <w:tcW w:w="2250" w:type="dxa"/>
            <w:vAlign w:val="bottom"/>
          </w:tcPr>
          <w:p w14:paraId="5D4A2194" w14:textId="7CFFA62A" w:rsidR="00C77AF3" w:rsidRPr="00C77AF3" w:rsidRDefault="00C77AF3" w:rsidP="00C77AF3">
            <w:pPr>
              <w:rPr>
                <w:rFonts w:cs="Arial"/>
                <w:b/>
                <w:bCs/>
              </w:rPr>
            </w:pPr>
            <w:r w:rsidRPr="00C77AF3">
              <w:rPr>
                <w:rFonts w:cs="Arial"/>
                <w:b/>
                <w:bCs/>
                <w:color w:val="000000"/>
              </w:rPr>
              <w:t>Storage Mode</w:t>
            </w:r>
          </w:p>
        </w:tc>
        <w:tc>
          <w:tcPr>
            <w:tcW w:w="6390" w:type="dxa"/>
            <w:vAlign w:val="bottom"/>
          </w:tcPr>
          <w:p w14:paraId="7FF7251F" w14:textId="76969809" w:rsidR="00C77AF3" w:rsidRPr="00C77AF3" w:rsidRDefault="00C77AF3" w:rsidP="00C77AF3">
            <w:pPr>
              <w:rPr>
                <w:rFonts w:cs="Arial"/>
              </w:rPr>
            </w:pPr>
            <w:r w:rsidRPr="00C77AF3">
              <w:rPr>
                <w:rFonts w:cs="Arial"/>
                <w:color w:val="000000"/>
              </w:rPr>
              <w:t>The mode in which the Facility stands idle but ready for immediate operation, maintaining a certain State of Charge.</w:t>
            </w:r>
          </w:p>
        </w:tc>
      </w:tr>
      <w:tr w:rsidR="00C77AF3" w:rsidRPr="00B763D8" w14:paraId="21668C63" w14:textId="77777777" w:rsidTr="00132131">
        <w:trPr>
          <w:jc w:val="center"/>
        </w:trPr>
        <w:tc>
          <w:tcPr>
            <w:tcW w:w="2250" w:type="dxa"/>
            <w:vAlign w:val="center"/>
          </w:tcPr>
          <w:p w14:paraId="17321E20" w14:textId="0A537800" w:rsidR="00C77AF3" w:rsidRPr="00C77AF3" w:rsidRDefault="00C77AF3" w:rsidP="00C77AF3">
            <w:pPr>
              <w:rPr>
                <w:rFonts w:cs="Arial"/>
                <w:b/>
                <w:bCs/>
              </w:rPr>
            </w:pPr>
            <w:r w:rsidRPr="00C77AF3">
              <w:rPr>
                <w:rFonts w:cs="Arial"/>
                <w:b/>
                <w:bCs/>
                <w:color w:val="000000"/>
              </w:rPr>
              <w:t>TR</w:t>
            </w:r>
          </w:p>
        </w:tc>
        <w:tc>
          <w:tcPr>
            <w:tcW w:w="6390" w:type="dxa"/>
            <w:vAlign w:val="center"/>
          </w:tcPr>
          <w:p w14:paraId="78BA62A0" w14:textId="555E06C7" w:rsidR="00C77AF3" w:rsidRPr="00C77AF3" w:rsidRDefault="00C77AF3" w:rsidP="00C77AF3">
            <w:pPr>
              <w:rPr>
                <w:rFonts w:cs="Arial"/>
              </w:rPr>
            </w:pPr>
            <w:r w:rsidRPr="00C77AF3">
              <w:rPr>
                <w:rFonts w:cs="Arial"/>
                <w:color w:val="000000"/>
              </w:rPr>
              <w:t>Tested Result</w:t>
            </w:r>
            <w:r w:rsidR="00397925" w:rsidRPr="00C77AF3">
              <w:rPr>
                <w:rFonts w:cs="Arial"/>
                <w:color w:val="000000"/>
              </w:rPr>
              <w:t xml:space="preserve">. </w:t>
            </w:r>
            <w:r w:rsidRPr="00C77AF3">
              <w:rPr>
                <w:rFonts w:cs="Arial"/>
                <w:color w:val="000000"/>
              </w:rPr>
              <w:t>Result of most recent Performance Test, used to adjust Monthly Contract Capability.</w:t>
            </w:r>
          </w:p>
        </w:tc>
      </w:tr>
    </w:tbl>
    <w:p w14:paraId="1D41FA95" w14:textId="77777777" w:rsidR="00213846" w:rsidRDefault="00213846" w:rsidP="008D1585"/>
    <w:sectPr w:rsidR="00213846" w:rsidSect="00B233D9">
      <w:headerReference w:type="even" r:id="rId12"/>
      <w:headerReference w:type="default" r:id="rId13"/>
      <w:footerReference w:type="even" r:id="rId14"/>
      <w:footerReference w:type="default" r:id="rId15"/>
      <w:headerReference w:type="first" r:id="rId16"/>
      <w:footerReference w:type="first" r:id="rId17"/>
      <w:pgSz w:w="12240" w:h="15840"/>
      <w:pgMar w:top="1440" w:right="1800" w:bottom="1440" w:left="180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43245D" w14:textId="77777777" w:rsidR="00AE0A36" w:rsidRDefault="00AE0A36" w:rsidP="006929DA">
      <w:r>
        <w:separator/>
      </w:r>
    </w:p>
  </w:endnote>
  <w:endnote w:type="continuationSeparator" w:id="0">
    <w:p w14:paraId="080D6DD5" w14:textId="77777777" w:rsidR="00AE0A36" w:rsidRDefault="00AE0A36" w:rsidP="006929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F0729F" w14:textId="77777777" w:rsidR="00B60888" w:rsidRDefault="00B6088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ACF783" w14:textId="72E8E129" w:rsidR="00C84BF8" w:rsidRPr="00B233D9" w:rsidRDefault="00AE0A36" w:rsidP="00B233D9">
    <w:pPr>
      <w:pStyle w:val="Footer"/>
      <w:tabs>
        <w:tab w:val="clear" w:pos="4680"/>
        <w:tab w:val="clear" w:pos="9360"/>
        <w:tab w:val="left" w:pos="1440"/>
      </w:tabs>
      <w:rPr>
        <w:sz w:val="16"/>
        <w:szCs w:val="16"/>
      </w:rPr>
    </w:pPr>
    <w:sdt>
      <w:sdtPr>
        <w:rPr>
          <w:sz w:val="16"/>
          <w:szCs w:val="16"/>
        </w:rPr>
        <w:id w:val="-1763141331"/>
        <w:docPartObj>
          <w:docPartGallery w:val="Page Numbers (Bottom of Page)"/>
          <w:docPartUnique/>
        </w:docPartObj>
      </w:sdtPr>
      <w:sdtEndPr/>
      <w:sdtContent>
        <w:sdt>
          <w:sdtPr>
            <w:rPr>
              <w:sz w:val="16"/>
              <w:szCs w:val="16"/>
            </w:rPr>
            <w:id w:val="-1705238520"/>
            <w:docPartObj>
              <w:docPartGallery w:val="Page Numbers (Top of Page)"/>
              <w:docPartUnique/>
            </w:docPartObj>
          </w:sdtPr>
          <w:sdtEndPr/>
          <w:sdtContent>
            <w:r w:rsidR="00C84BF8" w:rsidRPr="00B233D9">
              <w:rPr>
                <w:sz w:val="16"/>
                <w:szCs w:val="16"/>
              </w:rPr>
              <w:t xml:space="preserve">Page </w:t>
            </w:r>
            <w:r w:rsidR="00C84BF8" w:rsidRPr="00B233D9">
              <w:rPr>
                <w:sz w:val="16"/>
                <w:szCs w:val="16"/>
              </w:rPr>
              <w:fldChar w:fldCharType="begin"/>
            </w:r>
            <w:r w:rsidR="00C84BF8" w:rsidRPr="00B233D9">
              <w:rPr>
                <w:sz w:val="16"/>
                <w:szCs w:val="16"/>
              </w:rPr>
              <w:instrText xml:space="preserve"> PAGE </w:instrText>
            </w:r>
            <w:r w:rsidR="00C84BF8" w:rsidRPr="00B233D9">
              <w:rPr>
                <w:sz w:val="16"/>
                <w:szCs w:val="16"/>
              </w:rPr>
              <w:fldChar w:fldCharType="separate"/>
            </w:r>
            <w:r w:rsidR="00C84BF8" w:rsidRPr="00B233D9">
              <w:rPr>
                <w:noProof/>
                <w:sz w:val="16"/>
                <w:szCs w:val="16"/>
              </w:rPr>
              <w:t>2</w:t>
            </w:r>
            <w:r w:rsidR="00C84BF8" w:rsidRPr="00B233D9">
              <w:rPr>
                <w:sz w:val="16"/>
                <w:szCs w:val="16"/>
              </w:rPr>
              <w:fldChar w:fldCharType="end"/>
            </w:r>
            <w:r w:rsidR="00C84BF8" w:rsidRPr="00B233D9">
              <w:rPr>
                <w:sz w:val="16"/>
                <w:szCs w:val="16"/>
              </w:rPr>
              <w:t xml:space="preserve"> of </w:t>
            </w:r>
            <w:r w:rsidR="00C84BF8" w:rsidRPr="00B233D9">
              <w:rPr>
                <w:sz w:val="16"/>
                <w:szCs w:val="16"/>
              </w:rPr>
              <w:fldChar w:fldCharType="begin"/>
            </w:r>
            <w:r w:rsidR="00C84BF8" w:rsidRPr="00B233D9">
              <w:rPr>
                <w:sz w:val="16"/>
                <w:szCs w:val="16"/>
              </w:rPr>
              <w:instrText xml:space="preserve"> NUMPAGES  </w:instrText>
            </w:r>
            <w:r w:rsidR="00C84BF8" w:rsidRPr="00B233D9">
              <w:rPr>
                <w:sz w:val="16"/>
                <w:szCs w:val="16"/>
              </w:rPr>
              <w:fldChar w:fldCharType="separate"/>
            </w:r>
            <w:r w:rsidR="00C84BF8" w:rsidRPr="00B233D9">
              <w:rPr>
                <w:noProof/>
                <w:sz w:val="16"/>
                <w:szCs w:val="16"/>
              </w:rPr>
              <w:t>2</w:t>
            </w:r>
            <w:r w:rsidR="00C84BF8" w:rsidRPr="00B233D9">
              <w:rPr>
                <w:sz w:val="16"/>
                <w:szCs w:val="16"/>
              </w:rPr>
              <w:fldChar w:fldCharType="end"/>
            </w:r>
          </w:sdtContent>
        </w:sdt>
      </w:sdtContent>
    </w:sdt>
    <w:r w:rsidR="00C84BF8" w:rsidRPr="00EC3C5B">
      <w:rPr>
        <w:sz w:val="16"/>
        <w:szCs w:val="16"/>
      </w:rPr>
      <w:tab/>
    </w:r>
    <w:r w:rsidR="00C84BF8" w:rsidRPr="00EC3C5B">
      <w:rPr>
        <w:sz w:val="16"/>
        <w:szCs w:val="16"/>
      </w:rPr>
      <w:tab/>
    </w:r>
    <w:r w:rsidR="00C84BF8" w:rsidRPr="00EC3C5B">
      <w:rPr>
        <w:sz w:val="16"/>
        <w:szCs w:val="16"/>
      </w:rPr>
      <w:tab/>
    </w:r>
    <w:r w:rsidR="00C84BF8" w:rsidRPr="00EC3C5B">
      <w:rPr>
        <w:sz w:val="16"/>
        <w:szCs w:val="16"/>
      </w:rPr>
      <w:tab/>
    </w:r>
    <w:r w:rsidR="00C84BF8" w:rsidRPr="00EC3C5B">
      <w:rPr>
        <w:sz w:val="16"/>
        <w:szCs w:val="16"/>
      </w:rPr>
      <w:tab/>
    </w:r>
    <w:r w:rsidR="00C84BF8" w:rsidRPr="00EC3C5B">
      <w:rPr>
        <w:sz w:val="16"/>
        <w:szCs w:val="16"/>
      </w:rPr>
      <w:tab/>
    </w:r>
    <w:r w:rsidR="00C84BF8" w:rsidRPr="00EC3C5B">
      <w:rPr>
        <w:sz w:val="16"/>
        <w:szCs w:val="16"/>
      </w:rPr>
      <w:tab/>
    </w:r>
    <w:r w:rsidR="00C84BF8" w:rsidRPr="00EC3C5B">
      <w:rPr>
        <w:sz w:val="16"/>
        <w:szCs w:val="16"/>
      </w:rPr>
      <w:tab/>
    </w:r>
    <w:r w:rsidR="00EC3C5B" w:rsidRPr="00EC3C5B">
      <w:rPr>
        <w:sz w:val="16"/>
        <w:szCs w:val="16"/>
      </w:rPr>
      <w:t>Last Updated:  2026-</w:t>
    </w:r>
    <w:r w:rsidR="0001781C">
      <w:rPr>
        <w:sz w:val="16"/>
        <w:szCs w:val="16"/>
      </w:rPr>
      <w:t>05-11</w:t>
    </w:r>
  </w:p>
  <w:p w14:paraId="64ADB11D" w14:textId="77777777" w:rsidR="007B0D02" w:rsidRDefault="007B0D0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40252" w14:textId="77777777" w:rsidR="00B60888" w:rsidRDefault="00B6088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A41601" w14:textId="77777777" w:rsidR="00AE0A36" w:rsidRDefault="00AE0A36" w:rsidP="006929DA">
      <w:r>
        <w:separator/>
      </w:r>
    </w:p>
  </w:footnote>
  <w:footnote w:type="continuationSeparator" w:id="0">
    <w:p w14:paraId="3D66CBFD" w14:textId="77777777" w:rsidR="00AE0A36" w:rsidRDefault="00AE0A36" w:rsidP="006929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A2283" w14:textId="77777777" w:rsidR="00B60888" w:rsidRDefault="00B6088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C79727" w14:textId="4B4E25D6" w:rsidR="00BC4B36" w:rsidRPr="00856285" w:rsidRDefault="00B60888" w:rsidP="00671A43">
    <w:pPr>
      <w:pStyle w:val="Title"/>
    </w:pPr>
    <w:r>
      <w:t>Jobos</w:t>
    </w:r>
    <w:r w:rsidR="00591F36" w:rsidRPr="00856285">
      <w:t xml:space="preserve"> </w:t>
    </w:r>
    <w:r w:rsidR="00170881">
      <w:t>BESS</w:t>
    </w:r>
  </w:p>
  <w:p w14:paraId="75A85C60" w14:textId="33682524" w:rsidR="008E2D32" w:rsidRPr="00897932" w:rsidRDefault="00170881" w:rsidP="00671A43">
    <w:pPr>
      <w:pStyle w:val="Subtitle"/>
      <w:jc w:val="left"/>
    </w:pPr>
    <w:r>
      <w:t xml:space="preserve">Monthly Payment </w:t>
    </w:r>
    <w:r w:rsidR="00C66CFB" w:rsidRPr="00897932">
      <w:t xml:space="preserve">Calculation and </w:t>
    </w:r>
    <w:r>
      <w:t xml:space="preserve">Data </w:t>
    </w:r>
    <w:r w:rsidR="00AA0C5F">
      <w:t>Requirements</w:t>
    </w:r>
  </w:p>
  <w:p w14:paraId="11A76286" w14:textId="77777777" w:rsidR="00B9044D" w:rsidRPr="00B9044D" w:rsidRDefault="00B9044D" w:rsidP="00B233D9"/>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ACB4E7" w14:textId="77777777" w:rsidR="00B60888" w:rsidRDefault="00B6088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177EACE6"/>
    <w:lvl w:ilvl="0">
      <w:start w:val="1"/>
      <w:numFmt w:val="decimal"/>
      <w:pStyle w:val="ListBullet"/>
      <w:lvlText w:val="%1."/>
      <w:lvlJc w:val="left"/>
      <w:pPr>
        <w:tabs>
          <w:tab w:val="num" w:pos="360"/>
        </w:tabs>
        <w:ind w:left="360" w:hanging="360"/>
      </w:pPr>
      <w:rPr>
        <w:rFonts w:hint="default"/>
      </w:rPr>
    </w:lvl>
  </w:abstractNum>
  <w:abstractNum w:abstractNumId="6" w15:restartNumberingAfterBreak="0">
    <w:nsid w:val="022C7816"/>
    <w:multiLevelType w:val="hybridMultilevel"/>
    <w:tmpl w:val="498ABB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71148EA"/>
    <w:multiLevelType w:val="hybridMultilevel"/>
    <w:tmpl w:val="22289DD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1B5F3672"/>
    <w:multiLevelType w:val="multilevel"/>
    <w:tmpl w:val="F6F01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5A7B33"/>
    <w:multiLevelType w:val="hybridMultilevel"/>
    <w:tmpl w:val="916E948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3089341B"/>
    <w:multiLevelType w:val="hybridMultilevel"/>
    <w:tmpl w:val="50462252"/>
    <w:lvl w:ilvl="0" w:tplc="04090001">
      <w:start w:val="1"/>
      <w:numFmt w:val="bullet"/>
      <w:lvlText w:val=""/>
      <w:lvlJc w:val="left"/>
      <w:pPr>
        <w:ind w:left="1368" w:hanging="360"/>
      </w:pPr>
      <w:rPr>
        <w:rFonts w:ascii="Symbol" w:hAnsi="Symbol" w:hint="default"/>
      </w:rPr>
    </w:lvl>
    <w:lvl w:ilvl="1" w:tplc="04090003">
      <w:start w:val="1"/>
      <w:numFmt w:val="bullet"/>
      <w:lvlText w:val="o"/>
      <w:lvlJc w:val="left"/>
      <w:pPr>
        <w:ind w:left="2088" w:hanging="360"/>
      </w:pPr>
      <w:rPr>
        <w:rFonts w:ascii="Courier New" w:hAnsi="Courier New" w:cs="Courier New" w:hint="default"/>
      </w:rPr>
    </w:lvl>
    <w:lvl w:ilvl="2" w:tplc="04090005" w:tentative="1">
      <w:start w:val="1"/>
      <w:numFmt w:val="bullet"/>
      <w:lvlText w:val=""/>
      <w:lvlJc w:val="left"/>
      <w:pPr>
        <w:ind w:left="2808" w:hanging="360"/>
      </w:pPr>
      <w:rPr>
        <w:rFonts w:ascii="Wingdings" w:hAnsi="Wingdings" w:hint="default"/>
      </w:rPr>
    </w:lvl>
    <w:lvl w:ilvl="3" w:tplc="04090001" w:tentative="1">
      <w:start w:val="1"/>
      <w:numFmt w:val="bullet"/>
      <w:lvlText w:val=""/>
      <w:lvlJc w:val="left"/>
      <w:pPr>
        <w:ind w:left="3528" w:hanging="360"/>
      </w:pPr>
      <w:rPr>
        <w:rFonts w:ascii="Symbol" w:hAnsi="Symbol" w:hint="default"/>
      </w:rPr>
    </w:lvl>
    <w:lvl w:ilvl="4" w:tplc="04090003" w:tentative="1">
      <w:start w:val="1"/>
      <w:numFmt w:val="bullet"/>
      <w:lvlText w:val="o"/>
      <w:lvlJc w:val="left"/>
      <w:pPr>
        <w:ind w:left="4248" w:hanging="360"/>
      </w:pPr>
      <w:rPr>
        <w:rFonts w:ascii="Courier New" w:hAnsi="Courier New" w:cs="Courier New" w:hint="default"/>
      </w:rPr>
    </w:lvl>
    <w:lvl w:ilvl="5" w:tplc="04090005" w:tentative="1">
      <w:start w:val="1"/>
      <w:numFmt w:val="bullet"/>
      <w:lvlText w:val=""/>
      <w:lvlJc w:val="left"/>
      <w:pPr>
        <w:ind w:left="4968" w:hanging="360"/>
      </w:pPr>
      <w:rPr>
        <w:rFonts w:ascii="Wingdings" w:hAnsi="Wingdings" w:hint="default"/>
      </w:rPr>
    </w:lvl>
    <w:lvl w:ilvl="6" w:tplc="04090001" w:tentative="1">
      <w:start w:val="1"/>
      <w:numFmt w:val="bullet"/>
      <w:lvlText w:val=""/>
      <w:lvlJc w:val="left"/>
      <w:pPr>
        <w:ind w:left="5688" w:hanging="360"/>
      </w:pPr>
      <w:rPr>
        <w:rFonts w:ascii="Symbol" w:hAnsi="Symbol" w:hint="default"/>
      </w:rPr>
    </w:lvl>
    <w:lvl w:ilvl="7" w:tplc="04090003" w:tentative="1">
      <w:start w:val="1"/>
      <w:numFmt w:val="bullet"/>
      <w:lvlText w:val="o"/>
      <w:lvlJc w:val="left"/>
      <w:pPr>
        <w:ind w:left="6408" w:hanging="360"/>
      </w:pPr>
      <w:rPr>
        <w:rFonts w:ascii="Courier New" w:hAnsi="Courier New" w:cs="Courier New" w:hint="default"/>
      </w:rPr>
    </w:lvl>
    <w:lvl w:ilvl="8" w:tplc="04090005" w:tentative="1">
      <w:start w:val="1"/>
      <w:numFmt w:val="bullet"/>
      <w:lvlText w:val=""/>
      <w:lvlJc w:val="left"/>
      <w:pPr>
        <w:ind w:left="7128" w:hanging="360"/>
      </w:pPr>
      <w:rPr>
        <w:rFonts w:ascii="Wingdings" w:hAnsi="Wingdings" w:hint="default"/>
      </w:rPr>
    </w:lvl>
  </w:abstractNum>
  <w:abstractNum w:abstractNumId="11" w15:restartNumberingAfterBreak="0">
    <w:nsid w:val="32D13E36"/>
    <w:multiLevelType w:val="hybridMultilevel"/>
    <w:tmpl w:val="C1F462D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4AF019B8"/>
    <w:multiLevelType w:val="hybridMultilevel"/>
    <w:tmpl w:val="D1265A94"/>
    <w:lvl w:ilvl="0" w:tplc="04090001">
      <w:start w:val="1"/>
      <w:numFmt w:val="bullet"/>
      <w:lvlText w:val=""/>
      <w:lvlJc w:val="left"/>
      <w:pPr>
        <w:ind w:left="1368" w:hanging="360"/>
      </w:pPr>
      <w:rPr>
        <w:rFonts w:ascii="Symbol" w:hAnsi="Symbol" w:hint="default"/>
      </w:rPr>
    </w:lvl>
    <w:lvl w:ilvl="1" w:tplc="04090003" w:tentative="1">
      <w:start w:val="1"/>
      <w:numFmt w:val="bullet"/>
      <w:lvlText w:val="o"/>
      <w:lvlJc w:val="left"/>
      <w:pPr>
        <w:ind w:left="2088" w:hanging="360"/>
      </w:pPr>
      <w:rPr>
        <w:rFonts w:ascii="Courier New" w:hAnsi="Courier New" w:cs="Courier New" w:hint="default"/>
      </w:rPr>
    </w:lvl>
    <w:lvl w:ilvl="2" w:tplc="04090005" w:tentative="1">
      <w:start w:val="1"/>
      <w:numFmt w:val="bullet"/>
      <w:lvlText w:val=""/>
      <w:lvlJc w:val="left"/>
      <w:pPr>
        <w:ind w:left="2808" w:hanging="360"/>
      </w:pPr>
      <w:rPr>
        <w:rFonts w:ascii="Wingdings" w:hAnsi="Wingdings" w:hint="default"/>
      </w:rPr>
    </w:lvl>
    <w:lvl w:ilvl="3" w:tplc="04090001" w:tentative="1">
      <w:start w:val="1"/>
      <w:numFmt w:val="bullet"/>
      <w:lvlText w:val=""/>
      <w:lvlJc w:val="left"/>
      <w:pPr>
        <w:ind w:left="3528" w:hanging="360"/>
      </w:pPr>
      <w:rPr>
        <w:rFonts w:ascii="Symbol" w:hAnsi="Symbol" w:hint="default"/>
      </w:rPr>
    </w:lvl>
    <w:lvl w:ilvl="4" w:tplc="04090003" w:tentative="1">
      <w:start w:val="1"/>
      <w:numFmt w:val="bullet"/>
      <w:lvlText w:val="o"/>
      <w:lvlJc w:val="left"/>
      <w:pPr>
        <w:ind w:left="4248" w:hanging="360"/>
      </w:pPr>
      <w:rPr>
        <w:rFonts w:ascii="Courier New" w:hAnsi="Courier New" w:cs="Courier New" w:hint="default"/>
      </w:rPr>
    </w:lvl>
    <w:lvl w:ilvl="5" w:tplc="04090005" w:tentative="1">
      <w:start w:val="1"/>
      <w:numFmt w:val="bullet"/>
      <w:lvlText w:val=""/>
      <w:lvlJc w:val="left"/>
      <w:pPr>
        <w:ind w:left="4968" w:hanging="360"/>
      </w:pPr>
      <w:rPr>
        <w:rFonts w:ascii="Wingdings" w:hAnsi="Wingdings" w:hint="default"/>
      </w:rPr>
    </w:lvl>
    <w:lvl w:ilvl="6" w:tplc="04090001" w:tentative="1">
      <w:start w:val="1"/>
      <w:numFmt w:val="bullet"/>
      <w:lvlText w:val=""/>
      <w:lvlJc w:val="left"/>
      <w:pPr>
        <w:ind w:left="5688" w:hanging="360"/>
      </w:pPr>
      <w:rPr>
        <w:rFonts w:ascii="Symbol" w:hAnsi="Symbol" w:hint="default"/>
      </w:rPr>
    </w:lvl>
    <w:lvl w:ilvl="7" w:tplc="04090003" w:tentative="1">
      <w:start w:val="1"/>
      <w:numFmt w:val="bullet"/>
      <w:lvlText w:val="o"/>
      <w:lvlJc w:val="left"/>
      <w:pPr>
        <w:ind w:left="6408" w:hanging="360"/>
      </w:pPr>
      <w:rPr>
        <w:rFonts w:ascii="Courier New" w:hAnsi="Courier New" w:cs="Courier New" w:hint="default"/>
      </w:rPr>
    </w:lvl>
    <w:lvl w:ilvl="8" w:tplc="04090005" w:tentative="1">
      <w:start w:val="1"/>
      <w:numFmt w:val="bullet"/>
      <w:lvlText w:val=""/>
      <w:lvlJc w:val="left"/>
      <w:pPr>
        <w:ind w:left="7128" w:hanging="360"/>
      </w:pPr>
      <w:rPr>
        <w:rFonts w:ascii="Wingdings" w:hAnsi="Wingdings" w:hint="default"/>
      </w:rPr>
    </w:lvl>
  </w:abstractNum>
  <w:abstractNum w:abstractNumId="13" w15:restartNumberingAfterBreak="0">
    <w:nsid w:val="4D591055"/>
    <w:multiLevelType w:val="multilevel"/>
    <w:tmpl w:val="F2E26702"/>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4" w15:restartNumberingAfterBreak="0">
    <w:nsid w:val="56A24316"/>
    <w:multiLevelType w:val="hybridMultilevel"/>
    <w:tmpl w:val="EC5E6172"/>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75132FFC"/>
    <w:multiLevelType w:val="hybridMultilevel"/>
    <w:tmpl w:val="02025D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E2114B9"/>
    <w:multiLevelType w:val="hybridMultilevel"/>
    <w:tmpl w:val="4198E672"/>
    <w:lvl w:ilvl="0" w:tplc="04090001">
      <w:start w:val="1"/>
      <w:numFmt w:val="bullet"/>
      <w:lvlText w:val=""/>
      <w:lvlJc w:val="left"/>
      <w:pPr>
        <w:ind w:left="1368" w:hanging="360"/>
      </w:pPr>
      <w:rPr>
        <w:rFonts w:ascii="Symbol" w:hAnsi="Symbol" w:hint="default"/>
      </w:rPr>
    </w:lvl>
    <w:lvl w:ilvl="1" w:tplc="04090003" w:tentative="1">
      <w:start w:val="1"/>
      <w:numFmt w:val="bullet"/>
      <w:lvlText w:val="o"/>
      <w:lvlJc w:val="left"/>
      <w:pPr>
        <w:ind w:left="2088" w:hanging="360"/>
      </w:pPr>
      <w:rPr>
        <w:rFonts w:ascii="Courier New" w:hAnsi="Courier New" w:cs="Courier New" w:hint="default"/>
      </w:rPr>
    </w:lvl>
    <w:lvl w:ilvl="2" w:tplc="04090005" w:tentative="1">
      <w:start w:val="1"/>
      <w:numFmt w:val="bullet"/>
      <w:lvlText w:val=""/>
      <w:lvlJc w:val="left"/>
      <w:pPr>
        <w:ind w:left="2808" w:hanging="360"/>
      </w:pPr>
      <w:rPr>
        <w:rFonts w:ascii="Wingdings" w:hAnsi="Wingdings" w:hint="default"/>
      </w:rPr>
    </w:lvl>
    <w:lvl w:ilvl="3" w:tplc="04090001" w:tentative="1">
      <w:start w:val="1"/>
      <w:numFmt w:val="bullet"/>
      <w:lvlText w:val=""/>
      <w:lvlJc w:val="left"/>
      <w:pPr>
        <w:ind w:left="3528" w:hanging="360"/>
      </w:pPr>
      <w:rPr>
        <w:rFonts w:ascii="Symbol" w:hAnsi="Symbol" w:hint="default"/>
      </w:rPr>
    </w:lvl>
    <w:lvl w:ilvl="4" w:tplc="04090003" w:tentative="1">
      <w:start w:val="1"/>
      <w:numFmt w:val="bullet"/>
      <w:lvlText w:val="o"/>
      <w:lvlJc w:val="left"/>
      <w:pPr>
        <w:ind w:left="4248" w:hanging="360"/>
      </w:pPr>
      <w:rPr>
        <w:rFonts w:ascii="Courier New" w:hAnsi="Courier New" w:cs="Courier New" w:hint="default"/>
      </w:rPr>
    </w:lvl>
    <w:lvl w:ilvl="5" w:tplc="04090005" w:tentative="1">
      <w:start w:val="1"/>
      <w:numFmt w:val="bullet"/>
      <w:lvlText w:val=""/>
      <w:lvlJc w:val="left"/>
      <w:pPr>
        <w:ind w:left="4968" w:hanging="360"/>
      </w:pPr>
      <w:rPr>
        <w:rFonts w:ascii="Wingdings" w:hAnsi="Wingdings" w:hint="default"/>
      </w:rPr>
    </w:lvl>
    <w:lvl w:ilvl="6" w:tplc="04090001" w:tentative="1">
      <w:start w:val="1"/>
      <w:numFmt w:val="bullet"/>
      <w:lvlText w:val=""/>
      <w:lvlJc w:val="left"/>
      <w:pPr>
        <w:ind w:left="5688" w:hanging="360"/>
      </w:pPr>
      <w:rPr>
        <w:rFonts w:ascii="Symbol" w:hAnsi="Symbol" w:hint="default"/>
      </w:rPr>
    </w:lvl>
    <w:lvl w:ilvl="7" w:tplc="04090003" w:tentative="1">
      <w:start w:val="1"/>
      <w:numFmt w:val="bullet"/>
      <w:lvlText w:val="o"/>
      <w:lvlJc w:val="left"/>
      <w:pPr>
        <w:ind w:left="6408" w:hanging="360"/>
      </w:pPr>
      <w:rPr>
        <w:rFonts w:ascii="Courier New" w:hAnsi="Courier New" w:cs="Courier New" w:hint="default"/>
      </w:rPr>
    </w:lvl>
    <w:lvl w:ilvl="8" w:tplc="04090005" w:tentative="1">
      <w:start w:val="1"/>
      <w:numFmt w:val="bullet"/>
      <w:lvlText w:val=""/>
      <w:lvlJc w:val="left"/>
      <w:pPr>
        <w:ind w:left="7128" w:hanging="360"/>
      </w:pPr>
      <w:rPr>
        <w:rFonts w:ascii="Wingdings" w:hAnsi="Wingdings" w:hint="default"/>
      </w:rPr>
    </w:lvl>
  </w:abstractNum>
  <w:num w:numId="1" w16cid:durableId="1745910414">
    <w:abstractNumId w:val="3"/>
  </w:num>
  <w:num w:numId="2" w16cid:durableId="1018963696">
    <w:abstractNumId w:val="2"/>
  </w:num>
  <w:num w:numId="3" w16cid:durableId="1227765982">
    <w:abstractNumId w:val="4"/>
  </w:num>
  <w:num w:numId="4" w16cid:durableId="1146627718">
    <w:abstractNumId w:val="1"/>
  </w:num>
  <w:num w:numId="5" w16cid:durableId="2067415517">
    <w:abstractNumId w:val="0"/>
  </w:num>
  <w:num w:numId="6" w16cid:durableId="1454402697">
    <w:abstractNumId w:val="6"/>
  </w:num>
  <w:num w:numId="7" w16cid:durableId="1096100771">
    <w:abstractNumId w:val="14"/>
  </w:num>
  <w:num w:numId="8" w16cid:durableId="1198589977">
    <w:abstractNumId w:val="13"/>
  </w:num>
  <w:num w:numId="9" w16cid:durableId="1044908385">
    <w:abstractNumId w:val="16"/>
  </w:num>
  <w:num w:numId="10" w16cid:durableId="153112546">
    <w:abstractNumId w:val="12"/>
  </w:num>
  <w:num w:numId="11" w16cid:durableId="1800955964">
    <w:abstractNumId w:val="7"/>
  </w:num>
  <w:num w:numId="12" w16cid:durableId="1441535855">
    <w:abstractNumId w:val="10"/>
  </w:num>
  <w:num w:numId="13" w16cid:durableId="1559708942">
    <w:abstractNumId w:val="5"/>
  </w:num>
  <w:num w:numId="14" w16cid:durableId="628169982">
    <w:abstractNumId w:val="15"/>
  </w:num>
  <w:num w:numId="15" w16cid:durableId="1967272223">
    <w:abstractNumId w:val="9"/>
  </w:num>
  <w:num w:numId="16" w16cid:durableId="1593389961">
    <w:abstractNumId w:val="8"/>
  </w:num>
  <w:num w:numId="17" w16cid:durableId="2022539066">
    <w:abstractNumId w:val="11"/>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798"/>
    <w:rsid w:val="00013443"/>
    <w:rsid w:val="00013F71"/>
    <w:rsid w:val="00017604"/>
    <w:rsid w:val="000176E6"/>
    <w:rsid w:val="0001781C"/>
    <w:rsid w:val="00021AF5"/>
    <w:rsid w:val="0002413A"/>
    <w:rsid w:val="00034616"/>
    <w:rsid w:val="000370A6"/>
    <w:rsid w:val="00037672"/>
    <w:rsid w:val="00037CB9"/>
    <w:rsid w:val="00047959"/>
    <w:rsid w:val="00055D0D"/>
    <w:rsid w:val="0006052A"/>
    <w:rsid w:val="0006063C"/>
    <w:rsid w:val="00063B34"/>
    <w:rsid w:val="00066FEF"/>
    <w:rsid w:val="00071176"/>
    <w:rsid w:val="00071A2A"/>
    <w:rsid w:val="000733A6"/>
    <w:rsid w:val="00073A2F"/>
    <w:rsid w:val="00075025"/>
    <w:rsid w:val="00081533"/>
    <w:rsid w:val="00081A6A"/>
    <w:rsid w:val="0009325C"/>
    <w:rsid w:val="00094F25"/>
    <w:rsid w:val="000968AE"/>
    <w:rsid w:val="000A0EE7"/>
    <w:rsid w:val="000A173D"/>
    <w:rsid w:val="000A2323"/>
    <w:rsid w:val="000A24A6"/>
    <w:rsid w:val="000A2ED8"/>
    <w:rsid w:val="000A7636"/>
    <w:rsid w:val="000B1036"/>
    <w:rsid w:val="000B2532"/>
    <w:rsid w:val="000B6A8D"/>
    <w:rsid w:val="000C2A21"/>
    <w:rsid w:val="000D17F7"/>
    <w:rsid w:val="000D2E7B"/>
    <w:rsid w:val="000D3F49"/>
    <w:rsid w:val="000D4620"/>
    <w:rsid w:val="000D6427"/>
    <w:rsid w:val="000E16F9"/>
    <w:rsid w:val="000E2C50"/>
    <w:rsid w:val="000E4F06"/>
    <w:rsid w:val="000F123C"/>
    <w:rsid w:val="000F1897"/>
    <w:rsid w:val="000F389A"/>
    <w:rsid w:val="000F4FD9"/>
    <w:rsid w:val="000F533B"/>
    <w:rsid w:val="000F6083"/>
    <w:rsid w:val="001023F4"/>
    <w:rsid w:val="001037BD"/>
    <w:rsid w:val="0010447F"/>
    <w:rsid w:val="00105095"/>
    <w:rsid w:val="00107ECF"/>
    <w:rsid w:val="001105EA"/>
    <w:rsid w:val="0011371C"/>
    <w:rsid w:val="00115794"/>
    <w:rsid w:val="001209C2"/>
    <w:rsid w:val="0013441B"/>
    <w:rsid w:val="00137847"/>
    <w:rsid w:val="0014138C"/>
    <w:rsid w:val="00142F07"/>
    <w:rsid w:val="001456CF"/>
    <w:rsid w:val="00145A74"/>
    <w:rsid w:val="00146EEB"/>
    <w:rsid w:val="0015074B"/>
    <w:rsid w:val="00151400"/>
    <w:rsid w:val="001539F0"/>
    <w:rsid w:val="00164D41"/>
    <w:rsid w:val="00166AF6"/>
    <w:rsid w:val="00170881"/>
    <w:rsid w:val="00174967"/>
    <w:rsid w:val="00174AFF"/>
    <w:rsid w:val="00180A49"/>
    <w:rsid w:val="00182385"/>
    <w:rsid w:val="00182AC5"/>
    <w:rsid w:val="00186ACB"/>
    <w:rsid w:val="00192228"/>
    <w:rsid w:val="00195541"/>
    <w:rsid w:val="00196477"/>
    <w:rsid w:val="00197496"/>
    <w:rsid w:val="00197581"/>
    <w:rsid w:val="001A3405"/>
    <w:rsid w:val="001B08C5"/>
    <w:rsid w:val="001B1228"/>
    <w:rsid w:val="001B3A4D"/>
    <w:rsid w:val="001B54DC"/>
    <w:rsid w:val="001C1BAA"/>
    <w:rsid w:val="001C2278"/>
    <w:rsid w:val="001C421B"/>
    <w:rsid w:val="001C4F29"/>
    <w:rsid w:val="001C5809"/>
    <w:rsid w:val="001C71F4"/>
    <w:rsid w:val="001D483E"/>
    <w:rsid w:val="001E0B82"/>
    <w:rsid w:val="001E1162"/>
    <w:rsid w:val="001E337C"/>
    <w:rsid w:val="001E4AB7"/>
    <w:rsid w:val="001E4DCA"/>
    <w:rsid w:val="001E5005"/>
    <w:rsid w:val="001E5AF8"/>
    <w:rsid w:val="001F223F"/>
    <w:rsid w:val="001F35F9"/>
    <w:rsid w:val="001F7D74"/>
    <w:rsid w:val="0020314F"/>
    <w:rsid w:val="00205DC4"/>
    <w:rsid w:val="00205FED"/>
    <w:rsid w:val="00211912"/>
    <w:rsid w:val="0021193D"/>
    <w:rsid w:val="00212F74"/>
    <w:rsid w:val="00213846"/>
    <w:rsid w:val="002223A8"/>
    <w:rsid w:val="00222735"/>
    <w:rsid w:val="00227D8A"/>
    <w:rsid w:val="00231B8D"/>
    <w:rsid w:val="00235082"/>
    <w:rsid w:val="002355CB"/>
    <w:rsid w:val="0023561D"/>
    <w:rsid w:val="002357A0"/>
    <w:rsid w:val="00237BBA"/>
    <w:rsid w:val="00240310"/>
    <w:rsid w:val="0024217D"/>
    <w:rsid w:val="00246F73"/>
    <w:rsid w:val="00247162"/>
    <w:rsid w:val="002472A4"/>
    <w:rsid w:val="00251E26"/>
    <w:rsid w:val="00254DB9"/>
    <w:rsid w:val="00256738"/>
    <w:rsid w:val="0025739E"/>
    <w:rsid w:val="00265BE7"/>
    <w:rsid w:val="00270289"/>
    <w:rsid w:val="00270AF6"/>
    <w:rsid w:val="00275F39"/>
    <w:rsid w:val="00282EA6"/>
    <w:rsid w:val="0028440C"/>
    <w:rsid w:val="00291BCC"/>
    <w:rsid w:val="00293FA0"/>
    <w:rsid w:val="00295330"/>
    <w:rsid w:val="0029639D"/>
    <w:rsid w:val="00297992"/>
    <w:rsid w:val="00297F60"/>
    <w:rsid w:val="002A1E61"/>
    <w:rsid w:val="002A3ED8"/>
    <w:rsid w:val="002A61CF"/>
    <w:rsid w:val="002A6CFF"/>
    <w:rsid w:val="002B010A"/>
    <w:rsid w:val="002B34BC"/>
    <w:rsid w:val="002B5BD7"/>
    <w:rsid w:val="002B74E0"/>
    <w:rsid w:val="002B7524"/>
    <w:rsid w:val="002C028D"/>
    <w:rsid w:val="002C1063"/>
    <w:rsid w:val="002C4C13"/>
    <w:rsid w:val="002C65FB"/>
    <w:rsid w:val="002D4130"/>
    <w:rsid w:val="002D5ADC"/>
    <w:rsid w:val="002D68E9"/>
    <w:rsid w:val="002D789B"/>
    <w:rsid w:val="002E1F81"/>
    <w:rsid w:val="002E66ED"/>
    <w:rsid w:val="002E6F28"/>
    <w:rsid w:val="002E7079"/>
    <w:rsid w:val="002F0BF8"/>
    <w:rsid w:val="002F2A16"/>
    <w:rsid w:val="002F568A"/>
    <w:rsid w:val="002F69B7"/>
    <w:rsid w:val="0030027D"/>
    <w:rsid w:val="00300CD2"/>
    <w:rsid w:val="00304867"/>
    <w:rsid w:val="0031054B"/>
    <w:rsid w:val="00310BFA"/>
    <w:rsid w:val="003145E1"/>
    <w:rsid w:val="00314CD3"/>
    <w:rsid w:val="00321BF4"/>
    <w:rsid w:val="00326A67"/>
    <w:rsid w:val="00326F90"/>
    <w:rsid w:val="00327392"/>
    <w:rsid w:val="00330EF3"/>
    <w:rsid w:val="00330FB5"/>
    <w:rsid w:val="00334FAC"/>
    <w:rsid w:val="00336A4A"/>
    <w:rsid w:val="0033743F"/>
    <w:rsid w:val="003377B3"/>
    <w:rsid w:val="00341936"/>
    <w:rsid w:val="00345D5F"/>
    <w:rsid w:val="00347979"/>
    <w:rsid w:val="003500DE"/>
    <w:rsid w:val="00350B2E"/>
    <w:rsid w:val="003531F1"/>
    <w:rsid w:val="0035480A"/>
    <w:rsid w:val="00354DC1"/>
    <w:rsid w:val="0036332E"/>
    <w:rsid w:val="00363F0E"/>
    <w:rsid w:val="0036685C"/>
    <w:rsid w:val="00372E7A"/>
    <w:rsid w:val="00381DDB"/>
    <w:rsid w:val="003822DB"/>
    <w:rsid w:val="0038467A"/>
    <w:rsid w:val="003867A2"/>
    <w:rsid w:val="00387A0A"/>
    <w:rsid w:val="00393014"/>
    <w:rsid w:val="003958D4"/>
    <w:rsid w:val="00395D8F"/>
    <w:rsid w:val="0039781A"/>
    <w:rsid w:val="00397925"/>
    <w:rsid w:val="003A5437"/>
    <w:rsid w:val="003B6115"/>
    <w:rsid w:val="003C1826"/>
    <w:rsid w:val="003C3A98"/>
    <w:rsid w:val="003C3E60"/>
    <w:rsid w:val="003C5CBD"/>
    <w:rsid w:val="003D08AE"/>
    <w:rsid w:val="003D3170"/>
    <w:rsid w:val="003D3510"/>
    <w:rsid w:val="003D3823"/>
    <w:rsid w:val="003D627E"/>
    <w:rsid w:val="003D7798"/>
    <w:rsid w:val="003E7D2B"/>
    <w:rsid w:val="003F40BE"/>
    <w:rsid w:val="003F7A70"/>
    <w:rsid w:val="004030AF"/>
    <w:rsid w:val="00403DB1"/>
    <w:rsid w:val="004042FD"/>
    <w:rsid w:val="00413B22"/>
    <w:rsid w:val="00413FA4"/>
    <w:rsid w:val="00415739"/>
    <w:rsid w:val="004161F6"/>
    <w:rsid w:val="00416F2A"/>
    <w:rsid w:val="00417C09"/>
    <w:rsid w:val="00420769"/>
    <w:rsid w:val="00425A49"/>
    <w:rsid w:val="004264FE"/>
    <w:rsid w:val="00433E92"/>
    <w:rsid w:val="00435C68"/>
    <w:rsid w:val="00442086"/>
    <w:rsid w:val="00444376"/>
    <w:rsid w:val="00446891"/>
    <w:rsid w:val="0046264F"/>
    <w:rsid w:val="00475E6B"/>
    <w:rsid w:val="00480DAB"/>
    <w:rsid w:val="004834DA"/>
    <w:rsid w:val="004839BF"/>
    <w:rsid w:val="004861FF"/>
    <w:rsid w:val="00487229"/>
    <w:rsid w:val="00490D58"/>
    <w:rsid w:val="0049106F"/>
    <w:rsid w:val="00492775"/>
    <w:rsid w:val="00495F8E"/>
    <w:rsid w:val="00495FF3"/>
    <w:rsid w:val="004A2E9E"/>
    <w:rsid w:val="004B1736"/>
    <w:rsid w:val="004B488C"/>
    <w:rsid w:val="004C2EBE"/>
    <w:rsid w:val="004C45C9"/>
    <w:rsid w:val="004D3B05"/>
    <w:rsid w:val="004D44D8"/>
    <w:rsid w:val="004D5712"/>
    <w:rsid w:val="004E0188"/>
    <w:rsid w:val="004E363F"/>
    <w:rsid w:val="004E6F96"/>
    <w:rsid w:val="004E747D"/>
    <w:rsid w:val="004E7C3F"/>
    <w:rsid w:val="004F0C4C"/>
    <w:rsid w:val="00505B10"/>
    <w:rsid w:val="00506197"/>
    <w:rsid w:val="00510447"/>
    <w:rsid w:val="00511650"/>
    <w:rsid w:val="00511B1E"/>
    <w:rsid w:val="005129EA"/>
    <w:rsid w:val="00513D1F"/>
    <w:rsid w:val="0051753D"/>
    <w:rsid w:val="00521847"/>
    <w:rsid w:val="005243F5"/>
    <w:rsid w:val="005262D3"/>
    <w:rsid w:val="005318CB"/>
    <w:rsid w:val="00534341"/>
    <w:rsid w:val="005421FE"/>
    <w:rsid w:val="005422CD"/>
    <w:rsid w:val="005437C3"/>
    <w:rsid w:val="00543AE3"/>
    <w:rsid w:val="0054652E"/>
    <w:rsid w:val="00547738"/>
    <w:rsid w:val="00547952"/>
    <w:rsid w:val="00551DC4"/>
    <w:rsid w:val="005521A7"/>
    <w:rsid w:val="00552F54"/>
    <w:rsid w:val="0055477B"/>
    <w:rsid w:val="00560140"/>
    <w:rsid w:val="00560459"/>
    <w:rsid w:val="0056743C"/>
    <w:rsid w:val="00573E45"/>
    <w:rsid w:val="005740A1"/>
    <w:rsid w:val="0057466E"/>
    <w:rsid w:val="00576AD7"/>
    <w:rsid w:val="00585838"/>
    <w:rsid w:val="00587A07"/>
    <w:rsid w:val="00591F36"/>
    <w:rsid w:val="0059226F"/>
    <w:rsid w:val="00593A4B"/>
    <w:rsid w:val="00594308"/>
    <w:rsid w:val="00595E21"/>
    <w:rsid w:val="005A0CF8"/>
    <w:rsid w:val="005A4398"/>
    <w:rsid w:val="005A76F1"/>
    <w:rsid w:val="005B3432"/>
    <w:rsid w:val="005B6023"/>
    <w:rsid w:val="005C46F9"/>
    <w:rsid w:val="005C69D9"/>
    <w:rsid w:val="005D11B2"/>
    <w:rsid w:val="005E0CEF"/>
    <w:rsid w:val="005F0F2C"/>
    <w:rsid w:val="005F3BB3"/>
    <w:rsid w:val="005F5634"/>
    <w:rsid w:val="005F6C59"/>
    <w:rsid w:val="005F7863"/>
    <w:rsid w:val="00601709"/>
    <w:rsid w:val="00603ADF"/>
    <w:rsid w:val="00605519"/>
    <w:rsid w:val="00605B94"/>
    <w:rsid w:val="00606712"/>
    <w:rsid w:val="00606DA9"/>
    <w:rsid w:val="00615545"/>
    <w:rsid w:val="00615567"/>
    <w:rsid w:val="00616594"/>
    <w:rsid w:val="00617AEB"/>
    <w:rsid w:val="00620B7A"/>
    <w:rsid w:val="00621615"/>
    <w:rsid w:val="00622A1F"/>
    <w:rsid w:val="00622B97"/>
    <w:rsid w:val="00625210"/>
    <w:rsid w:val="00625367"/>
    <w:rsid w:val="006258C0"/>
    <w:rsid w:val="00630668"/>
    <w:rsid w:val="006326F2"/>
    <w:rsid w:val="006339FC"/>
    <w:rsid w:val="006351FE"/>
    <w:rsid w:val="00637A9C"/>
    <w:rsid w:val="00640464"/>
    <w:rsid w:val="00640731"/>
    <w:rsid w:val="00640983"/>
    <w:rsid w:val="006479F8"/>
    <w:rsid w:val="00647CD6"/>
    <w:rsid w:val="006500CB"/>
    <w:rsid w:val="0065145F"/>
    <w:rsid w:val="006517F0"/>
    <w:rsid w:val="0065327F"/>
    <w:rsid w:val="00661846"/>
    <w:rsid w:val="00663B95"/>
    <w:rsid w:val="00663EC3"/>
    <w:rsid w:val="00671A43"/>
    <w:rsid w:val="00673C7A"/>
    <w:rsid w:val="00685D1A"/>
    <w:rsid w:val="00690535"/>
    <w:rsid w:val="006929DA"/>
    <w:rsid w:val="006969B8"/>
    <w:rsid w:val="00696F08"/>
    <w:rsid w:val="006A33E3"/>
    <w:rsid w:val="006A39CD"/>
    <w:rsid w:val="006A3A11"/>
    <w:rsid w:val="006A4ABB"/>
    <w:rsid w:val="006A7DAC"/>
    <w:rsid w:val="006C13E7"/>
    <w:rsid w:val="006C2233"/>
    <w:rsid w:val="006C5323"/>
    <w:rsid w:val="006D0850"/>
    <w:rsid w:val="006D3A23"/>
    <w:rsid w:val="006D42A5"/>
    <w:rsid w:val="006D5C86"/>
    <w:rsid w:val="006E036C"/>
    <w:rsid w:val="006E1659"/>
    <w:rsid w:val="006E4953"/>
    <w:rsid w:val="006E5754"/>
    <w:rsid w:val="006E769A"/>
    <w:rsid w:val="006E7D26"/>
    <w:rsid w:val="006F649D"/>
    <w:rsid w:val="00706104"/>
    <w:rsid w:val="007105CB"/>
    <w:rsid w:val="00710B8F"/>
    <w:rsid w:val="007140E4"/>
    <w:rsid w:val="00715685"/>
    <w:rsid w:val="00715D6E"/>
    <w:rsid w:val="00723141"/>
    <w:rsid w:val="00727F69"/>
    <w:rsid w:val="007323CA"/>
    <w:rsid w:val="00736475"/>
    <w:rsid w:val="00736944"/>
    <w:rsid w:val="007375EE"/>
    <w:rsid w:val="00737A9E"/>
    <w:rsid w:val="00740548"/>
    <w:rsid w:val="007420F4"/>
    <w:rsid w:val="0074499D"/>
    <w:rsid w:val="00750FCD"/>
    <w:rsid w:val="0075450D"/>
    <w:rsid w:val="00756246"/>
    <w:rsid w:val="00757B7C"/>
    <w:rsid w:val="007638FD"/>
    <w:rsid w:val="00773C79"/>
    <w:rsid w:val="00782DBD"/>
    <w:rsid w:val="00783FB4"/>
    <w:rsid w:val="00784836"/>
    <w:rsid w:val="00785B14"/>
    <w:rsid w:val="00787CD9"/>
    <w:rsid w:val="00791C26"/>
    <w:rsid w:val="00793DDE"/>
    <w:rsid w:val="007A02E5"/>
    <w:rsid w:val="007A3BF2"/>
    <w:rsid w:val="007A7DB1"/>
    <w:rsid w:val="007B0D02"/>
    <w:rsid w:val="007B2901"/>
    <w:rsid w:val="007B5880"/>
    <w:rsid w:val="007B6CB9"/>
    <w:rsid w:val="007C08E3"/>
    <w:rsid w:val="007C1EAF"/>
    <w:rsid w:val="007D0B52"/>
    <w:rsid w:val="007D16DC"/>
    <w:rsid w:val="007D64D1"/>
    <w:rsid w:val="007F0265"/>
    <w:rsid w:val="007F0B61"/>
    <w:rsid w:val="007F1D74"/>
    <w:rsid w:val="007F4604"/>
    <w:rsid w:val="00800881"/>
    <w:rsid w:val="00801B19"/>
    <w:rsid w:val="008034B4"/>
    <w:rsid w:val="008038B5"/>
    <w:rsid w:val="00807D0E"/>
    <w:rsid w:val="00810FEF"/>
    <w:rsid w:val="00811416"/>
    <w:rsid w:val="00813D06"/>
    <w:rsid w:val="008161E4"/>
    <w:rsid w:val="0082441A"/>
    <w:rsid w:val="00826870"/>
    <w:rsid w:val="00831E94"/>
    <w:rsid w:val="008323C1"/>
    <w:rsid w:val="008327F3"/>
    <w:rsid w:val="00835A90"/>
    <w:rsid w:val="00837F6E"/>
    <w:rsid w:val="00841333"/>
    <w:rsid w:val="00841A4B"/>
    <w:rsid w:val="00842D7C"/>
    <w:rsid w:val="00846B41"/>
    <w:rsid w:val="008502CF"/>
    <w:rsid w:val="00850958"/>
    <w:rsid w:val="00854F2E"/>
    <w:rsid w:val="0085521B"/>
    <w:rsid w:val="00855E42"/>
    <w:rsid w:val="00856285"/>
    <w:rsid w:val="00856899"/>
    <w:rsid w:val="008620DE"/>
    <w:rsid w:val="0086649D"/>
    <w:rsid w:val="008675B2"/>
    <w:rsid w:val="00867C59"/>
    <w:rsid w:val="008702DA"/>
    <w:rsid w:val="008756F5"/>
    <w:rsid w:val="00875D4F"/>
    <w:rsid w:val="00877871"/>
    <w:rsid w:val="00881919"/>
    <w:rsid w:val="00882FE7"/>
    <w:rsid w:val="008848E0"/>
    <w:rsid w:val="0089121B"/>
    <w:rsid w:val="00892D3A"/>
    <w:rsid w:val="00893122"/>
    <w:rsid w:val="00893BD7"/>
    <w:rsid w:val="0089407D"/>
    <w:rsid w:val="008948D0"/>
    <w:rsid w:val="00895A1D"/>
    <w:rsid w:val="00897932"/>
    <w:rsid w:val="008A6AE2"/>
    <w:rsid w:val="008B203D"/>
    <w:rsid w:val="008B3FA2"/>
    <w:rsid w:val="008B6B92"/>
    <w:rsid w:val="008B7D30"/>
    <w:rsid w:val="008C0536"/>
    <w:rsid w:val="008C4B5F"/>
    <w:rsid w:val="008D0BDA"/>
    <w:rsid w:val="008D1585"/>
    <w:rsid w:val="008D7299"/>
    <w:rsid w:val="008E2D32"/>
    <w:rsid w:val="008E3FB6"/>
    <w:rsid w:val="008E785E"/>
    <w:rsid w:val="008F19A5"/>
    <w:rsid w:val="008F509C"/>
    <w:rsid w:val="008F6CCC"/>
    <w:rsid w:val="0090064B"/>
    <w:rsid w:val="009015D7"/>
    <w:rsid w:val="0090173C"/>
    <w:rsid w:val="009044F4"/>
    <w:rsid w:val="0091235C"/>
    <w:rsid w:val="0091380A"/>
    <w:rsid w:val="00915D2B"/>
    <w:rsid w:val="00915E09"/>
    <w:rsid w:val="00917B49"/>
    <w:rsid w:val="00920650"/>
    <w:rsid w:val="00923996"/>
    <w:rsid w:val="009307D8"/>
    <w:rsid w:val="0093223F"/>
    <w:rsid w:val="009331D4"/>
    <w:rsid w:val="00933ADF"/>
    <w:rsid w:val="00934BB1"/>
    <w:rsid w:val="009408F2"/>
    <w:rsid w:val="00940E17"/>
    <w:rsid w:val="00946936"/>
    <w:rsid w:val="009555AA"/>
    <w:rsid w:val="00962E07"/>
    <w:rsid w:val="009650F4"/>
    <w:rsid w:val="00967390"/>
    <w:rsid w:val="00967FAB"/>
    <w:rsid w:val="00972BD0"/>
    <w:rsid w:val="00972FF3"/>
    <w:rsid w:val="00982638"/>
    <w:rsid w:val="00986B88"/>
    <w:rsid w:val="009877BE"/>
    <w:rsid w:val="00987C15"/>
    <w:rsid w:val="0099112F"/>
    <w:rsid w:val="00992C80"/>
    <w:rsid w:val="00994C42"/>
    <w:rsid w:val="0099586A"/>
    <w:rsid w:val="009A1FC1"/>
    <w:rsid w:val="009A3CA9"/>
    <w:rsid w:val="009A5A93"/>
    <w:rsid w:val="009A61B9"/>
    <w:rsid w:val="009A63C3"/>
    <w:rsid w:val="009A6A5E"/>
    <w:rsid w:val="009A7B23"/>
    <w:rsid w:val="009B357A"/>
    <w:rsid w:val="009C0DDE"/>
    <w:rsid w:val="009C244B"/>
    <w:rsid w:val="009C697D"/>
    <w:rsid w:val="009C7811"/>
    <w:rsid w:val="009D1AEE"/>
    <w:rsid w:val="009D6316"/>
    <w:rsid w:val="009E1A26"/>
    <w:rsid w:val="009E25BD"/>
    <w:rsid w:val="009E2ED2"/>
    <w:rsid w:val="009E40C5"/>
    <w:rsid w:val="009E5AB0"/>
    <w:rsid w:val="009E639C"/>
    <w:rsid w:val="009F7BC0"/>
    <w:rsid w:val="00A003BA"/>
    <w:rsid w:val="00A00DF3"/>
    <w:rsid w:val="00A04281"/>
    <w:rsid w:val="00A05B33"/>
    <w:rsid w:val="00A06128"/>
    <w:rsid w:val="00A11006"/>
    <w:rsid w:val="00A11D5B"/>
    <w:rsid w:val="00A14963"/>
    <w:rsid w:val="00A14C9B"/>
    <w:rsid w:val="00A153C5"/>
    <w:rsid w:val="00A163FD"/>
    <w:rsid w:val="00A16AB3"/>
    <w:rsid w:val="00A1772E"/>
    <w:rsid w:val="00A179A7"/>
    <w:rsid w:val="00A20113"/>
    <w:rsid w:val="00A20A4C"/>
    <w:rsid w:val="00A22BB1"/>
    <w:rsid w:val="00A2443E"/>
    <w:rsid w:val="00A24950"/>
    <w:rsid w:val="00A357A0"/>
    <w:rsid w:val="00A359FE"/>
    <w:rsid w:val="00A35CD6"/>
    <w:rsid w:val="00A53D87"/>
    <w:rsid w:val="00A54D93"/>
    <w:rsid w:val="00A55640"/>
    <w:rsid w:val="00A60DC0"/>
    <w:rsid w:val="00A60F61"/>
    <w:rsid w:val="00A63256"/>
    <w:rsid w:val="00A63B6C"/>
    <w:rsid w:val="00A64CDC"/>
    <w:rsid w:val="00A676D1"/>
    <w:rsid w:val="00A71BCB"/>
    <w:rsid w:val="00A74179"/>
    <w:rsid w:val="00A74A9E"/>
    <w:rsid w:val="00A76A34"/>
    <w:rsid w:val="00A90C6F"/>
    <w:rsid w:val="00A91EB4"/>
    <w:rsid w:val="00A92582"/>
    <w:rsid w:val="00A96167"/>
    <w:rsid w:val="00A973B9"/>
    <w:rsid w:val="00A97992"/>
    <w:rsid w:val="00AA0957"/>
    <w:rsid w:val="00AA0C5F"/>
    <w:rsid w:val="00AA1D8D"/>
    <w:rsid w:val="00AA3995"/>
    <w:rsid w:val="00AA6FE5"/>
    <w:rsid w:val="00AB1201"/>
    <w:rsid w:val="00AB2BF4"/>
    <w:rsid w:val="00AB3CDC"/>
    <w:rsid w:val="00AB6202"/>
    <w:rsid w:val="00AB71B0"/>
    <w:rsid w:val="00AC162B"/>
    <w:rsid w:val="00AC278A"/>
    <w:rsid w:val="00AC42C9"/>
    <w:rsid w:val="00AC5C18"/>
    <w:rsid w:val="00AD65A5"/>
    <w:rsid w:val="00AD6EB9"/>
    <w:rsid w:val="00AE0A36"/>
    <w:rsid w:val="00AE1F0E"/>
    <w:rsid w:val="00AE20B7"/>
    <w:rsid w:val="00AE4218"/>
    <w:rsid w:val="00AE44D8"/>
    <w:rsid w:val="00AF0B6D"/>
    <w:rsid w:val="00B004AD"/>
    <w:rsid w:val="00B03173"/>
    <w:rsid w:val="00B06881"/>
    <w:rsid w:val="00B06A49"/>
    <w:rsid w:val="00B1463C"/>
    <w:rsid w:val="00B164EB"/>
    <w:rsid w:val="00B21FC6"/>
    <w:rsid w:val="00B2246A"/>
    <w:rsid w:val="00B22C6D"/>
    <w:rsid w:val="00B22E44"/>
    <w:rsid w:val="00B22EA6"/>
    <w:rsid w:val="00B233D9"/>
    <w:rsid w:val="00B2347D"/>
    <w:rsid w:val="00B256ED"/>
    <w:rsid w:val="00B26C47"/>
    <w:rsid w:val="00B27B1F"/>
    <w:rsid w:val="00B40374"/>
    <w:rsid w:val="00B44827"/>
    <w:rsid w:val="00B46D18"/>
    <w:rsid w:val="00B46D77"/>
    <w:rsid w:val="00B47730"/>
    <w:rsid w:val="00B50E05"/>
    <w:rsid w:val="00B513E4"/>
    <w:rsid w:val="00B52D74"/>
    <w:rsid w:val="00B547DE"/>
    <w:rsid w:val="00B60888"/>
    <w:rsid w:val="00B82022"/>
    <w:rsid w:val="00B8544B"/>
    <w:rsid w:val="00B8563A"/>
    <w:rsid w:val="00B9044D"/>
    <w:rsid w:val="00B917B6"/>
    <w:rsid w:val="00B93806"/>
    <w:rsid w:val="00B959CF"/>
    <w:rsid w:val="00B970E6"/>
    <w:rsid w:val="00BA2340"/>
    <w:rsid w:val="00BA4C06"/>
    <w:rsid w:val="00BA64A7"/>
    <w:rsid w:val="00BB22FA"/>
    <w:rsid w:val="00BB2C86"/>
    <w:rsid w:val="00BB385B"/>
    <w:rsid w:val="00BB4F5B"/>
    <w:rsid w:val="00BB68F8"/>
    <w:rsid w:val="00BC0E00"/>
    <w:rsid w:val="00BC0E9C"/>
    <w:rsid w:val="00BC1E78"/>
    <w:rsid w:val="00BC3D2B"/>
    <w:rsid w:val="00BC4B36"/>
    <w:rsid w:val="00BC5594"/>
    <w:rsid w:val="00BD3D1C"/>
    <w:rsid w:val="00BD4AA4"/>
    <w:rsid w:val="00BD4B10"/>
    <w:rsid w:val="00BD4B7C"/>
    <w:rsid w:val="00BD4ECD"/>
    <w:rsid w:val="00BE00CA"/>
    <w:rsid w:val="00BE0EDE"/>
    <w:rsid w:val="00BE1999"/>
    <w:rsid w:val="00BF17F7"/>
    <w:rsid w:val="00BF2475"/>
    <w:rsid w:val="00BF2F63"/>
    <w:rsid w:val="00BF37BD"/>
    <w:rsid w:val="00C01788"/>
    <w:rsid w:val="00C0185A"/>
    <w:rsid w:val="00C0229F"/>
    <w:rsid w:val="00C03538"/>
    <w:rsid w:val="00C073BE"/>
    <w:rsid w:val="00C12CED"/>
    <w:rsid w:val="00C26FE4"/>
    <w:rsid w:val="00C3766D"/>
    <w:rsid w:val="00C41443"/>
    <w:rsid w:val="00C42D90"/>
    <w:rsid w:val="00C433E0"/>
    <w:rsid w:val="00C43E2F"/>
    <w:rsid w:val="00C44E67"/>
    <w:rsid w:val="00C504EB"/>
    <w:rsid w:val="00C526AA"/>
    <w:rsid w:val="00C54125"/>
    <w:rsid w:val="00C54A08"/>
    <w:rsid w:val="00C573C4"/>
    <w:rsid w:val="00C60D9C"/>
    <w:rsid w:val="00C629AF"/>
    <w:rsid w:val="00C65396"/>
    <w:rsid w:val="00C6560E"/>
    <w:rsid w:val="00C66CFB"/>
    <w:rsid w:val="00C7206F"/>
    <w:rsid w:val="00C72600"/>
    <w:rsid w:val="00C753E8"/>
    <w:rsid w:val="00C77AF3"/>
    <w:rsid w:val="00C80F82"/>
    <w:rsid w:val="00C83BE1"/>
    <w:rsid w:val="00C848C6"/>
    <w:rsid w:val="00C84BF8"/>
    <w:rsid w:val="00C8566E"/>
    <w:rsid w:val="00C85E77"/>
    <w:rsid w:val="00C87089"/>
    <w:rsid w:val="00C946D4"/>
    <w:rsid w:val="00CA2326"/>
    <w:rsid w:val="00CA523F"/>
    <w:rsid w:val="00CA55D8"/>
    <w:rsid w:val="00CA6249"/>
    <w:rsid w:val="00CA7A67"/>
    <w:rsid w:val="00CB0664"/>
    <w:rsid w:val="00CD1C9E"/>
    <w:rsid w:val="00CD5208"/>
    <w:rsid w:val="00CD6FBD"/>
    <w:rsid w:val="00CE1200"/>
    <w:rsid w:val="00CE19E2"/>
    <w:rsid w:val="00CE2C6C"/>
    <w:rsid w:val="00CF0C36"/>
    <w:rsid w:val="00CF306F"/>
    <w:rsid w:val="00CF383B"/>
    <w:rsid w:val="00CF53F6"/>
    <w:rsid w:val="00CF772C"/>
    <w:rsid w:val="00D017DF"/>
    <w:rsid w:val="00D0296B"/>
    <w:rsid w:val="00D03949"/>
    <w:rsid w:val="00D046DC"/>
    <w:rsid w:val="00D202F4"/>
    <w:rsid w:val="00D24CE1"/>
    <w:rsid w:val="00D24F45"/>
    <w:rsid w:val="00D257DA"/>
    <w:rsid w:val="00D30CF3"/>
    <w:rsid w:val="00D3131F"/>
    <w:rsid w:val="00D3156A"/>
    <w:rsid w:val="00D44112"/>
    <w:rsid w:val="00D46435"/>
    <w:rsid w:val="00D5365D"/>
    <w:rsid w:val="00D54109"/>
    <w:rsid w:val="00D55E53"/>
    <w:rsid w:val="00D65C84"/>
    <w:rsid w:val="00D664C6"/>
    <w:rsid w:val="00D706AC"/>
    <w:rsid w:val="00D71551"/>
    <w:rsid w:val="00D7287A"/>
    <w:rsid w:val="00D77863"/>
    <w:rsid w:val="00D805EA"/>
    <w:rsid w:val="00D80F49"/>
    <w:rsid w:val="00D83506"/>
    <w:rsid w:val="00D85326"/>
    <w:rsid w:val="00D91DE7"/>
    <w:rsid w:val="00D92CCF"/>
    <w:rsid w:val="00DA213C"/>
    <w:rsid w:val="00DA36FD"/>
    <w:rsid w:val="00DA5205"/>
    <w:rsid w:val="00DB7DCA"/>
    <w:rsid w:val="00DC2413"/>
    <w:rsid w:val="00DC29E0"/>
    <w:rsid w:val="00DC2F1F"/>
    <w:rsid w:val="00DC4412"/>
    <w:rsid w:val="00DC5387"/>
    <w:rsid w:val="00DC5EA0"/>
    <w:rsid w:val="00DC6BA2"/>
    <w:rsid w:val="00DD2116"/>
    <w:rsid w:val="00DD24F3"/>
    <w:rsid w:val="00DD3F7C"/>
    <w:rsid w:val="00DD4951"/>
    <w:rsid w:val="00DD528E"/>
    <w:rsid w:val="00DD61F8"/>
    <w:rsid w:val="00DD744D"/>
    <w:rsid w:val="00DE3600"/>
    <w:rsid w:val="00DE4D00"/>
    <w:rsid w:val="00DE5773"/>
    <w:rsid w:val="00DE5DD0"/>
    <w:rsid w:val="00DE7090"/>
    <w:rsid w:val="00E02E17"/>
    <w:rsid w:val="00E049F3"/>
    <w:rsid w:val="00E10045"/>
    <w:rsid w:val="00E10FE5"/>
    <w:rsid w:val="00E114D9"/>
    <w:rsid w:val="00E162F6"/>
    <w:rsid w:val="00E1647B"/>
    <w:rsid w:val="00E253C9"/>
    <w:rsid w:val="00E308DA"/>
    <w:rsid w:val="00E30A3B"/>
    <w:rsid w:val="00E30EE9"/>
    <w:rsid w:val="00E31A56"/>
    <w:rsid w:val="00E45277"/>
    <w:rsid w:val="00E51554"/>
    <w:rsid w:val="00E52A13"/>
    <w:rsid w:val="00E537FD"/>
    <w:rsid w:val="00E573A0"/>
    <w:rsid w:val="00E57528"/>
    <w:rsid w:val="00E60E3A"/>
    <w:rsid w:val="00E61165"/>
    <w:rsid w:val="00E71DE8"/>
    <w:rsid w:val="00E80900"/>
    <w:rsid w:val="00E80E6D"/>
    <w:rsid w:val="00E879C7"/>
    <w:rsid w:val="00E91857"/>
    <w:rsid w:val="00E94B82"/>
    <w:rsid w:val="00E94BCA"/>
    <w:rsid w:val="00EA0610"/>
    <w:rsid w:val="00EA2CA1"/>
    <w:rsid w:val="00EA6441"/>
    <w:rsid w:val="00EC0FAC"/>
    <w:rsid w:val="00EC3C5B"/>
    <w:rsid w:val="00EC54C8"/>
    <w:rsid w:val="00EC5C14"/>
    <w:rsid w:val="00ED12DE"/>
    <w:rsid w:val="00ED4DF4"/>
    <w:rsid w:val="00EE230B"/>
    <w:rsid w:val="00EE7188"/>
    <w:rsid w:val="00EF0745"/>
    <w:rsid w:val="00EF3D93"/>
    <w:rsid w:val="00EF4A7B"/>
    <w:rsid w:val="00EF5EB4"/>
    <w:rsid w:val="00F01BE5"/>
    <w:rsid w:val="00F0370A"/>
    <w:rsid w:val="00F04806"/>
    <w:rsid w:val="00F073D8"/>
    <w:rsid w:val="00F11DA5"/>
    <w:rsid w:val="00F147B8"/>
    <w:rsid w:val="00F21D13"/>
    <w:rsid w:val="00F22C37"/>
    <w:rsid w:val="00F22D36"/>
    <w:rsid w:val="00F23871"/>
    <w:rsid w:val="00F25E11"/>
    <w:rsid w:val="00F25E65"/>
    <w:rsid w:val="00F27B62"/>
    <w:rsid w:val="00F319D3"/>
    <w:rsid w:val="00F36184"/>
    <w:rsid w:val="00F369B2"/>
    <w:rsid w:val="00F3758F"/>
    <w:rsid w:val="00F43918"/>
    <w:rsid w:val="00F47036"/>
    <w:rsid w:val="00F50DFB"/>
    <w:rsid w:val="00F540F0"/>
    <w:rsid w:val="00F54B4A"/>
    <w:rsid w:val="00F57D06"/>
    <w:rsid w:val="00F61BF7"/>
    <w:rsid w:val="00F631B6"/>
    <w:rsid w:val="00F66CCA"/>
    <w:rsid w:val="00F715E0"/>
    <w:rsid w:val="00F7247E"/>
    <w:rsid w:val="00F72AC6"/>
    <w:rsid w:val="00F733E4"/>
    <w:rsid w:val="00F74363"/>
    <w:rsid w:val="00F8013E"/>
    <w:rsid w:val="00F82756"/>
    <w:rsid w:val="00F84905"/>
    <w:rsid w:val="00FA446C"/>
    <w:rsid w:val="00FB1C87"/>
    <w:rsid w:val="00FB34BE"/>
    <w:rsid w:val="00FB7842"/>
    <w:rsid w:val="00FC660E"/>
    <w:rsid w:val="00FC693F"/>
    <w:rsid w:val="00FD3BD4"/>
    <w:rsid w:val="00FD67AB"/>
    <w:rsid w:val="00FD6DA5"/>
    <w:rsid w:val="00FE08FC"/>
    <w:rsid w:val="00FE235B"/>
    <w:rsid w:val="00FE3332"/>
    <w:rsid w:val="00FE39AA"/>
    <w:rsid w:val="00FE6F03"/>
    <w:rsid w:val="00FF0E82"/>
    <w:rsid w:val="00FF1478"/>
    <w:rsid w:val="00FF6085"/>
    <w:rsid w:val="00FF63B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9C7A42E"/>
  <w14:defaultImageDpi w14:val="300"/>
  <w15:docId w15:val="{4E01C880-FAF1-4C85-B84A-73AE0FED40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30AF"/>
    <w:pPr>
      <w:spacing w:after="0"/>
    </w:pPr>
    <w:rPr>
      <w:rFonts w:ascii="Arial" w:hAnsi="Arial"/>
      <w:sz w:val="20"/>
      <w:szCs w:val="20"/>
    </w:rPr>
  </w:style>
  <w:style w:type="paragraph" w:styleId="Heading1">
    <w:name w:val="heading 1"/>
    <w:basedOn w:val="Heading2"/>
    <w:next w:val="Normal"/>
    <w:link w:val="Heading1Char"/>
    <w:autoRedefine/>
    <w:uiPriority w:val="9"/>
    <w:qFormat/>
    <w:rsid w:val="00DD61F8"/>
    <w:pPr>
      <w:pageBreakBefore/>
      <w:numPr>
        <w:ilvl w:val="0"/>
      </w:numPr>
      <w:spacing w:before="240"/>
      <w:outlineLvl w:val="0"/>
    </w:pPr>
    <w:rPr>
      <w:rFonts w:cs="Arial"/>
      <w:sz w:val="32"/>
      <w:szCs w:val="28"/>
    </w:rPr>
  </w:style>
  <w:style w:type="paragraph" w:styleId="Heading2">
    <w:name w:val="heading 2"/>
    <w:basedOn w:val="Normal"/>
    <w:next w:val="Normal"/>
    <w:link w:val="Heading2Char"/>
    <w:autoRedefine/>
    <w:uiPriority w:val="9"/>
    <w:unhideWhenUsed/>
    <w:qFormat/>
    <w:rsid w:val="00DD61F8"/>
    <w:pPr>
      <w:keepNext/>
      <w:keepLines/>
      <w:numPr>
        <w:ilvl w:val="1"/>
        <w:numId w:val="8"/>
      </w:numPr>
      <w:spacing w:before="120"/>
      <w:ind w:left="720"/>
      <w:outlineLvl w:val="1"/>
    </w:pPr>
    <w:rPr>
      <w:rFonts w:eastAsiaTheme="majorEastAsia" w:cstheme="majorBidi"/>
      <w:b/>
      <w:bCs/>
      <w:color w:val="1A4693" w:themeColor="text2"/>
      <w:sz w:val="28"/>
      <w:szCs w:val="24"/>
    </w:rPr>
  </w:style>
  <w:style w:type="paragraph" w:styleId="Heading3">
    <w:name w:val="heading 3"/>
    <w:basedOn w:val="Normal"/>
    <w:next w:val="Normal"/>
    <w:link w:val="Heading3Char"/>
    <w:autoRedefine/>
    <w:uiPriority w:val="9"/>
    <w:unhideWhenUsed/>
    <w:qFormat/>
    <w:rsid w:val="00DD61F8"/>
    <w:pPr>
      <w:keepNext/>
      <w:keepLines/>
      <w:numPr>
        <w:ilvl w:val="2"/>
        <w:numId w:val="8"/>
      </w:numPr>
      <w:spacing w:before="120" w:line="240" w:lineRule="auto"/>
      <w:ind w:left="1008"/>
      <w:outlineLvl w:val="2"/>
    </w:pPr>
    <w:rPr>
      <w:rFonts w:eastAsiaTheme="majorEastAsia" w:cs="Arial"/>
      <w:b/>
      <w:color w:val="1A4693"/>
      <w:sz w:val="24"/>
    </w:rPr>
  </w:style>
  <w:style w:type="paragraph" w:styleId="Heading4">
    <w:name w:val="heading 4"/>
    <w:basedOn w:val="Normal"/>
    <w:next w:val="Normal"/>
    <w:link w:val="Heading4Char"/>
    <w:autoRedefine/>
    <w:uiPriority w:val="9"/>
    <w:unhideWhenUsed/>
    <w:qFormat/>
    <w:rsid w:val="00DD61F8"/>
    <w:pPr>
      <w:keepNext/>
      <w:keepLines/>
      <w:numPr>
        <w:ilvl w:val="3"/>
        <w:numId w:val="8"/>
      </w:numPr>
      <w:spacing w:before="120"/>
      <w:ind w:left="1296"/>
      <w:outlineLvl w:val="3"/>
    </w:pPr>
    <w:rPr>
      <w:rFonts w:eastAsiaTheme="majorEastAsia" w:cstheme="majorBidi"/>
      <w:b/>
      <w:bCs/>
      <w:iCs/>
      <w:color w:val="1A4693"/>
    </w:rPr>
  </w:style>
  <w:style w:type="paragraph" w:styleId="Heading5">
    <w:name w:val="heading 5"/>
    <w:basedOn w:val="Normal"/>
    <w:next w:val="Normal"/>
    <w:link w:val="Heading5Char"/>
    <w:uiPriority w:val="9"/>
    <w:unhideWhenUsed/>
    <w:qFormat/>
    <w:rsid w:val="00FC693F"/>
    <w:pPr>
      <w:keepNext/>
      <w:keepLines/>
      <w:numPr>
        <w:ilvl w:val="4"/>
        <w:numId w:val="8"/>
      </w:numPr>
      <w:spacing w:before="200"/>
      <w:outlineLvl w:val="4"/>
    </w:pPr>
    <w:rPr>
      <w:rFonts w:asciiTheme="majorHAnsi" w:eastAsiaTheme="majorEastAsia" w:hAnsiTheme="majorHAnsi" w:cstheme="majorBidi"/>
      <w:color w:val="425F1F" w:themeColor="accent1" w:themeShade="7F"/>
    </w:rPr>
  </w:style>
  <w:style w:type="paragraph" w:styleId="Heading6">
    <w:name w:val="heading 6"/>
    <w:basedOn w:val="Normal"/>
    <w:next w:val="Normal"/>
    <w:link w:val="Heading6Char"/>
    <w:uiPriority w:val="9"/>
    <w:semiHidden/>
    <w:unhideWhenUsed/>
    <w:qFormat/>
    <w:rsid w:val="00FC693F"/>
    <w:pPr>
      <w:keepNext/>
      <w:keepLines/>
      <w:numPr>
        <w:ilvl w:val="5"/>
        <w:numId w:val="8"/>
      </w:numPr>
      <w:spacing w:before="200"/>
      <w:outlineLvl w:val="5"/>
    </w:pPr>
    <w:rPr>
      <w:rFonts w:asciiTheme="majorHAnsi" w:eastAsiaTheme="majorEastAsia" w:hAnsiTheme="majorHAnsi" w:cstheme="majorBidi"/>
      <w:i/>
      <w:iCs/>
      <w:color w:val="425F1F" w:themeColor="accent1" w:themeShade="7F"/>
    </w:rPr>
  </w:style>
  <w:style w:type="paragraph" w:styleId="Heading7">
    <w:name w:val="heading 7"/>
    <w:basedOn w:val="Normal"/>
    <w:next w:val="Normal"/>
    <w:link w:val="Heading7Char"/>
    <w:uiPriority w:val="9"/>
    <w:semiHidden/>
    <w:unhideWhenUsed/>
    <w:qFormat/>
    <w:rsid w:val="00FC693F"/>
    <w:pPr>
      <w:keepNext/>
      <w:keepLines/>
      <w:numPr>
        <w:ilvl w:val="6"/>
        <w:numId w:val="8"/>
      </w:numPr>
      <w:spacing w:before="200"/>
      <w:outlineLvl w:val="6"/>
    </w:pPr>
    <w:rPr>
      <w:rFonts w:asciiTheme="majorHAnsi" w:eastAsiaTheme="majorEastAsia" w:hAnsiTheme="majorHAnsi" w:cstheme="majorBidi"/>
      <w:i/>
      <w:iCs/>
      <w:color w:val="0745B5" w:themeColor="text1" w:themeTint="BF"/>
    </w:rPr>
  </w:style>
  <w:style w:type="paragraph" w:styleId="Heading8">
    <w:name w:val="heading 8"/>
    <w:basedOn w:val="Normal"/>
    <w:next w:val="Normal"/>
    <w:link w:val="Heading8Char"/>
    <w:uiPriority w:val="9"/>
    <w:semiHidden/>
    <w:unhideWhenUsed/>
    <w:qFormat/>
    <w:rsid w:val="00FC693F"/>
    <w:pPr>
      <w:keepNext/>
      <w:keepLines/>
      <w:numPr>
        <w:ilvl w:val="7"/>
        <w:numId w:val="8"/>
      </w:numPr>
      <w:spacing w:before="200"/>
      <w:outlineLvl w:val="7"/>
    </w:pPr>
    <w:rPr>
      <w:rFonts w:asciiTheme="majorHAnsi" w:eastAsiaTheme="majorEastAsia" w:hAnsiTheme="majorHAnsi" w:cstheme="majorBidi"/>
      <w:color w:val="86C041" w:themeColor="accent1"/>
    </w:rPr>
  </w:style>
  <w:style w:type="paragraph" w:styleId="Heading9">
    <w:name w:val="heading 9"/>
    <w:basedOn w:val="Normal"/>
    <w:next w:val="Normal"/>
    <w:link w:val="Heading9Char"/>
    <w:uiPriority w:val="9"/>
    <w:semiHidden/>
    <w:unhideWhenUsed/>
    <w:qFormat/>
    <w:rsid w:val="00FC693F"/>
    <w:pPr>
      <w:keepNext/>
      <w:keepLines/>
      <w:numPr>
        <w:ilvl w:val="8"/>
        <w:numId w:val="8"/>
      </w:numPr>
      <w:spacing w:before="200"/>
      <w:outlineLvl w:val="8"/>
    </w:pPr>
    <w:rPr>
      <w:rFonts w:asciiTheme="majorHAnsi" w:eastAsiaTheme="majorEastAsia" w:hAnsiTheme="majorHAnsi" w:cstheme="majorBidi"/>
      <w:i/>
      <w:iCs/>
      <w:color w:val="0745B5"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FC693F"/>
    <w:pPr>
      <w:spacing w:after="0" w:line="240" w:lineRule="auto"/>
    </w:pPr>
  </w:style>
  <w:style w:type="character" w:customStyle="1" w:styleId="Heading1Char">
    <w:name w:val="Heading 1 Char"/>
    <w:basedOn w:val="DefaultParagraphFont"/>
    <w:link w:val="Heading1"/>
    <w:uiPriority w:val="9"/>
    <w:rsid w:val="00DD61F8"/>
    <w:rPr>
      <w:rFonts w:ascii="Arial" w:eastAsiaTheme="majorEastAsia" w:hAnsi="Arial" w:cs="Arial"/>
      <w:b/>
      <w:bCs/>
      <w:color w:val="1A4693" w:themeColor="text2"/>
      <w:sz w:val="32"/>
      <w:szCs w:val="28"/>
    </w:rPr>
  </w:style>
  <w:style w:type="character" w:customStyle="1" w:styleId="Heading2Char">
    <w:name w:val="Heading 2 Char"/>
    <w:basedOn w:val="DefaultParagraphFont"/>
    <w:link w:val="Heading2"/>
    <w:uiPriority w:val="9"/>
    <w:rsid w:val="00DD61F8"/>
    <w:rPr>
      <w:rFonts w:ascii="Arial" w:eastAsiaTheme="majorEastAsia" w:hAnsi="Arial" w:cstheme="majorBidi"/>
      <w:b/>
      <w:bCs/>
      <w:color w:val="1A4693" w:themeColor="text2"/>
      <w:sz w:val="28"/>
      <w:szCs w:val="24"/>
    </w:rPr>
  </w:style>
  <w:style w:type="character" w:customStyle="1" w:styleId="Heading3Char">
    <w:name w:val="Heading 3 Char"/>
    <w:basedOn w:val="DefaultParagraphFont"/>
    <w:link w:val="Heading3"/>
    <w:uiPriority w:val="9"/>
    <w:rsid w:val="00DD61F8"/>
    <w:rPr>
      <w:rFonts w:ascii="Arial" w:eastAsiaTheme="majorEastAsia" w:hAnsi="Arial" w:cs="Arial"/>
      <w:b/>
      <w:color w:val="1A4693"/>
      <w:sz w:val="24"/>
      <w:szCs w:val="20"/>
    </w:rPr>
  </w:style>
  <w:style w:type="paragraph" w:styleId="Title">
    <w:name w:val="Title"/>
    <w:basedOn w:val="Normal"/>
    <w:next w:val="Normal"/>
    <w:link w:val="TitleChar"/>
    <w:uiPriority w:val="10"/>
    <w:qFormat/>
    <w:rsid w:val="001F223F"/>
    <w:pPr>
      <w:tabs>
        <w:tab w:val="center" w:pos="4320"/>
        <w:tab w:val="right" w:pos="8640"/>
      </w:tabs>
      <w:spacing w:line="240" w:lineRule="auto"/>
      <w:contextualSpacing/>
    </w:pPr>
    <w:rPr>
      <w:rFonts w:ascii="Cambria" w:eastAsiaTheme="majorEastAsia" w:hAnsi="Cambria" w:cstheme="majorBidi"/>
      <w:b/>
      <w:bCs/>
      <w:color w:val="1A4693"/>
      <w:spacing w:val="5"/>
      <w:kern w:val="28"/>
      <w:sz w:val="32"/>
      <w:szCs w:val="32"/>
    </w:rPr>
  </w:style>
  <w:style w:type="character" w:customStyle="1" w:styleId="TitleChar">
    <w:name w:val="Title Char"/>
    <w:basedOn w:val="DefaultParagraphFont"/>
    <w:link w:val="Title"/>
    <w:uiPriority w:val="10"/>
    <w:rsid w:val="001F223F"/>
    <w:rPr>
      <w:rFonts w:ascii="Cambria" w:eastAsiaTheme="majorEastAsia" w:hAnsi="Cambria" w:cstheme="majorBidi"/>
      <w:b/>
      <w:bCs/>
      <w:color w:val="1A4693"/>
      <w:spacing w:val="5"/>
      <w:kern w:val="28"/>
      <w:sz w:val="32"/>
      <w:szCs w:val="32"/>
    </w:rPr>
  </w:style>
  <w:style w:type="paragraph" w:styleId="Subtitle">
    <w:name w:val="Subtitle"/>
    <w:basedOn w:val="Normal"/>
    <w:next w:val="Normal"/>
    <w:link w:val="SubtitleChar"/>
    <w:autoRedefine/>
    <w:uiPriority w:val="11"/>
    <w:qFormat/>
    <w:rsid w:val="00897932"/>
    <w:pPr>
      <w:numPr>
        <w:ilvl w:val="1"/>
      </w:numPr>
      <w:jc w:val="center"/>
    </w:pPr>
    <w:rPr>
      <w:rFonts w:ascii="Cambria" w:eastAsiaTheme="majorEastAsia" w:hAnsi="Cambria" w:cstheme="majorBidi"/>
      <w:b/>
      <w:color w:val="86C041" w:themeColor="accent6"/>
      <w:spacing w:val="15"/>
      <w:sz w:val="28"/>
      <w:szCs w:val="28"/>
    </w:rPr>
  </w:style>
  <w:style w:type="character" w:customStyle="1" w:styleId="SubtitleChar">
    <w:name w:val="Subtitle Char"/>
    <w:basedOn w:val="DefaultParagraphFont"/>
    <w:link w:val="Subtitle"/>
    <w:uiPriority w:val="11"/>
    <w:rsid w:val="00897932"/>
    <w:rPr>
      <w:rFonts w:ascii="Cambria" w:eastAsiaTheme="majorEastAsia" w:hAnsi="Cambria" w:cstheme="majorBidi"/>
      <w:b/>
      <w:color w:val="86C041" w:themeColor="accent6"/>
      <w:spacing w:val="15"/>
      <w:sz w:val="28"/>
      <w:szCs w:val="28"/>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3"/>
      </w:numPr>
      <w:contextualSpacing/>
    </w:pPr>
  </w:style>
  <w:style w:type="paragraph" w:styleId="ListBullet2">
    <w:name w:val="List Bullet 2"/>
    <w:basedOn w:val="Normal"/>
    <w:uiPriority w:val="99"/>
    <w:unhideWhenUsed/>
    <w:rsid w:val="00326F90"/>
    <w:pPr>
      <w:numPr>
        <w:numId w:val="1"/>
      </w:numPr>
      <w:contextualSpacing/>
    </w:pPr>
  </w:style>
  <w:style w:type="paragraph" w:styleId="ListBullet3">
    <w:name w:val="List Bullet 3"/>
    <w:basedOn w:val="Normal"/>
    <w:uiPriority w:val="99"/>
    <w:unhideWhenUsed/>
    <w:rsid w:val="00326F90"/>
    <w:pPr>
      <w:numPr>
        <w:numId w:val="2"/>
      </w:numPr>
      <w:contextualSpacing/>
    </w:pPr>
  </w:style>
  <w:style w:type="paragraph" w:styleId="ListNumber">
    <w:name w:val="List Number"/>
    <w:basedOn w:val="Normal"/>
    <w:uiPriority w:val="99"/>
    <w:unhideWhenUsed/>
    <w:rsid w:val="00326F90"/>
    <w:pPr>
      <w:numPr>
        <w:numId w:val="3"/>
      </w:numPr>
      <w:contextualSpacing/>
    </w:pPr>
  </w:style>
  <w:style w:type="paragraph" w:styleId="ListNumber2">
    <w:name w:val="List Number 2"/>
    <w:basedOn w:val="Normal"/>
    <w:uiPriority w:val="99"/>
    <w:unhideWhenUsed/>
    <w:rsid w:val="0029639D"/>
    <w:pPr>
      <w:numPr>
        <w:numId w:val="4"/>
      </w:numPr>
      <w:contextualSpacing/>
    </w:pPr>
  </w:style>
  <w:style w:type="paragraph" w:styleId="ListNumber3">
    <w:name w:val="List Number 3"/>
    <w:basedOn w:val="Normal"/>
    <w:uiPriority w:val="99"/>
    <w:unhideWhenUsed/>
    <w:rsid w:val="0029639D"/>
    <w:pPr>
      <w:numPr>
        <w:numId w:val="5"/>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31E4E" w:themeColor="text1"/>
    </w:rPr>
  </w:style>
  <w:style w:type="character" w:customStyle="1" w:styleId="QuoteChar">
    <w:name w:val="Quote Char"/>
    <w:basedOn w:val="DefaultParagraphFont"/>
    <w:link w:val="Quote"/>
    <w:uiPriority w:val="29"/>
    <w:rsid w:val="00FC693F"/>
    <w:rPr>
      <w:i/>
      <w:iCs/>
      <w:color w:val="031E4E" w:themeColor="text1"/>
    </w:rPr>
  </w:style>
  <w:style w:type="character" w:customStyle="1" w:styleId="Heading4Char">
    <w:name w:val="Heading 4 Char"/>
    <w:basedOn w:val="DefaultParagraphFont"/>
    <w:link w:val="Heading4"/>
    <w:uiPriority w:val="9"/>
    <w:rsid w:val="00DD61F8"/>
    <w:rPr>
      <w:rFonts w:ascii="Arial" w:eastAsiaTheme="majorEastAsia" w:hAnsi="Arial" w:cstheme="majorBidi"/>
      <w:b/>
      <w:bCs/>
      <w:iCs/>
      <w:color w:val="1A4693"/>
      <w:sz w:val="20"/>
      <w:szCs w:val="20"/>
    </w:rPr>
  </w:style>
  <w:style w:type="character" w:customStyle="1" w:styleId="Heading5Char">
    <w:name w:val="Heading 5 Char"/>
    <w:basedOn w:val="DefaultParagraphFont"/>
    <w:link w:val="Heading5"/>
    <w:uiPriority w:val="9"/>
    <w:rsid w:val="00FC693F"/>
    <w:rPr>
      <w:rFonts w:asciiTheme="majorHAnsi" w:eastAsiaTheme="majorEastAsia" w:hAnsiTheme="majorHAnsi" w:cstheme="majorBidi"/>
      <w:color w:val="425F1F" w:themeColor="accent1" w:themeShade="7F"/>
      <w:sz w:val="20"/>
      <w:szCs w:val="2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425F1F" w:themeColor="accent1" w:themeShade="7F"/>
      <w:sz w:val="20"/>
      <w:szCs w:val="2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745B5" w:themeColor="text1" w:themeTint="BF"/>
      <w:sz w:val="20"/>
      <w:szCs w:val="2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86C041"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745B5"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86C041"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86C041" w:themeColor="accent1"/>
      </w:pBdr>
      <w:spacing w:before="200" w:after="280"/>
      <w:ind w:left="936" w:right="936"/>
    </w:pPr>
    <w:rPr>
      <w:b/>
      <w:bCs/>
      <w:i/>
      <w:iCs/>
      <w:color w:val="86C041" w:themeColor="accent1"/>
    </w:rPr>
  </w:style>
  <w:style w:type="character" w:customStyle="1" w:styleId="IntenseQuoteChar">
    <w:name w:val="Intense Quote Char"/>
    <w:basedOn w:val="DefaultParagraphFont"/>
    <w:link w:val="IntenseQuote"/>
    <w:uiPriority w:val="30"/>
    <w:rsid w:val="00FC693F"/>
    <w:rPr>
      <w:b/>
      <w:bCs/>
      <w:i/>
      <w:iCs/>
      <w:color w:val="86C041" w:themeColor="accent1"/>
    </w:rPr>
  </w:style>
  <w:style w:type="character" w:styleId="SubtleEmphasis">
    <w:name w:val="Subtle Emphasis"/>
    <w:basedOn w:val="DefaultParagraphFont"/>
    <w:uiPriority w:val="19"/>
    <w:qFormat/>
    <w:rsid w:val="00FC693F"/>
    <w:rPr>
      <w:i/>
      <w:iCs/>
      <w:color w:val="3177F7" w:themeColor="text1" w:themeTint="7F"/>
    </w:rPr>
  </w:style>
  <w:style w:type="character" w:styleId="IntenseEmphasis">
    <w:name w:val="Intense Emphasis"/>
    <w:basedOn w:val="DefaultParagraphFont"/>
    <w:uiPriority w:val="21"/>
    <w:qFormat/>
    <w:rsid w:val="00FC693F"/>
    <w:rPr>
      <w:b/>
      <w:bCs/>
      <w:i/>
      <w:iCs/>
      <w:color w:val="86C041" w:themeColor="accent1"/>
    </w:rPr>
  </w:style>
  <w:style w:type="character" w:styleId="SubtleReference">
    <w:name w:val="Subtle Reference"/>
    <w:basedOn w:val="DefaultParagraphFont"/>
    <w:uiPriority w:val="31"/>
    <w:qFormat/>
    <w:rsid w:val="00FC693F"/>
    <w:rPr>
      <w:smallCaps/>
      <w:color w:val="44B9EF" w:themeColor="accent2"/>
      <w:u w:val="single"/>
    </w:rPr>
  </w:style>
  <w:style w:type="character" w:styleId="IntenseReference">
    <w:name w:val="Intense Reference"/>
    <w:basedOn w:val="DefaultParagraphFont"/>
    <w:uiPriority w:val="32"/>
    <w:qFormat/>
    <w:rsid w:val="00FC693F"/>
    <w:rPr>
      <w:b/>
      <w:bCs/>
      <w:smallCaps/>
      <w:color w:val="44B9EF"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2163A" w:themeColor="text1" w:themeShade="BF"/>
    </w:rPr>
    <w:tblPr>
      <w:tblStyleRowBandSize w:val="1"/>
      <w:tblStyleColBandSize w:val="1"/>
      <w:tblBorders>
        <w:top w:val="single" w:sz="8" w:space="0" w:color="031E4E" w:themeColor="text1"/>
        <w:bottom w:val="single" w:sz="8" w:space="0" w:color="031E4E" w:themeColor="text1"/>
      </w:tblBorders>
    </w:tblPr>
    <w:tblStylePr w:type="firstRow">
      <w:pPr>
        <w:spacing w:before="0" w:after="0" w:line="240" w:lineRule="auto"/>
      </w:pPr>
      <w:rPr>
        <w:b/>
        <w:bCs/>
      </w:rPr>
      <w:tblPr/>
      <w:tcPr>
        <w:tcBorders>
          <w:top w:val="single" w:sz="8" w:space="0" w:color="031E4E" w:themeColor="text1"/>
          <w:left w:val="nil"/>
          <w:bottom w:val="single" w:sz="8" w:space="0" w:color="031E4E" w:themeColor="text1"/>
          <w:right w:val="nil"/>
          <w:insideH w:val="nil"/>
          <w:insideV w:val="nil"/>
        </w:tcBorders>
      </w:tcPr>
    </w:tblStylePr>
    <w:tblStylePr w:type="lastRow">
      <w:pPr>
        <w:spacing w:before="0" w:after="0" w:line="240" w:lineRule="auto"/>
      </w:pPr>
      <w:rPr>
        <w:b/>
        <w:bCs/>
      </w:rPr>
      <w:tblPr/>
      <w:tcPr>
        <w:tcBorders>
          <w:top w:val="single" w:sz="8" w:space="0" w:color="031E4E" w:themeColor="text1"/>
          <w:left w:val="nil"/>
          <w:bottom w:val="single" w:sz="8" w:space="0" w:color="031E4E"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98BBFB" w:themeFill="text1" w:themeFillTint="3F"/>
      </w:tcPr>
    </w:tblStylePr>
    <w:tblStylePr w:type="band1Horz">
      <w:tblPr/>
      <w:tcPr>
        <w:tcBorders>
          <w:left w:val="nil"/>
          <w:right w:val="nil"/>
          <w:insideH w:val="nil"/>
          <w:insideV w:val="nil"/>
        </w:tcBorders>
        <w:shd w:val="clear" w:color="auto" w:fill="98BBFB" w:themeFill="text1" w:themeFillTint="3F"/>
      </w:tcPr>
    </w:tblStylePr>
  </w:style>
  <w:style w:type="table" w:styleId="LightShading-Accent1">
    <w:name w:val="Light Shading Accent 1"/>
    <w:basedOn w:val="TableNormal"/>
    <w:uiPriority w:val="60"/>
    <w:rsid w:val="00FC693F"/>
    <w:pPr>
      <w:spacing w:after="0" w:line="240" w:lineRule="auto"/>
    </w:pPr>
    <w:rPr>
      <w:color w:val="649030" w:themeColor="accent1" w:themeShade="BF"/>
    </w:rPr>
    <w:tblPr>
      <w:tblStyleRowBandSize w:val="1"/>
      <w:tblStyleColBandSize w:val="1"/>
      <w:tblBorders>
        <w:top w:val="single" w:sz="8" w:space="0" w:color="86C041" w:themeColor="accent1"/>
        <w:bottom w:val="single" w:sz="8" w:space="0" w:color="86C041" w:themeColor="accent1"/>
      </w:tblBorders>
    </w:tblPr>
    <w:tblStylePr w:type="firstRow">
      <w:pPr>
        <w:spacing w:before="0" w:after="0" w:line="240" w:lineRule="auto"/>
      </w:pPr>
      <w:rPr>
        <w:b/>
        <w:bCs/>
      </w:rPr>
      <w:tblPr/>
      <w:tcPr>
        <w:tcBorders>
          <w:top w:val="single" w:sz="8" w:space="0" w:color="86C041" w:themeColor="accent1"/>
          <w:left w:val="nil"/>
          <w:bottom w:val="single" w:sz="8" w:space="0" w:color="86C041" w:themeColor="accent1"/>
          <w:right w:val="nil"/>
          <w:insideH w:val="nil"/>
          <w:insideV w:val="nil"/>
        </w:tcBorders>
      </w:tcPr>
    </w:tblStylePr>
    <w:tblStylePr w:type="lastRow">
      <w:pPr>
        <w:spacing w:before="0" w:after="0" w:line="240" w:lineRule="auto"/>
      </w:pPr>
      <w:rPr>
        <w:b/>
        <w:bCs/>
      </w:rPr>
      <w:tblPr/>
      <w:tcPr>
        <w:tcBorders>
          <w:top w:val="single" w:sz="8" w:space="0" w:color="86C041" w:themeColor="accent1"/>
          <w:left w:val="nil"/>
          <w:bottom w:val="single" w:sz="8" w:space="0" w:color="86C041"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0EFCF" w:themeFill="accent1" w:themeFillTint="3F"/>
      </w:tcPr>
    </w:tblStylePr>
    <w:tblStylePr w:type="band1Horz">
      <w:tblPr/>
      <w:tcPr>
        <w:tcBorders>
          <w:left w:val="nil"/>
          <w:right w:val="nil"/>
          <w:insideH w:val="nil"/>
          <w:insideV w:val="nil"/>
        </w:tcBorders>
        <w:shd w:val="clear" w:color="auto" w:fill="E0EFCF" w:themeFill="accent1" w:themeFillTint="3F"/>
      </w:tcPr>
    </w:tblStylePr>
  </w:style>
  <w:style w:type="table" w:styleId="LightShading-Accent2">
    <w:name w:val="Light Shading Accent 2"/>
    <w:basedOn w:val="TableNormal"/>
    <w:uiPriority w:val="60"/>
    <w:rsid w:val="00FC693F"/>
    <w:pPr>
      <w:spacing w:after="0" w:line="240" w:lineRule="auto"/>
    </w:pPr>
    <w:rPr>
      <w:color w:val="1296D3" w:themeColor="accent2" w:themeShade="BF"/>
    </w:rPr>
    <w:tblPr>
      <w:tblStyleRowBandSize w:val="1"/>
      <w:tblStyleColBandSize w:val="1"/>
      <w:tblBorders>
        <w:top w:val="single" w:sz="8" w:space="0" w:color="44B9EF" w:themeColor="accent2"/>
        <w:bottom w:val="single" w:sz="8" w:space="0" w:color="44B9EF" w:themeColor="accent2"/>
      </w:tblBorders>
    </w:tblPr>
    <w:tblStylePr w:type="firstRow">
      <w:pPr>
        <w:spacing w:before="0" w:after="0" w:line="240" w:lineRule="auto"/>
      </w:pPr>
      <w:rPr>
        <w:b/>
        <w:bCs/>
      </w:rPr>
      <w:tblPr/>
      <w:tcPr>
        <w:tcBorders>
          <w:top w:val="single" w:sz="8" w:space="0" w:color="44B9EF" w:themeColor="accent2"/>
          <w:left w:val="nil"/>
          <w:bottom w:val="single" w:sz="8" w:space="0" w:color="44B9EF" w:themeColor="accent2"/>
          <w:right w:val="nil"/>
          <w:insideH w:val="nil"/>
          <w:insideV w:val="nil"/>
        </w:tcBorders>
      </w:tcPr>
    </w:tblStylePr>
    <w:tblStylePr w:type="lastRow">
      <w:pPr>
        <w:spacing w:before="0" w:after="0" w:line="240" w:lineRule="auto"/>
      </w:pPr>
      <w:rPr>
        <w:b/>
        <w:bCs/>
      </w:rPr>
      <w:tblPr/>
      <w:tcPr>
        <w:tcBorders>
          <w:top w:val="single" w:sz="8" w:space="0" w:color="44B9EF" w:themeColor="accent2"/>
          <w:left w:val="nil"/>
          <w:bottom w:val="single" w:sz="8" w:space="0" w:color="44B9EF"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DFB" w:themeFill="accent2" w:themeFillTint="3F"/>
      </w:tcPr>
    </w:tblStylePr>
    <w:tblStylePr w:type="band1Horz">
      <w:tblPr/>
      <w:tcPr>
        <w:tcBorders>
          <w:left w:val="nil"/>
          <w:right w:val="nil"/>
          <w:insideH w:val="nil"/>
          <w:insideV w:val="nil"/>
        </w:tcBorders>
        <w:shd w:val="clear" w:color="auto" w:fill="D0EDFB" w:themeFill="accent2" w:themeFillTint="3F"/>
      </w:tcPr>
    </w:tblStylePr>
  </w:style>
  <w:style w:type="table" w:styleId="LightShading-Accent3">
    <w:name w:val="Light Shading Accent 3"/>
    <w:basedOn w:val="TableNormal"/>
    <w:uiPriority w:val="60"/>
    <w:rsid w:val="00FC693F"/>
    <w:pPr>
      <w:spacing w:after="0" w:line="240" w:lineRule="auto"/>
    </w:pPr>
    <w:rPr>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rsid w:val="00FC693F"/>
    <w:pPr>
      <w:spacing w:after="0" w:line="240" w:lineRule="auto"/>
    </w:pPr>
    <w:rPr>
      <w:color w:val="9E5100" w:themeColor="accent4" w:themeShade="BF"/>
    </w:rPr>
    <w:tblPr>
      <w:tblStyleRowBandSize w:val="1"/>
      <w:tblStyleColBandSize w:val="1"/>
      <w:tblBorders>
        <w:top w:val="single" w:sz="8" w:space="0" w:color="D36D00" w:themeColor="accent4"/>
        <w:bottom w:val="single" w:sz="8" w:space="0" w:color="D36D00" w:themeColor="accent4"/>
      </w:tblBorders>
    </w:tblPr>
    <w:tblStylePr w:type="firstRow">
      <w:pPr>
        <w:spacing w:before="0" w:after="0" w:line="240" w:lineRule="auto"/>
      </w:pPr>
      <w:rPr>
        <w:b/>
        <w:bCs/>
      </w:rPr>
      <w:tblPr/>
      <w:tcPr>
        <w:tcBorders>
          <w:top w:val="single" w:sz="8" w:space="0" w:color="D36D00" w:themeColor="accent4"/>
          <w:left w:val="nil"/>
          <w:bottom w:val="single" w:sz="8" w:space="0" w:color="D36D00" w:themeColor="accent4"/>
          <w:right w:val="nil"/>
          <w:insideH w:val="nil"/>
          <w:insideV w:val="nil"/>
        </w:tcBorders>
      </w:tcPr>
    </w:tblStylePr>
    <w:tblStylePr w:type="lastRow">
      <w:pPr>
        <w:spacing w:before="0" w:after="0" w:line="240" w:lineRule="auto"/>
      </w:pPr>
      <w:rPr>
        <w:b/>
        <w:bCs/>
      </w:rPr>
      <w:tblPr/>
      <w:tcPr>
        <w:tcBorders>
          <w:top w:val="single" w:sz="8" w:space="0" w:color="D36D00" w:themeColor="accent4"/>
          <w:left w:val="nil"/>
          <w:bottom w:val="single" w:sz="8" w:space="0" w:color="D36D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DBB5" w:themeFill="accent4" w:themeFillTint="3F"/>
      </w:tcPr>
    </w:tblStylePr>
    <w:tblStylePr w:type="band1Horz">
      <w:tblPr/>
      <w:tcPr>
        <w:tcBorders>
          <w:left w:val="nil"/>
          <w:right w:val="nil"/>
          <w:insideH w:val="nil"/>
          <w:insideV w:val="nil"/>
        </w:tcBorders>
        <w:shd w:val="clear" w:color="auto" w:fill="FFDBB5" w:themeFill="accent4" w:themeFillTint="3F"/>
      </w:tcPr>
    </w:tblStylePr>
  </w:style>
  <w:style w:type="table" w:styleId="LightShading-Accent5">
    <w:name w:val="Light Shading Accent 5"/>
    <w:basedOn w:val="TableNormal"/>
    <w:uiPriority w:val="60"/>
    <w:rsid w:val="00FC693F"/>
    <w:pPr>
      <w:spacing w:after="0" w:line="240" w:lineRule="auto"/>
    </w:pPr>
    <w:rPr>
      <w:color w:val="2E74B5" w:themeColor="accent5" w:themeShade="BF"/>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LightShading-Accent6">
    <w:name w:val="Light Shading Accent 6"/>
    <w:basedOn w:val="TableNormal"/>
    <w:uiPriority w:val="60"/>
    <w:rsid w:val="00FC693F"/>
    <w:pPr>
      <w:spacing w:after="0" w:line="240" w:lineRule="auto"/>
    </w:pPr>
    <w:rPr>
      <w:color w:val="649030" w:themeColor="accent6" w:themeShade="BF"/>
    </w:rPr>
    <w:tblPr>
      <w:tblStyleRowBandSize w:val="1"/>
      <w:tblStyleColBandSize w:val="1"/>
      <w:tblBorders>
        <w:top w:val="single" w:sz="8" w:space="0" w:color="86C041" w:themeColor="accent6"/>
        <w:bottom w:val="single" w:sz="8" w:space="0" w:color="86C041" w:themeColor="accent6"/>
      </w:tblBorders>
    </w:tblPr>
    <w:tblStylePr w:type="firstRow">
      <w:pPr>
        <w:spacing w:before="0" w:after="0" w:line="240" w:lineRule="auto"/>
      </w:pPr>
      <w:rPr>
        <w:b/>
        <w:bCs/>
      </w:rPr>
      <w:tblPr/>
      <w:tcPr>
        <w:tcBorders>
          <w:top w:val="single" w:sz="8" w:space="0" w:color="86C041" w:themeColor="accent6"/>
          <w:left w:val="nil"/>
          <w:bottom w:val="single" w:sz="8" w:space="0" w:color="86C041" w:themeColor="accent6"/>
          <w:right w:val="nil"/>
          <w:insideH w:val="nil"/>
          <w:insideV w:val="nil"/>
        </w:tcBorders>
      </w:tcPr>
    </w:tblStylePr>
    <w:tblStylePr w:type="lastRow">
      <w:pPr>
        <w:spacing w:before="0" w:after="0" w:line="240" w:lineRule="auto"/>
      </w:pPr>
      <w:rPr>
        <w:b/>
        <w:bCs/>
      </w:rPr>
      <w:tblPr/>
      <w:tcPr>
        <w:tcBorders>
          <w:top w:val="single" w:sz="8" w:space="0" w:color="86C041" w:themeColor="accent6"/>
          <w:left w:val="nil"/>
          <w:bottom w:val="single" w:sz="8" w:space="0" w:color="86C041"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0EFCF" w:themeFill="accent6" w:themeFillTint="3F"/>
      </w:tcPr>
    </w:tblStylePr>
    <w:tblStylePr w:type="band1Horz">
      <w:tblPr/>
      <w:tcPr>
        <w:tcBorders>
          <w:left w:val="nil"/>
          <w:right w:val="nil"/>
          <w:insideH w:val="nil"/>
          <w:insideV w:val="nil"/>
        </w:tcBorders>
        <w:shd w:val="clear" w:color="auto" w:fill="E0EFCF"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31E4E" w:themeColor="text1"/>
        <w:left w:val="single" w:sz="8" w:space="0" w:color="031E4E" w:themeColor="text1"/>
        <w:bottom w:val="single" w:sz="8" w:space="0" w:color="031E4E" w:themeColor="text1"/>
        <w:right w:val="single" w:sz="8" w:space="0" w:color="031E4E" w:themeColor="text1"/>
      </w:tblBorders>
    </w:tblPr>
    <w:tblStylePr w:type="firstRow">
      <w:pPr>
        <w:spacing w:before="0" w:after="0" w:line="240" w:lineRule="auto"/>
      </w:pPr>
      <w:rPr>
        <w:b/>
        <w:bCs/>
        <w:color w:val="FFFFFF" w:themeColor="background1"/>
      </w:rPr>
      <w:tblPr/>
      <w:tcPr>
        <w:shd w:val="clear" w:color="auto" w:fill="031E4E" w:themeFill="text1"/>
      </w:tcPr>
    </w:tblStylePr>
    <w:tblStylePr w:type="lastRow">
      <w:pPr>
        <w:spacing w:before="0" w:after="0" w:line="240" w:lineRule="auto"/>
      </w:pPr>
      <w:rPr>
        <w:b/>
        <w:bCs/>
      </w:rPr>
      <w:tblPr/>
      <w:tcPr>
        <w:tcBorders>
          <w:top w:val="double" w:sz="6" w:space="0" w:color="031E4E" w:themeColor="text1"/>
          <w:left w:val="single" w:sz="8" w:space="0" w:color="031E4E" w:themeColor="text1"/>
          <w:bottom w:val="single" w:sz="8" w:space="0" w:color="031E4E" w:themeColor="text1"/>
          <w:right w:val="single" w:sz="8" w:space="0" w:color="031E4E" w:themeColor="text1"/>
        </w:tcBorders>
      </w:tcPr>
    </w:tblStylePr>
    <w:tblStylePr w:type="firstCol">
      <w:rPr>
        <w:b/>
        <w:bCs/>
      </w:rPr>
    </w:tblStylePr>
    <w:tblStylePr w:type="lastCol">
      <w:rPr>
        <w:b/>
        <w:bCs/>
      </w:rPr>
    </w:tblStylePr>
    <w:tblStylePr w:type="band1Vert">
      <w:tblPr/>
      <w:tcPr>
        <w:tcBorders>
          <w:top w:val="single" w:sz="8" w:space="0" w:color="031E4E" w:themeColor="text1"/>
          <w:left w:val="single" w:sz="8" w:space="0" w:color="031E4E" w:themeColor="text1"/>
          <w:bottom w:val="single" w:sz="8" w:space="0" w:color="031E4E" w:themeColor="text1"/>
          <w:right w:val="single" w:sz="8" w:space="0" w:color="031E4E" w:themeColor="text1"/>
        </w:tcBorders>
      </w:tcPr>
    </w:tblStylePr>
    <w:tblStylePr w:type="band1Horz">
      <w:tblPr/>
      <w:tcPr>
        <w:tcBorders>
          <w:top w:val="single" w:sz="8" w:space="0" w:color="031E4E" w:themeColor="text1"/>
          <w:left w:val="single" w:sz="8" w:space="0" w:color="031E4E" w:themeColor="text1"/>
          <w:bottom w:val="single" w:sz="8" w:space="0" w:color="031E4E" w:themeColor="text1"/>
          <w:right w:val="single" w:sz="8" w:space="0" w:color="031E4E"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86C041" w:themeColor="accent1"/>
        <w:left w:val="single" w:sz="8" w:space="0" w:color="86C041" w:themeColor="accent1"/>
        <w:bottom w:val="single" w:sz="8" w:space="0" w:color="86C041" w:themeColor="accent1"/>
        <w:right w:val="single" w:sz="8" w:space="0" w:color="86C041" w:themeColor="accent1"/>
      </w:tblBorders>
    </w:tblPr>
    <w:tblStylePr w:type="firstRow">
      <w:pPr>
        <w:spacing w:before="0" w:after="0" w:line="240" w:lineRule="auto"/>
      </w:pPr>
      <w:rPr>
        <w:b/>
        <w:bCs/>
        <w:color w:val="FFFFFF" w:themeColor="background1"/>
      </w:rPr>
      <w:tblPr/>
      <w:tcPr>
        <w:shd w:val="clear" w:color="auto" w:fill="86C041" w:themeFill="accent1"/>
      </w:tcPr>
    </w:tblStylePr>
    <w:tblStylePr w:type="lastRow">
      <w:pPr>
        <w:spacing w:before="0" w:after="0" w:line="240" w:lineRule="auto"/>
      </w:pPr>
      <w:rPr>
        <w:b/>
        <w:bCs/>
      </w:rPr>
      <w:tblPr/>
      <w:tcPr>
        <w:tcBorders>
          <w:top w:val="double" w:sz="6" w:space="0" w:color="86C041" w:themeColor="accent1"/>
          <w:left w:val="single" w:sz="8" w:space="0" w:color="86C041" w:themeColor="accent1"/>
          <w:bottom w:val="single" w:sz="8" w:space="0" w:color="86C041" w:themeColor="accent1"/>
          <w:right w:val="single" w:sz="8" w:space="0" w:color="86C041" w:themeColor="accent1"/>
        </w:tcBorders>
      </w:tcPr>
    </w:tblStylePr>
    <w:tblStylePr w:type="firstCol">
      <w:rPr>
        <w:b/>
        <w:bCs/>
      </w:rPr>
    </w:tblStylePr>
    <w:tblStylePr w:type="lastCol">
      <w:rPr>
        <w:b/>
        <w:bCs/>
      </w:rPr>
    </w:tblStylePr>
    <w:tblStylePr w:type="band1Vert">
      <w:tblPr/>
      <w:tcPr>
        <w:tcBorders>
          <w:top w:val="single" w:sz="8" w:space="0" w:color="86C041" w:themeColor="accent1"/>
          <w:left w:val="single" w:sz="8" w:space="0" w:color="86C041" w:themeColor="accent1"/>
          <w:bottom w:val="single" w:sz="8" w:space="0" w:color="86C041" w:themeColor="accent1"/>
          <w:right w:val="single" w:sz="8" w:space="0" w:color="86C041" w:themeColor="accent1"/>
        </w:tcBorders>
      </w:tcPr>
    </w:tblStylePr>
    <w:tblStylePr w:type="band1Horz">
      <w:tblPr/>
      <w:tcPr>
        <w:tcBorders>
          <w:top w:val="single" w:sz="8" w:space="0" w:color="86C041" w:themeColor="accent1"/>
          <w:left w:val="single" w:sz="8" w:space="0" w:color="86C041" w:themeColor="accent1"/>
          <w:bottom w:val="single" w:sz="8" w:space="0" w:color="86C041" w:themeColor="accent1"/>
          <w:right w:val="single" w:sz="8" w:space="0" w:color="86C041"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44B9EF" w:themeColor="accent2"/>
        <w:left w:val="single" w:sz="8" w:space="0" w:color="44B9EF" w:themeColor="accent2"/>
        <w:bottom w:val="single" w:sz="8" w:space="0" w:color="44B9EF" w:themeColor="accent2"/>
        <w:right w:val="single" w:sz="8" w:space="0" w:color="44B9EF" w:themeColor="accent2"/>
      </w:tblBorders>
    </w:tblPr>
    <w:tblStylePr w:type="firstRow">
      <w:pPr>
        <w:spacing w:before="0" w:after="0" w:line="240" w:lineRule="auto"/>
      </w:pPr>
      <w:rPr>
        <w:b/>
        <w:bCs/>
        <w:color w:val="FFFFFF" w:themeColor="background1"/>
      </w:rPr>
      <w:tblPr/>
      <w:tcPr>
        <w:shd w:val="clear" w:color="auto" w:fill="44B9EF" w:themeFill="accent2"/>
      </w:tcPr>
    </w:tblStylePr>
    <w:tblStylePr w:type="lastRow">
      <w:pPr>
        <w:spacing w:before="0" w:after="0" w:line="240" w:lineRule="auto"/>
      </w:pPr>
      <w:rPr>
        <w:b/>
        <w:bCs/>
      </w:rPr>
      <w:tblPr/>
      <w:tcPr>
        <w:tcBorders>
          <w:top w:val="double" w:sz="6" w:space="0" w:color="44B9EF" w:themeColor="accent2"/>
          <w:left w:val="single" w:sz="8" w:space="0" w:color="44B9EF" w:themeColor="accent2"/>
          <w:bottom w:val="single" w:sz="8" w:space="0" w:color="44B9EF" w:themeColor="accent2"/>
          <w:right w:val="single" w:sz="8" w:space="0" w:color="44B9EF" w:themeColor="accent2"/>
        </w:tcBorders>
      </w:tcPr>
    </w:tblStylePr>
    <w:tblStylePr w:type="firstCol">
      <w:rPr>
        <w:b/>
        <w:bCs/>
      </w:rPr>
    </w:tblStylePr>
    <w:tblStylePr w:type="lastCol">
      <w:rPr>
        <w:b/>
        <w:bCs/>
      </w:rPr>
    </w:tblStylePr>
    <w:tblStylePr w:type="band1Vert">
      <w:tblPr/>
      <w:tcPr>
        <w:tcBorders>
          <w:top w:val="single" w:sz="8" w:space="0" w:color="44B9EF" w:themeColor="accent2"/>
          <w:left w:val="single" w:sz="8" w:space="0" w:color="44B9EF" w:themeColor="accent2"/>
          <w:bottom w:val="single" w:sz="8" w:space="0" w:color="44B9EF" w:themeColor="accent2"/>
          <w:right w:val="single" w:sz="8" w:space="0" w:color="44B9EF" w:themeColor="accent2"/>
        </w:tcBorders>
      </w:tcPr>
    </w:tblStylePr>
    <w:tblStylePr w:type="band1Horz">
      <w:tblPr/>
      <w:tcPr>
        <w:tcBorders>
          <w:top w:val="single" w:sz="8" w:space="0" w:color="44B9EF" w:themeColor="accent2"/>
          <w:left w:val="single" w:sz="8" w:space="0" w:color="44B9EF" w:themeColor="accent2"/>
          <w:bottom w:val="single" w:sz="8" w:space="0" w:color="44B9EF" w:themeColor="accent2"/>
          <w:right w:val="single" w:sz="8" w:space="0" w:color="44B9EF"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D36D00" w:themeColor="accent4"/>
        <w:left w:val="single" w:sz="8" w:space="0" w:color="D36D00" w:themeColor="accent4"/>
        <w:bottom w:val="single" w:sz="8" w:space="0" w:color="D36D00" w:themeColor="accent4"/>
        <w:right w:val="single" w:sz="8" w:space="0" w:color="D36D00" w:themeColor="accent4"/>
      </w:tblBorders>
    </w:tblPr>
    <w:tblStylePr w:type="firstRow">
      <w:pPr>
        <w:spacing w:before="0" w:after="0" w:line="240" w:lineRule="auto"/>
      </w:pPr>
      <w:rPr>
        <w:b/>
        <w:bCs/>
        <w:color w:val="FFFFFF" w:themeColor="background1"/>
      </w:rPr>
      <w:tblPr/>
      <w:tcPr>
        <w:shd w:val="clear" w:color="auto" w:fill="D36D00" w:themeFill="accent4"/>
      </w:tcPr>
    </w:tblStylePr>
    <w:tblStylePr w:type="lastRow">
      <w:pPr>
        <w:spacing w:before="0" w:after="0" w:line="240" w:lineRule="auto"/>
      </w:pPr>
      <w:rPr>
        <w:b/>
        <w:bCs/>
      </w:rPr>
      <w:tblPr/>
      <w:tcPr>
        <w:tcBorders>
          <w:top w:val="double" w:sz="6" w:space="0" w:color="D36D00" w:themeColor="accent4"/>
          <w:left w:val="single" w:sz="8" w:space="0" w:color="D36D00" w:themeColor="accent4"/>
          <w:bottom w:val="single" w:sz="8" w:space="0" w:color="D36D00" w:themeColor="accent4"/>
          <w:right w:val="single" w:sz="8" w:space="0" w:color="D36D00" w:themeColor="accent4"/>
        </w:tcBorders>
      </w:tcPr>
    </w:tblStylePr>
    <w:tblStylePr w:type="firstCol">
      <w:rPr>
        <w:b/>
        <w:bCs/>
      </w:rPr>
    </w:tblStylePr>
    <w:tblStylePr w:type="lastCol">
      <w:rPr>
        <w:b/>
        <w:bCs/>
      </w:rPr>
    </w:tblStylePr>
    <w:tblStylePr w:type="band1Vert">
      <w:tblPr/>
      <w:tcPr>
        <w:tcBorders>
          <w:top w:val="single" w:sz="8" w:space="0" w:color="D36D00" w:themeColor="accent4"/>
          <w:left w:val="single" w:sz="8" w:space="0" w:color="D36D00" w:themeColor="accent4"/>
          <w:bottom w:val="single" w:sz="8" w:space="0" w:color="D36D00" w:themeColor="accent4"/>
          <w:right w:val="single" w:sz="8" w:space="0" w:color="D36D00" w:themeColor="accent4"/>
        </w:tcBorders>
      </w:tcPr>
    </w:tblStylePr>
    <w:tblStylePr w:type="band1Horz">
      <w:tblPr/>
      <w:tcPr>
        <w:tcBorders>
          <w:top w:val="single" w:sz="8" w:space="0" w:color="D36D00" w:themeColor="accent4"/>
          <w:left w:val="single" w:sz="8" w:space="0" w:color="D36D00" w:themeColor="accent4"/>
          <w:bottom w:val="single" w:sz="8" w:space="0" w:color="D36D00" w:themeColor="accent4"/>
          <w:right w:val="single" w:sz="8" w:space="0" w:color="D36D00"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86C041" w:themeColor="accent6"/>
        <w:left w:val="single" w:sz="8" w:space="0" w:color="86C041" w:themeColor="accent6"/>
        <w:bottom w:val="single" w:sz="8" w:space="0" w:color="86C041" w:themeColor="accent6"/>
        <w:right w:val="single" w:sz="8" w:space="0" w:color="86C041" w:themeColor="accent6"/>
      </w:tblBorders>
    </w:tblPr>
    <w:tblStylePr w:type="firstRow">
      <w:pPr>
        <w:spacing w:before="0" w:after="0" w:line="240" w:lineRule="auto"/>
      </w:pPr>
      <w:rPr>
        <w:b/>
        <w:bCs/>
        <w:color w:val="FFFFFF" w:themeColor="background1"/>
      </w:rPr>
      <w:tblPr/>
      <w:tcPr>
        <w:shd w:val="clear" w:color="auto" w:fill="86C041" w:themeFill="accent6"/>
      </w:tcPr>
    </w:tblStylePr>
    <w:tblStylePr w:type="lastRow">
      <w:pPr>
        <w:spacing w:before="0" w:after="0" w:line="240" w:lineRule="auto"/>
      </w:pPr>
      <w:rPr>
        <w:b/>
        <w:bCs/>
      </w:rPr>
      <w:tblPr/>
      <w:tcPr>
        <w:tcBorders>
          <w:top w:val="double" w:sz="6" w:space="0" w:color="86C041" w:themeColor="accent6"/>
          <w:left w:val="single" w:sz="8" w:space="0" w:color="86C041" w:themeColor="accent6"/>
          <w:bottom w:val="single" w:sz="8" w:space="0" w:color="86C041" w:themeColor="accent6"/>
          <w:right w:val="single" w:sz="8" w:space="0" w:color="86C041" w:themeColor="accent6"/>
        </w:tcBorders>
      </w:tcPr>
    </w:tblStylePr>
    <w:tblStylePr w:type="firstCol">
      <w:rPr>
        <w:b/>
        <w:bCs/>
      </w:rPr>
    </w:tblStylePr>
    <w:tblStylePr w:type="lastCol">
      <w:rPr>
        <w:b/>
        <w:bCs/>
      </w:rPr>
    </w:tblStylePr>
    <w:tblStylePr w:type="band1Vert">
      <w:tblPr/>
      <w:tcPr>
        <w:tcBorders>
          <w:top w:val="single" w:sz="8" w:space="0" w:color="86C041" w:themeColor="accent6"/>
          <w:left w:val="single" w:sz="8" w:space="0" w:color="86C041" w:themeColor="accent6"/>
          <w:bottom w:val="single" w:sz="8" w:space="0" w:color="86C041" w:themeColor="accent6"/>
          <w:right w:val="single" w:sz="8" w:space="0" w:color="86C041" w:themeColor="accent6"/>
        </w:tcBorders>
      </w:tcPr>
    </w:tblStylePr>
    <w:tblStylePr w:type="band1Horz">
      <w:tblPr/>
      <w:tcPr>
        <w:tcBorders>
          <w:top w:val="single" w:sz="8" w:space="0" w:color="86C041" w:themeColor="accent6"/>
          <w:left w:val="single" w:sz="8" w:space="0" w:color="86C041" w:themeColor="accent6"/>
          <w:bottom w:val="single" w:sz="8" w:space="0" w:color="86C041" w:themeColor="accent6"/>
          <w:right w:val="single" w:sz="8" w:space="0" w:color="86C041"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31E4E" w:themeColor="text1"/>
        <w:left w:val="single" w:sz="8" w:space="0" w:color="031E4E" w:themeColor="text1"/>
        <w:bottom w:val="single" w:sz="8" w:space="0" w:color="031E4E" w:themeColor="text1"/>
        <w:right w:val="single" w:sz="8" w:space="0" w:color="031E4E" w:themeColor="text1"/>
        <w:insideH w:val="single" w:sz="8" w:space="0" w:color="031E4E" w:themeColor="text1"/>
        <w:insideV w:val="single" w:sz="8" w:space="0" w:color="031E4E"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31E4E" w:themeColor="text1"/>
          <w:left w:val="single" w:sz="8" w:space="0" w:color="031E4E" w:themeColor="text1"/>
          <w:bottom w:val="single" w:sz="18" w:space="0" w:color="031E4E" w:themeColor="text1"/>
          <w:right w:val="single" w:sz="8" w:space="0" w:color="031E4E" w:themeColor="text1"/>
          <w:insideH w:val="nil"/>
          <w:insideV w:val="single" w:sz="8" w:space="0" w:color="031E4E"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31E4E" w:themeColor="text1"/>
          <w:left w:val="single" w:sz="8" w:space="0" w:color="031E4E" w:themeColor="text1"/>
          <w:bottom w:val="single" w:sz="8" w:space="0" w:color="031E4E" w:themeColor="text1"/>
          <w:right w:val="single" w:sz="8" w:space="0" w:color="031E4E" w:themeColor="text1"/>
          <w:insideH w:val="nil"/>
          <w:insideV w:val="single" w:sz="8" w:space="0" w:color="031E4E"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31E4E" w:themeColor="text1"/>
          <w:left w:val="single" w:sz="8" w:space="0" w:color="031E4E" w:themeColor="text1"/>
          <w:bottom w:val="single" w:sz="8" w:space="0" w:color="031E4E" w:themeColor="text1"/>
          <w:right w:val="single" w:sz="8" w:space="0" w:color="031E4E" w:themeColor="text1"/>
        </w:tcBorders>
      </w:tcPr>
    </w:tblStylePr>
    <w:tblStylePr w:type="band1Vert">
      <w:tblPr/>
      <w:tcPr>
        <w:tcBorders>
          <w:top w:val="single" w:sz="8" w:space="0" w:color="031E4E" w:themeColor="text1"/>
          <w:left w:val="single" w:sz="8" w:space="0" w:color="031E4E" w:themeColor="text1"/>
          <w:bottom w:val="single" w:sz="8" w:space="0" w:color="031E4E" w:themeColor="text1"/>
          <w:right w:val="single" w:sz="8" w:space="0" w:color="031E4E" w:themeColor="text1"/>
        </w:tcBorders>
        <w:shd w:val="clear" w:color="auto" w:fill="98BBFB" w:themeFill="text1" w:themeFillTint="3F"/>
      </w:tcPr>
    </w:tblStylePr>
    <w:tblStylePr w:type="band1Horz">
      <w:tblPr/>
      <w:tcPr>
        <w:tcBorders>
          <w:top w:val="single" w:sz="8" w:space="0" w:color="031E4E" w:themeColor="text1"/>
          <w:left w:val="single" w:sz="8" w:space="0" w:color="031E4E" w:themeColor="text1"/>
          <w:bottom w:val="single" w:sz="8" w:space="0" w:color="031E4E" w:themeColor="text1"/>
          <w:right w:val="single" w:sz="8" w:space="0" w:color="031E4E" w:themeColor="text1"/>
          <w:insideV w:val="single" w:sz="8" w:space="0" w:color="031E4E" w:themeColor="text1"/>
        </w:tcBorders>
        <w:shd w:val="clear" w:color="auto" w:fill="98BBFB" w:themeFill="text1" w:themeFillTint="3F"/>
      </w:tcPr>
    </w:tblStylePr>
    <w:tblStylePr w:type="band2Horz">
      <w:tblPr/>
      <w:tcPr>
        <w:tcBorders>
          <w:top w:val="single" w:sz="8" w:space="0" w:color="031E4E" w:themeColor="text1"/>
          <w:left w:val="single" w:sz="8" w:space="0" w:color="031E4E" w:themeColor="text1"/>
          <w:bottom w:val="single" w:sz="8" w:space="0" w:color="031E4E" w:themeColor="text1"/>
          <w:right w:val="single" w:sz="8" w:space="0" w:color="031E4E" w:themeColor="text1"/>
          <w:insideV w:val="single" w:sz="8" w:space="0" w:color="031E4E"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86C041" w:themeColor="accent1"/>
        <w:left w:val="single" w:sz="8" w:space="0" w:color="86C041" w:themeColor="accent1"/>
        <w:bottom w:val="single" w:sz="8" w:space="0" w:color="86C041" w:themeColor="accent1"/>
        <w:right w:val="single" w:sz="8" w:space="0" w:color="86C041" w:themeColor="accent1"/>
        <w:insideH w:val="single" w:sz="8" w:space="0" w:color="86C041" w:themeColor="accent1"/>
        <w:insideV w:val="single" w:sz="8" w:space="0" w:color="86C041"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6C041" w:themeColor="accent1"/>
          <w:left w:val="single" w:sz="8" w:space="0" w:color="86C041" w:themeColor="accent1"/>
          <w:bottom w:val="single" w:sz="18" w:space="0" w:color="86C041" w:themeColor="accent1"/>
          <w:right w:val="single" w:sz="8" w:space="0" w:color="86C041" w:themeColor="accent1"/>
          <w:insideH w:val="nil"/>
          <w:insideV w:val="single" w:sz="8" w:space="0" w:color="86C041"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6C041" w:themeColor="accent1"/>
          <w:left w:val="single" w:sz="8" w:space="0" w:color="86C041" w:themeColor="accent1"/>
          <w:bottom w:val="single" w:sz="8" w:space="0" w:color="86C041" w:themeColor="accent1"/>
          <w:right w:val="single" w:sz="8" w:space="0" w:color="86C041" w:themeColor="accent1"/>
          <w:insideH w:val="nil"/>
          <w:insideV w:val="single" w:sz="8" w:space="0" w:color="86C041"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6C041" w:themeColor="accent1"/>
          <w:left w:val="single" w:sz="8" w:space="0" w:color="86C041" w:themeColor="accent1"/>
          <w:bottom w:val="single" w:sz="8" w:space="0" w:color="86C041" w:themeColor="accent1"/>
          <w:right w:val="single" w:sz="8" w:space="0" w:color="86C041" w:themeColor="accent1"/>
        </w:tcBorders>
      </w:tcPr>
    </w:tblStylePr>
    <w:tblStylePr w:type="band1Vert">
      <w:tblPr/>
      <w:tcPr>
        <w:tcBorders>
          <w:top w:val="single" w:sz="8" w:space="0" w:color="86C041" w:themeColor="accent1"/>
          <w:left w:val="single" w:sz="8" w:space="0" w:color="86C041" w:themeColor="accent1"/>
          <w:bottom w:val="single" w:sz="8" w:space="0" w:color="86C041" w:themeColor="accent1"/>
          <w:right w:val="single" w:sz="8" w:space="0" w:color="86C041" w:themeColor="accent1"/>
        </w:tcBorders>
        <w:shd w:val="clear" w:color="auto" w:fill="E0EFCF" w:themeFill="accent1" w:themeFillTint="3F"/>
      </w:tcPr>
    </w:tblStylePr>
    <w:tblStylePr w:type="band1Horz">
      <w:tblPr/>
      <w:tcPr>
        <w:tcBorders>
          <w:top w:val="single" w:sz="8" w:space="0" w:color="86C041" w:themeColor="accent1"/>
          <w:left w:val="single" w:sz="8" w:space="0" w:color="86C041" w:themeColor="accent1"/>
          <w:bottom w:val="single" w:sz="8" w:space="0" w:color="86C041" w:themeColor="accent1"/>
          <w:right w:val="single" w:sz="8" w:space="0" w:color="86C041" w:themeColor="accent1"/>
          <w:insideV w:val="single" w:sz="8" w:space="0" w:color="86C041" w:themeColor="accent1"/>
        </w:tcBorders>
        <w:shd w:val="clear" w:color="auto" w:fill="E0EFCF" w:themeFill="accent1" w:themeFillTint="3F"/>
      </w:tcPr>
    </w:tblStylePr>
    <w:tblStylePr w:type="band2Horz">
      <w:tblPr/>
      <w:tcPr>
        <w:tcBorders>
          <w:top w:val="single" w:sz="8" w:space="0" w:color="86C041" w:themeColor="accent1"/>
          <w:left w:val="single" w:sz="8" w:space="0" w:color="86C041" w:themeColor="accent1"/>
          <w:bottom w:val="single" w:sz="8" w:space="0" w:color="86C041" w:themeColor="accent1"/>
          <w:right w:val="single" w:sz="8" w:space="0" w:color="86C041" w:themeColor="accent1"/>
          <w:insideV w:val="single" w:sz="8" w:space="0" w:color="86C041"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44B9EF" w:themeColor="accent2"/>
        <w:left w:val="single" w:sz="8" w:space="0" w:color="44B9EF" w:themeColor="accent2"/>
        <w:bottom w:val="single" w:sz="8" w:space="0" w:color="44B9EF" w:themeColor="accent2"/>
        <w:right w:val="single" w:sz="8" w:space="0" w:color="44B9EF" w:themeColor="accent2"/>
        <w:insideH w:val="single" w:sz="8" w:space="0" w:color="44B9EF" w:themeColor="accent2"/>
        <w:insideV w:val="single" w:sz="8" w:space="0" w:color="44B9EF"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B9EF" w:themeColor="accent2"/>
          <w:left w:val="single" w:sz="8" w:space="0" w:color="44B9EF" w:themeColor="accent2"/>
          <w:bottom w:val="single" w:sz="18" w:space="0" w:color="44B9EF" w:themeColor="accent2"/>
          <w:right w:val="single" w:sz="8" w:space="0" w:color="44B9EF" w:themeColor="accent2"/>
          <w:insideH w:val="nil"/>
          <w:insideV w:val="single" w:sz="8" w:space="0" w:color="44B9EF"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B9EF" w:themeColor="accent2"/>
          <w:left w:val="single" w:sz="8" w:space="0" w:color="44B9EF" w:themeColor="accent2"/>
          <w:bottom w:val="single" w:sz="8" w:space="0" w:color="44B9EF" w:themeColor="accent2"/>
          <w:right w:val="single" w:sz="8" w:space="0" w:color="44B9EF" w:themeColor="accent2"/>
          <w:insideH w:val="nil"/>
          <w:insideV w:val="single" w:sz="8" w:space="0" w:color="44B9EF"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B9EF" w:themeColor="accent2"/>
          <w:left w:val="single" w:sz="8" w:space="0" w:color="44B9EF" w:themeColor="accent2"/>
          <w:bottom w:val="single" w:sz="8" w:space="0" w:color="44B9EF" w:themeColor="accent2"/>
          <w:right w:val="single" w:sz="8" w:space="0" w:color="44B9EF" w:themeColor="accent2"/>
        </w:tcBorders>
      </w:tcPr>
    </w:tblStylePr>
    <w:tblStylePr w:type="band1Vert">
      <w:tblPr/>
      <w:tcPr>
        <w:tcBorders>
          <w:top w:val="single" w:sz="8" w:space="0" w:color="44B9EF" w:themeColor="accent2"/>
          <w:left w:val="single" w:sz="8" w:space="0" w:color="44B9EF" w:themeColor="accent2"/>
          <w:bottom w:val="single" w:sz="8" w:space="0" w:color="44B9EF" w:themeColor="accent2"/>
          <w:right w:val="single" w:sz="8" w:space="0" w:color="44B9EF" w:themeColor="accent2"/>
        </w:tcBorders>
        <w:shd w:val="clear" w:color="auto" w:fill="D0EDFB" w:themeFill="accent2" w:themeFillTint="3F"/>
      </w:tcPr>
    </w:tblStylePr>
    <w:tblStylePr w:type="band1Horz">
      <w:tblPr/>
      <w:tcPr>
        <w:tcBorders>
          <w:top w:val="single" w:sz="8" w:space="0" w:color="44B9EF" w:themeColor="accent2"/>
          <w:left w:val="single" w:sz="8" w:space="0" w:color="44B9EF" w:themeColor="accent2"/>
          <w:bottom w:val="single" w:sz="8" w:space="0" w:color="44B9EF" w:themeColor="accent2"/>
          <w:right w:val="single" w:sz="8" w:space="0" w:color="44B9EF" w:themeColor="accent2"/>
          <w:insideV w:val="single" w:sz="8" w:space="0" w:color="44B9EF" w:themeColor="accent2"/>
        </w:tcBorders>
        <w:shd w:val="clear" w:color="auto" w:fill="D0EDFB" w:themeFill="accent2" w:themeFillTint="3F"/>
      </w:tcPr>
    </w:tblStylePr>
    <w:tblStylePr w:type="band2Horz">
      <w:tblPr/>
      <w:tcPr>
        <w:tcBorders>
          <w:top w:val="single" w:sz="8" w:space="0" w:color="44B9EF" w:themeColor="accent2"/>
          <w:left w:val="single" w:sz="8" w:space="0" w:color="44B9EF" w:themeColor="accent2"/>
          <w:bottom w:val="single" w:sz="8" w:space="0" w:color="44B9EF" w:themeColor="accent2"/>
          <w:right w:val="single" w:sz="8" w:space="0" w:color="44B9EF" w:themeColor="accent2"/>
          <w:insideV w:val="single" w:sz="8" w:space="0" w:color="44B9EF"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D36D00" w:themeColor="accent4"/>
        <w:left w:val="single" w:sz="8" w:space="0" w:color="D36D00" w:themeColor="accent4"/>
        <w:bottom w:val="single" w:sz="8" w:space="0" w:color="D36D00" w:themeColor="accent4"/>
        <w:right w:val="single" w:sz="8" w:space="0" w:color="D36D00" w:themeColor="accent4"/>
        <w:insideH w:val="single" w:sz="8" w:space="0" w:color="D36D00" w:themeColor="accent4"/>
        <w:insideV w:val="single" w:sz="8" w:space="0" w:color="D36D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36D00" w:themeColor="accent4"/>
          <w:left w:val="single" w:sz="8" w:space="0" w:color="D36D00" w:themeColor="accent4"/>
          <w:bottom w:val="single" w:sz="18" w:space="0" w:color="D36D00" w:themeColor="accent4"/>
          <w:right w:val="single" w:sz="8" w:space="0" w:color="D36D00" w:themeColor="accent4"/>
          <w:insideH w:val="nil"/>
          <w:insideV w:val="single" w:sz="8" w:space="0" w:color="D36D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36D00" w:themeColor="accent4"/>
          <w:left w:val="single" w:sz="8" w:space="0" w:color="D36D00" w:themeColor="accent4"/>
          <w:bottom w:val="single" w:sz="8" w:space="0" w:color="D36D00" w:themeColor="accent4"/>
          <w:right w:val="single" w:sz="8" w:space="0" w:color="D36D00" w:themeColor="accent4"/>
          <w:insideH w:val="nil"/>
          <w:insideV w:val="single" w:sz="8" w:space="0" w:color="D36D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36D00" w:themeColor="accent4"/>
          <w:left w:val="single" w:sz="8" w:space="0" w:color="D36D00" w:themeColor="accent4"/>
          <w:bottom w:val="single" w:sz="8" w:space="0" w:color="D36D00" w:themeColor="accent4"/>
          <w:right w:val="single" w:sz="8" w:space="0" w:color="D36D00" w:themeColor="accent4"/>
        </w:tcBorders>
      </w:tcPr>
    </w:tblStylePr>
    <w:tblStylePr w:type="band1Vert">
      <w:tblPr/>
      <w:tcPr>
        <w:tcBorders>
          <w:top w:val="single" w:sz="8" w:space="0" w:color="D36D00" w:themeColor="accent4"/>
          <w:left w:val="single" w:sz="8" w:space="0" w:color="D36D00" w:themeColor="accent4"/>
          <w:bottom w:val="single" w:sz="8" w:space="0" w:color="D36D00" w:themeColor="accent4"/>
          <w:right w:val="single" w:sz="8" w:space="0" w:color="D36D00" w:themeColor="accent4"/>
        </w:tcBorders>
        <w:shd w:val="clear" w:color="auto" w:fill="FFDBB5" w:themeFill="accent4" w:themeFillTint="3F"/>
      </w:tcPr>
    </w:tblStylePr>
    <w:tblStylePr w:type="band1Horz">
      <w:tblPr/>
      <w:tcPr>
        <w:tcBorders>
          <w:top w:val="single" w:sz="8" w:space="0" w:color="D36D00" w:themeColor="accent4"/>
          <w:left w:val="single" w:sz="8" w:space="0" w:color="D36D00" w:themeColor="accent4"/>
          <w:bottom w:val="single" w:sz="8" w:space="0" w:color="D36D00" w:themeColor="accent4"/>
          <w:right w:val="single" w:sz="8" w:space="0" w:color="D36D00" w:themeColor="accent4"/>
          <w:insideV w:val="single" w:sz="8" w:space="0" w:color="D36D00" w:themeColor="accent4"/>
        </w:tcBorders>
        <w:shd w:val="clear" w:color="auto" w:fill="FFDBB5" w:themeFill="accent4" w:themeFillTint="3F"/>
      </w:tcPr>
    </w:tblStylePr>
    <w:tblStylePr w:type="band2Horz">
      <w:tblPr/>
      <w:tcPr>
        <w:tcBorders>
          <w:top w:val="single" w:sz="8" w:space="0" w:color="D36D00" w:themeColor="accent4"/>
          <w:left w:val="single" w:sz="8" w:space="0" w:color="D36D00" w:themeColor="accent4"/>
          <w:bottom w:val="single" w:sz="8" w:space="0" w:color="D36D00" w:themeColor="accent4"/>
          <w:right w:val="single" w:sz="8" w:space="0" w:color="D36D00" w:themeColor="accent4"/>
          <w:insideV w:val="single" w:sz="8" w:space="0" w:color="D36D00"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18" w:space="0" w:color="5B9BD5" w:themeColor="accent5"/>
          <w:right w:val="single" w:sz="8" w:space="0" w:color="5B9BD5" w:themeColor="accent5"/>
          <w:insideH w:val="nil"/>
          <w:insideV w:val="single" w:sz="8" w:space="0" w:color="5B9BD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single" w:sz="8" w:space="0" w:color="5B9BD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shd w:val="clear" w:color="auto" w:fill="D6E6F4" w:themeFill="accent5" w:themeFillTint="3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86C041" w:themeColor="accent6"/>
        <w:left w:val="single" w:sz="8" w:space="0" w:color="86C041" w:themeColor="accent6"/>
        <w:bottom w:val="single" w:sz="8" w:space="0" w:color="86C041" w:themeColor="accent6"/>
        <w:right w:val="single" w:sz="8" w:space="0" w:color="86C041" w:themeColor="accent6"/>
        <w:insideH w:val="single" w:sz="8" w:space="0" w:color="86C041" w:themeColor="accent6"/>
        <w:insideV w:val="single" w:sz="8" w:space="0" w:color="86C041"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6C041" w:themeColor="accent6"/>
          <w:left w:val="single" w:sz="8" w:space="0" w:color="86C041" w:themeColor="accent6"/>
          <w:bottom w:val="single" w:sz="18" w:space="0" w:color="86C041" w:themeColor="accent6"/>
          <w:right w:val="single" w:sz="8" w:space="0" w:color="86C041" w:themeColor="accent6"/>
          <w:insideH w:val="nil"/>
          <w:insideV w:val="single" w:sz="8" w:space="0" w:color="86C041"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6C041" w:themeColor="accent6"/>
          <w:left w:val="single" w:sz="8" w:space="0" w:color="86C041" w:themeColor="accent6"/>
          <w:bottom w:val="single" w:sz="8" w:space="0" w:color="86C041" w:themeColor="accent6"/>
          <w:right w:val="single" w:sz="8" w:space="0" w:color="86C041" w:themeColor="accent6"/>
          <w:insideH w:val="nil"/>
          <w:insideV w:val="single" w:sz="8" w:space="0" w:color="86C041"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6C041" w:themeColor="accent6"/>
          <w:left w:val="single" w:sz="8" w:space="0" w:color="86C041" w:themeColor="accent6"/>
          <w:bottom w:val="single" w:sz="8" w:space="0" w:color="86C041" w:themeColor="accent6"/>
          <w:right w:val="single" w:sz="8" w:space="0" w:color="86C041" w:themeColor="accent6"/>
        </w:tcBorders>
      </w:tcPr>
    </w:tblStylePr>
    <w:tblStylePr w:type="band1Vert">
      <w:tblPr/>
      <w:tcPr>
        <w:tcBorders>
          <w:top w:val="single" w:sz="8" w:space="0" w:color="86C041" w:themeColor="accent6"/>
          <w:left w:val="single" w:sz="8" w:space="0" w:color="86C041" w:themeColor="accent6"/>
          <w:bottom w:val="single" w:sz="8" w:space="0" w:color="86C041" w:themeColor="accent6"/>
          <w:right w:val="single" w:sz="8" w:space="0" w:color="86C041" w:themeColor="accent6"/>
        </w:tcBorders>
        <w:shd w:val="clear" w:color="auto" w:fill="E0EFCF" w:themeFill="accent6" w:themeFillTint="3F"/>
      </w:tcPr>
    </w:tblStylePr>
    <w:tblStylePr w:type="band1Horz">
      <w:tblPr/>
      <w:tcPr>
        <w:tcBorders>
          <w:top w:val="single" w:sz="8" w:space="0" w:color="86C041" w:themeColor="accent6"/>
          <w:left w:val="single" w:sz="8" w:space="0" w:color="86C041" w:themeColor="accent6"/>
          <w:bottom w:val="single" w:sz="8" w:space="0" w:color="86C041" w:themeColor="accent6"/>
          <w:right w:val="single" w:sz="8" w:space="0" w:color="86C041" w:themeColor="accent6"/>
          <w:insideV w:val="single" w:sz="8" w:space="0" w:color="86C041" w:themeColor="accent6"/>
        </w:tcBorders>
        <w:shd w:val="clear" w:color="auto" w:fill="E0EFCF" w:themeFill="accent6" w:themeFillTint="3F"/>
      </w:tcPr>
    </w:tblStylePr>
    <w:tblStylePr w:type="band2Horz">
      <w:tblPr/>
      <w:tcPr>
        <w:tcBorders>
          <w:top w:val="single" w:sz="8" w:space="0" w:color="86C041" w:themeColor="accent6"/>
          <w:left w:val="single" w:sz="8" w:space="0" w:color="86C041" w:themeColor="accent6"/>
          <w:bottom w:val="single" w:sz="8" w:space="0" w:color="86C041" w:themeColor="accent6"/>
          <w:right w:val="single" w:sz="8" w:space="0" w:color="86C041" w:themeColor="accent6"/>
          <w:insideV w:val="single" w:sz="8" w:space="0" w:color="86C041"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0745B5" w:themeColor="text1" w:themeTint="BF"/>
        <w:left w:val="single" w:sz="8" w:space="0" w:color="0745B5" w:themeColor="text1" w:themeTint="BF"/>
        <w:bottom w:val="single" w:sz="8" w:space="0" w:color="0745B5" w:themeColor="text1" w:themeTint="BF"/>
        <w:right w:val="single" w:sz="8" w:space="0" w:color="0745B5" w:themeColor="text1" w:themeTint="BF"/>
        <w:insideH w:val="single" w:sz="8" w:space="0" w:color="0745B5" w:themeColor="text1" w:themeTint="BF"/>
      </w:tblBorders>
    </w:tblPr>
    <w:tblStylePr w:type="firstRow">
      <w:pPr>
        <w:spacing w:before="0" w:after="0" w:line="240" w:lineRule="auto"/>
      </w:pPr>
      <w:rPr>
        <w:b/>
        <w:bCs/>
        <w:color w:val="FFFFFF" w:themeColor="background1"/>
      </w:rPr>
      <w:tblPr/>
      <w:tcPr>
        <w:tcBorders>
          <w:top w:val="single" w:sz="8" w:space="0" w:color="0745B5" w:themeColor="text1" w:themeTint="BF"/>
          <w:left w:val="single" w:sz="8" w:space="0" w:color="0745B5" w:themeColor="text1" w:themeTint="BF"/>
          <w:bottom w:val="single" w:sz="8" w:space="0" w:color="0745B5" w:themeColor="text1" w:themeTint="BF"/>
          <w:right w:val="single" w:sz="8" w:space="0" w:color="0745B5" w:themeColor="text1" w:themeTint="BF"/>
          <w:insideH w:val="nil"/>
          <w:insideV w:val="nil"/>
        </w:tcBorders>
        <w:shd w:val="clear" w:color="auto" w:fill="031E4E" w:themeFill="text1"/>
      </w:tcPr>
    </w:tblStylePr>
    <w:tblStylePr w:type="lastRow">
      <w:pPr>
        <w:spacing w:before="0" w:after="0" w:line="240" w:lineRule="auto"/>
      </w:pPr>
      <w:rPr>
        <w:b/>
        <w:bCs/>
      </w:rPr>
      <w:tblPr/>
      <w:tcPr>
        <w:tcBorders>
          <w:top w:val="double" w:sz="6" w:space="0" w:color="0745B5" w:themeColor="text1" w:themeTint="BF"/>
          <w:left w:val="single" w:sz="8" w:space="0" w:color="0745B5" w:themeColor="text1" w:themeTint="BF"/>
          <w:bottom w:val="single" w:sz="8" w:space="0" w:color="0745B5" w:themeColor="text1" w:themeTint="BF"/>
          <w:right w:val="single" w:sz="8" w:space="0" w:color="0745B5" w:themeColor="text1" w:themeTint="BF"/>
          <w:insideH w:val="nil"/>
          <w:insideV w:val="nil"/>
        </w:tcBorders>
      </w:tcPr>
    </w:tblStylePr>
    <w:tblStylePr w:type="firstCol">
      <w:rPr>
        <w:b/>
        <w:bCs/>
      </w:rPr>
    </w:tblStylePr>
    <w:tblStylePr w:type="lastCol">
      <w:rPr>
        <w:b/>
        <w:bCs/>
      </w:rPr>
    </w:tblStylePr>
    <w:tblStylePr w:type="band1Vert">
      <w:tblPr/>
      <w:tcPr>
        <w:shd w:val="clear" w:color="auto" w:fill="98BBFB" w:themeFill="text1" w:themeFillTint="3F"/>
      </w:tcPr>
    </w:tblStylePr>
    <w:tblStylePr w:type="band1Horz">
      <w:tblPr/>
      <w:tcPr>
        <w:tcBorders>
          <w:insideH w:val="nil"/>
          <w:insideV w:val="nil"/>
        </w:tcBorders>
        <w:shd w:val="clear" w:color="auto" w:fill="98BBFB"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A4CF70" w:themeColor="accent1" w:themeTint="BF"/>
        <w:left w:val="single" w:sz="8" w:space="0" w:color="A4CF70" w:themeColor="accent1" w:themeTint="BF"/>
        <w:bottom w:val="single" w:sz="8" w:space="0" w:color="A4CF70" w:themeColor="accent1" w:themeTint="BF"/>
        <w:right w:val="single" w:sz="8" w:space="0" w:color="A4CF70" w:themeColor="accent1" w:themeTint="BF"/>
        <w:insideH w:val="single" w:sz="8" w:space="0" w:color="A4CF70" w:themeColor="accent1" w:themeTint="BF"/>
      </w:tblBorders>
    </w:tblPr>
    <w:tblStylePr w:type="firstRow">
      <w:pPr>
        <w:spacing w:before="0" w:after="0" w:line="240" w:lineRule="auto"/>
      </w:pPr>
      <w:rPr>
        <w:b/>
        <w:bCs/>
        <w:color w:val="FFFFFF" w:themeColor="background1"/>
      </w:rPr>
      <w:tblPr/>
      <w:tcPr>
        <w:tcBorders>
          <w:top w:val="single" w:sz="8" w:space="0" w:color="A4CF70" w:themeColor="accent1" w:themeTint="BF"/>
          <w:left w:val="single" w:sz="8" w:space="0" w:color="A4CF70" w:themeColor="accent1" w:themeTint="BF"/>
          <w:bottom w:val="single" w:sz="8" w:space="0" w:color="A4CF70" w:themeColor="accent1" w:themeTint="BF"/>
          <w:right w:val="single" w:sz="8" w:space="0" w:color="A4CF70" w:themeColor="accent1" w:themeTint="BF"/>
          <w:insideH w:val="nil"/>
          <w:insideV w:val="nil"/>
        </w:tcBorders>
        <w:shd w:val="clear" w:color="auto" w:fill="86C041" w:themeFill="accent1"/>
      </w:tcPr>
    </w:tblStylePr>
    <w:tblStylePr w:type="lastRow">
      <w:pPr>
        <w:spacing w:before="0" w:after="0" w:line="240" w:lineRule="auto"/>
      </w:pPr>
      <w:rPr>
        <w:b/>
        <w:bCs/>
      </w:rPr>
      <w:tblPr/>
      <w:tcPr>
        <w:tcBorders>
          <w:top w:val="double" w:sz="6" w:space="0" w:color="A4CF70" w:themeColor="accent1" w:themeTint="BF"/>
          <w:left w:val="single" w:sz="8" w:space="0" w:color="A4CF70" w:themeColor="accent1" w:themeTint="BF"/>
          <w:bottom w:val="single" w:sz="8" w:space="0" w:color="A4CF70" w:themeColor="accent1" w:themeTint="BF"/>
          <w:right w:val="single" w:sz="8" w:space="0" w:color="A4CF70" w:themeColor="accent1" w:themeTint="BF"/>
          <w:insideH w:val="nil"/>
          <w:insideV w:val="nil"/>
        </w:tcBorders>
      </w:tcPr>
    </w:tblStylePr>
    <w:tblStylePr w:type="firstCol">
      <w:rPr>
        <w:b/>
        <w:bCs/>
      </w:rPr>
    </w:tblStylePr>
    <w:tblStylePr w:type="lastCol">
      <w:rPr>
        <w:b/>
        <w:bCs/>
      </w:rPr>
    </w:tblStylePr>
    <w:tblStylePr w:type="band1Vert">
      <w:tblPr/>
      <w:tcPr>
        <w:shd w:val="clear" w:color="auto" w:fill="E0EFCF" w:themeFill="accent1" w:themeFillTint="3F"/>
      </w:tcPr>
    </w:tblStylePr>
    <w:tblStylePr w:type="band1Horz">
      <w:tblPr/>
      <w:tcPr>
        <w:tcBorders>
          <w:insideH w:val="nil"/>
          <w:insideV w:val="nil"/>
        </w:tcBorders>
        <w:shd w:val="clear" w:color="auto" w:fill="E0EFCF"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72CAF3" w:themeColor="accent2" w:themeTint="BF"/>
        <w:left w:val="single" w:sz="8" w:space="0" w:color="72CAF3" w:themeColor="accent2" w:themeTint="BF"/>
        <w:bottom w:val="single" w:sz="8" w:space="0" w:color="72CAF3" w:themeColor="accent2" w:themeTint="BF"/>
        <w:right w:val="single" w:sz="8" w:space="0" w:color="72CAF3" w:themeColor="accent2" w:themeTint="BF"/>
        <w:insideH w:val="single" w:sz="8" w:space="0" w:color="72CAF3" w:themeColor="accent2" w:themeTint="BF"/>
      </w:tblBorders>
    </w:tblPr>
    <w:tblStylePr w:type="firstRow">
      <w:pPr>
        <w:spacing w:before="0" w:after="0" w:line="240" w:lineRule="auto"/>
      </w:pPr>
      <w:rPr>
        <w:b/>
        <w:bCs/>
        <w:color w:val="FFFFFF" w:themeColor="background1"/>
      </w:rPr>
      <w:tblPr/>
      <w:tcPr>
        <w:tcBorders>
          <w:top w:val="single" w:sz="8" w:space="0" w:color="72CAF3" w:themeColor="accent2" w:themeTint="BF"/>
          <w:left w:val="single" w:sz="8" w:space="0" w:color="72CAF3" w:themeColor="accent2" w:themeTint="BF"/>
          <w:bottom w:val="single" w:sz="8" w:space="0" w:color="72CAF3" w:themeColor="accent2" w:themeTint="BF"/>
          <w:right w:val="single" w:sz="8" w:space="0" w:color="72CAF3" w:themeColor="accent2" w:themeTint="BF"/>
          <w:insideH w:val="nil"/>
          <w:insideV w:val="nil"/>
        </w:tcBorders>
        <w:shd w:val="clear" w:color="auto" w:fill="44B9EF" w:themeFill="accent2"/>
      </w:tcPr>
    </w:tblStylePr>
    <w:tblStylePr w:type="lastRow">
      <w:pPr>
        <w:spacing w:before="0" w:after="0" w:line="240" w:lineRule="auto"/>
      </w:pPr>
      <w:rPr>
        <w:b/>
        <w:bCs/>
      </w:rPr>
      <w:tblPr/>
      <w:tcPr>
        <w:tcBorders>
          <w:top w:val="double" w:sz="6" w:space="0" w:color="72CAF3" w:themeColor="accent2" w:themeTint="BF"/>
          <w:left w:val="single" w:sz="8" w:space="0" w:color="72CAF3" w:themeColor="accent2" w:themeTint="BF"/>
          <w:bottom w:val="single" w:sz="8" w:space="0" w:color="72CAF3" w:themeColor="accent2" w:themeTint="BF"/>
          <w:right w:val="single" w:sz="8" w:space="0" w:color="72CAF3" w:themeColor="accent2" w:themeTint="BF"/>
          <w:insideH w:val="nil"/>
          <w:insideV w:val="nil"/>
        </w:tcBorders>
      </w:tcPr>
    </w:tblStylePr>
    <w:tblStylePr w:type="firstCol">
      <w:rPr>
        <w:b/>
        <w:bCs/>
      </w:rPr>
    </w:tblStylePr>
    <w:tblStylePr w:type="lastCol">
      <w:rPr>
        <w:b/>
        <w:bCs/>
      </w:rPr>
    </w:tblStylePr>
    <w:tblStylePr w:type="band1Vert">
      <w:tblPr/>
      <w:tcPr>
        <w:shd w:val="clear" w:color="auto" w:fill="D0EDFB" w:themeFill="accent2" w:themeFillTint="3F"/>
      </w:tcPr>
    </w:tblStylePr>
    <w:tblStylePr w:type="band1Horz">
      <w:tblPr/>
      <w:tcPr>
        <w:tcBorders>
          <w:insideH w:val="nil"/>
          <w:insideV w:val="nil"/>
        </w:tcBorders>
        <w:shd w:val="clear" w:color="auto" w:fill="D0EDF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FF921F" w:themeColor="accent4" w:themeTint="BF"/>
        <w:left w:val="single" w:sz="8" w:space="0" w:color="FF921F" w:themeColor="accent4" w:themeTint="BF"/>
        <w:bottom w:val="single" w:sz="8" w:space="0" w:color="FF921F" w:themeColor="accent4" w:themeTint="BF"/>
        <w:right w:val="single" w:sz="8" w:space="0" w:color="FF921F" w:themeColor="accent4" w:themeTint="BF"/>
        <w:insideH w:val="single" w:sz="8" w:space="0" w:color="FF921F" w:themeColor="accent4" w:themeTint="BF"/>
      </w:tblBorders>
    </w:tblPr>
    <w:tblStylePr w:type="firstRow">
      <w:pPr>
        <w:spacing w:before="0" w:after="0" w:line="240" w:lineRule="auto"/>
      </w:pPr>
      <w:rPr>
        <w:b/>
        <w:bCs/>
        <w:color w:val="FFFFFF" w:themeColor="background1"/>
      </w:rPr>
      <w:tblPr/>
      <w:tcPr>
        <w:tcBorders>
          <w:top w:val="single" w:sz="8" w:space="0" w:color="FF921F" w:themeColor="accent4" w:themeTint="BF"/>
          <w:left w:val="single" w:sz="8" w:space="0" w:color="FF921F" w:themeColor="accent4" w:themeTint="BF"/>
          <w:bottom w:val="single" w:sz="8" w:space="0" w:color="FF921F" w:themeColor="accent4" w:themeTint="BF"/>
          <w:right w:val="single" w:sz="8" w:space="0" w:color="FF921F" w:themeColor="accent4" w:themeTint="BF"/>
          <w:insideH w:val="nil"/>
          <w:insideV w:val="nil"/>
        </w:tcBorders>
        <w:shd w:val="clear" w:color="auto" w:fill="D36D00" w:themeFill="accent4"/>
      </w:tcPr>
    </w:tblStylePr>
    <w:tblStylePr w:type="lastRow">
      <w:pPr>
        <w:spacing w:before="0" w:after="0" w:line="240" w:lineRule="auto"/>
      </w:pPr>
      <w:rPr>
        <w:b/>
        <w:bCs/>
      </w:rPr>
      <w:tblPr/>
      <w:tcPr>
        <w:tcBorders>
          <w:top w:val="double" w:sz="6" w:space="0" w:color="FF921F" w:themeColor="accent4" w:themeTint="BF"/>
          <w:left w:val="single" w:sz="8" w:space="0" w:color="FF921F" w:themeColor="accent4" w:themeTint="BF"/>
          <w:bottom w:val="single" w:sz="8" w:space="0" w:color="FF921F" w:themeColor="accent4" w:themeTint="BF"/>
          <w:right w:val="single" w:sz="8" w:space="0" w:color="FF921F"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DBB5" w:themeFill="accent4" w:themeFillTint="3F"/>
      </w:tcPr>
    </w:tblStylePr>
    <w:tblStylePr w:type="band1Horz">
      <w:tblPr/>
      <w:tcPr>
        <w:tcBorders>
          <w:insideH w:val="nil"/>
          <w:insideV w:val="nil"/>
        </w:tcBorders>
        <w:shd w:val="clear" w:color="auto" w:fill="FFDBB5"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tblBorders>
    </w:tblPr>
    <w:tblStylePr w:type="firstRow">
      <w:pPr>
        <w:spacing w:before="0" w:after="0" w:line="240" w:lineRule="auto"/>
      </w:pPr>
      <w:rPr>
        <w:b/>
        <w:bCs/>
        <w:color w:val="FFFFFF" w:themeColor="background1"/>
      </w:rPr>
      <w:tblPr/>
      <w:tcPr>
        <w:tc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shd w:val="clear" w:color="auto" w:fill="5B9BD5" w:themeFill="accent5"/>
      </w:tcPr>
    </w:tblStylePr>
    <w:tblStylePr w:type="lastRow">
      <w:pPr>
        <w:spacing w:before="0" w:after="0" w:line="240" w:lineRule="auto"/>
      </w:pPr>
      <w:rPr>
        <w:b/>
        <w:bCs/>
      </w:rPr>
      <w:tblPr/>
      <w:tcPr>
        <w:tcBorders>
          <w:top w:val="double" w:sz="6"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A4CF70" w:themeColor="accent6" w:themeTint="BF"/>
        <w:left w:val="single" w:sz="8" w:space="0" w:color="A4CF70" w:themeColor="accent6" w:themeTint="BF"/>
        <w:bottom w:val="single" w:sz="8" w:space="0" w:color="A4CF70" w:themeColor="accent6" w:themeTint="BF"/>
        <w:right w:val="single" w:sz="8" w:space="0" w:color="A4CF70" w:themeColor="accent6" w:themeTint="BF"/>
        <w:insideH w:val="single" w:sz="8" w:space="0" w:color="A4CF70" w:themeColor="accent6" w:themeTint="BF"/>
      </w:tblBorders>
    </w:tblPr>
    <w:tblStylePr w:type="firstRow">
      <w:pPr>
        <w:spacing w:before="0" w:after="0" w:line="240" w:lineRule="auto"/>
      </w:pPr>
      <w:rPr>
        <w:b/>
        <w:bCs/>
        <w:color w:val="FFFFFF" w:themeColor="background1"/>
      </w:rPr>
      <w:tblPr/>
      <w:tcPr>
        <w:tcBorders>
          <w:top w:val="single" w:sz="8" w:space="0" w:color="A4CF70" w:themeColor="accent6" w:themeTint="BF"/>
          <w:left w:val="single" w:sz="8" w:space="0" w:color="A4CF70" w:themeColor="accent6" w:themeTint="BF"/>
          <w:bottom w:val="single" w:sz="8" w:space="0" w:color="A4CF70" w:themeColor="accent6" w:themeTint="BF"/>
          <w:right w:val="single" w:sz="8" w:space="0" w:color="A4CF70" w:themeColor="accent6" w:themeTint="BF"/>
          <w:insideH w:val="nil"/>
          <w:insideV w:val="nil"/>
        </w:tcBorders>
        <w:shd w:val="clear" w:color="auto" w:fill="86C041" w:themeFill="accent6"/>
      </w:tcPr>
    </w:tblStylePr>
    <w:tblStylePr w:type="lastRow">
      <w:pPr>
        <w:spacing w:before="0" w:after="0" w:line="240" w:lineRule="auto"/>
      </w:pPr>
      <w:rPr>
        <w:b/>
        <w:bCs/>
      </w:rPr>
      <w:tblPr/>
      <w:tcPr>
        <w:tcBorders>
          <w:top w:val="double" w:sz="6" w:space="0" w:color="A4CF70" w:themeColor="accent6" w:themeTint="BF"/>
          <w:left w:val="single" w:sz="8" w:space="0" w:color="A4CF70" w:themeColor="accent6" w:themeTint="BF"/>
          <w:bottom w:val="single" w:sz="8" w:space="0" w:color="A4CF70" w:themeColor="accent6" w:themeTint="BF"/>
          <w:right w:val="single" w:sz="8" w:space="0" w:color="A4CF70" w:themeColor="accent6" w:themeTint="BF"/>
          <w:insideH w:val="nil"/>
          <w:insideV w:val="nil"/>
        </w:tcBorders>
      </w:tcPr>
    </w:tblStylePr>
    <w:tblStylePr w:type="firstCol">
      <w:rPr>
        <w:b/>
        <w:bCs/>
      </w:rPr>
    </w:tblStylePr>
    <w:tblStylePr w:type="lastCol">
      <w:rPr>
        <w:b/>
        <w:bCs/>
      </w:rPr>
    </w:tblStylePr>
    <w:tblStylePr w:type="band1Vert">
      <w:tblPr/>
      <w:tcPr>
        <w:shd w:val="clear" w:color="auto" w:fill="E0EFCF" w:themeFill="accent6" w:themeFillTint="3F"/>
      </w:tcPr>
    </w:tblStylePr>
    <w:tblStylePr w:type="band1Horz">
      <w:tblPr/>
      <w:tcPr>
        <w:tcBorders>
          <w:insideH w:val="nil"/>
          <w:insideV w:val="nil"/>
        </w:tcBorders>
        <w:shd w:val="clear" w:color="auto" w:fill="E0EFC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31E4E"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31E4E" w:themeFill="text1"/>
      </w:tcPr>
    </w:tblStylePr>
    <w:tblStylePr w:type="lastCol">
      <w:rPr>
        <w:b/>
        <w:bCs/>
        <w:color w:val="FFFFFF" w:themeColor="background1"/>
      </w:rPr>
      <w:tblPr/>
      <w:tcPr>
        <w:tcBorders>
          <w:left w:val="nil"/>
          <w:right w:val="nil"/>
          <w:insideH w:val="nil"/>
          <w:insideV w:val="nil"/>
        </w:tcBorders>
        <w:shd w:val="clear" w:color="auto" w:fill="031E4E"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6C041"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6C041" w:themeFill="accent1"/>
      </w:tcPr>
    </w:tblStylePr>
    <w:tblStylePr w:type="lastCol">
      <w:rPr>
        <w:b/>
        <w:bCs/>
        <w:color w:val="FFFFFF" w:themeColor="background1"/>
      </w:rPr>
      <w:tblPr/>
      <w:tcPr>
        <w:tcBorders>
          <w:left w:val="nil"/>
          <w:right w:val="nil"/>
          <w:insideH w:val="nil"/>
          <w:insideV w:val="nil"/>
        </w:tcBorders>
        <w:shd w:val="clear" w:color="auto" w:fill="86C041"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B9EF"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B9EF" w:themeFill="accent2"/>
      </w:tcPr>
    </w:tblStylePr>
    <w:tblStylePr w:type="lastCol">
      <w:rPr>
        <w:b/>
        <w:bCs/>
        <w:color w:val="FFFFFF" w:themeColor="background1"/>
      </w:rPr>
      <w:tblPr/>
      <w:tcPr>
        <w:tcBorders>
          <w:left w:val="nil"/>
          <w:right w:val="nil"/>
          <w:insideH w:val="nil"/>
          <w:insideV w:val="nil"/>
        </w:tcBorders>
        <w:shd w:val="clear" w:color="auto" w:fill="44B9EF"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36D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36D00" w:themeFill="accent4"/>
      </w:tcPr>
    </w:tblStylePr>
    <w:tblStylePr w:type="lastCol">
      <w:rPr>
        <w:b/>
        <w:bCs/>
        <w:color w:val="FFFFFF" w:themeColor="background1"/>
      </w:rPr>
      <w:tblPr/>
      <w:tcPr>
        <w:tcBorders>
          <w:left w:val="nil"/>
          <w:right w:val="nil"/>
          <w:insideH w:val="nil"/>
          <w:insideV w:val="nil"/>
        </w:tcBorders>
        <w:shd w:val="clear" w:color="auto" w:fill="D36D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6C041"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6C041" w:themeFill="accent6"/>
      </w:tcPr>
    </w:tblStylePr>
    <w:tblStylePr w:type="lastCol">
      <w:rPr>
        <w:b/>
        <w:bCs/>
        <w:color w:val="FFFFFF" w:themeColor="background1"/>
      </w:rPr>
      <w:tblPr/>
      <w:tcPr>
        <w:tcBorders>
          <w:left w:val="nil"/>
          <w:right w:val="nil"/>
          <w:insideH w:val="nil"/>
          <w:insideV w:val="nil"/>
        </w:tcBorders>
        <w:shd w:val="clear" w:color="auto" w:fill="86C041"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31E4E" w:themeColor="text1"/>
    </w:rPr>
    <w:tblPr>
      <w:tblStyleRowBandSize w:val="1"/>
      <w:tblStyleColBandSize w:val="1"/>
      <w:tblBorders>
        <w:top w:val="single" w:sz="8" w:space="0" w:color="031E4E" w:themeColor="text1"/>
        <w:bottom w:val="single" w:sz="8" w:space="0" w:color="031E4E" w:themeColor="text1"/>
      </w:tblBorders>
    </w:tblPr>
    <w:tblStylePr w:type="firstRow">
      <w:rPr>
        <w:rFonts w:asciiTheme="majorHAnsi" w:eastAsiaTheme="majorEastAsia" w:hAnsiTheme="majorHAnsi" w:cstheme="majorBidi"/>
      </w:rPr>
      <w:tblPr/>
      <w:tcPr>
        <w:tcBorders>
          <w:top w:val="nil"/>
          <w:bottom w:val="single" w:sz="8" w:space="0" w:color="031E4E" w:themeColor="text1"/>
        </w:tcBorders>
      </w:tcPr>
    </w:tblStylePr>
    <w:tblStylePr w:type="lastRow">
      <w:rPr>
        <w:b/>
        <w:bCs/>
        <w:color w:val="1A4693" w:themeColor="text2"/>
      </w:rPr>
      <w:tblPr/>
      <w:tcPr>
        <w:tcBorders>
          <w:top w:val="single" w:sz="8" w:space="0" w:color="031E4E" w:themeColor="text1"/>
          <w:bottom w:val="single" w:sz="8" w:space="0" w:color="031E4E" w:themeColor="text1"/>
        </w:tcBorders>
      </w:tcPr>
    </w:tblStylePr>
    <w:tblStylePr w:type="firstCol">
      <w:rPr>
        <w:b/>
        <w:bCs/>
      </w:rPr>
    </w:tblStylePr>
    <w:tblStylePr w:type="lastCol">
      <w:rPr>
        <w:b/>
        <w:bCs/>
      </w:rPr>
      <w:tblPr/>
      <w:tcPr>
        <w:tcBorders>
          <w:top w:val="single" w:sz="8" w:space="0" w:color="031E4E" w:themeColor="text1"/>
          <w:bottom w:val="single" w:sz="8" w:space="0" w:color="031E4E" w:themeColor="text1"/>
        </w:tcBorders>
      </w:tcPr>
    </w:tblStylePr>
    <w:tblStylePr w:type="band1Vert">
      <w:tblPr/>
      <w:tcPr>
        <w:shd w:val="clear" w:color="auto" w:fill="98BBFB" w:themeFill="text1" w:themeFillTint="3F"/>
      </w:tcPr>
    </w:tblStylePr>
    <w:tblStylePr w:type="band1Horz">
      <w:tblPr/>
      <w:tcPr>
        <w:shd w:val="clear" w:color="auto" w:fill="98BBFB" w:themeFill="text1" w:themeFillTint="3F"/>
      </w:tcPr>
    </w:tblStylePr>
  </w:style>
  <w:style w:type="table" w:styleId="MediumList1-Accent1">
    <w:name w:val="Medium List 1 Accent 1"/>
    <w:basedOn w:val="TableNormal"/>
    <w:uiPriority w:val="65"/>
    <w:rsid w:val="00CB0664"/>
    <w:pPr>
      <w:spacing w:after="0" w:line="240" w:lineRule="auto"/>
    </w:pPr>
    <w:rPr>
      <w:color w:val="031E4E" w:themeColor="text1"/>
    </w:rPr>
    <w:tblPr>
      <w:tblStyleRowBandSize w:val="1"/>
      <w:tblStyleColBandSize w:val="1"/>
      <w:tblBorders>
        <w:top w:val="single" w:sz="8" w:space="0" w:color="86C041" w:themeColor="accent1"/>
        <w:bottom w:val="single" w:sz="8" w:space="0" w:color="86C041" w:themeColor="accent1"/>
      </w:tblBorders>
    </w:tblPr>
    <w:tblStylePr w:type="firstRow">
      <w:rPr>
        <w:rFonts w:asciiTheme="majorHAnsi" w:eastAsiaTheme="majorEastAsia" w:hAnsiTheme="majorHAnsi" w:cstheme="majorBidi"/>
      </w:rPr>
      <w:tblPr/>
      <w:tcPr>
        <w:tcBorders>
          <w:top w:val="nil"/>
          <w:bottom w:val="single" w:sz="8" w:space="0" w:color="86C041" w:themeColor="accent1"/>
        </w:tcBorders>
      </w:tcPr>
    </w:tblStylePr>
    <w:tblStylePr w:type="lastRow">
      <w:rPr>
        <w:b/>
        <w:bCs/>
        <w:color w:val="1A4693" w:themeColor="text2"/>
      </w:rPr>
      <w:tblPr/>
      <w:tcPr>
        <w:tcBorders>
          <w:top w:val="single" w:sz="8" w:space="0" w:color="86C041" w:themeColor="accent1"/>
          <w:bottom w:val="single" w:sz="8" w:space="0" w:color="86C041" w:themeColor="accent1"/>
        </w:tcBorders>
      </w:tcPr>
    </w:tblStylePr>
    <w:tblStylePr w:type="firstCol">
      <w:rPr>
        <w:b/>
        <w:bCs/>
      </w:rPr>
    </w:tblStylePr>
    <w:tblStylePr w:type="lastCol">
      <w:rPr>
        <w:b/>
        <w:bCs/>
      </w:rPr>
      <w:tblPr/>
      <w:tcPr>
        <w:tcBorders>
          <w:top w:val="single" w:sz="8" w:space="0" w:color="86C041" w:themeColor="accent1"/>
          <w:bottom w:val="single" w:sz="8" w:space="0" w:color="86C041" w:themeColor="accent1"/>
        </w:tcBorders>
      </w:tcPr>
    </w:tblStylePr>
    <w:tblStylePr w:type="band1Vert">
      <w:tblPr/>
      <w:tcPr>
        <w:shd w:val="clear" w:color="auto" w:fill="E0EFCF" w:themeFill="accent1" w:themeFillTint="3F"/>
      </w:tcPr>
    </w:tblStylePr>
    <w:tblStylePr w:type="band1Horz">
      <w:tblPr/>
      <w:tcPr>
        <w:shd w:val="clear" w:color="auto" w:fill="E0EFCF" w:themeFill="accent1" w:themeFillTint="3F"/>
      </w:tcPr>
    </w:tblStylePr>
  </w:style>
  <w:style w:type="table" w:styleId="MediumList1-Accent2">
    <w:name w:val="Medium List 1 Accent 2"/>
    <w:basedOn w:val="TableNormal"/>
    <w:uiPriority w:val="65"/>
    <w:rsid w:val="00CB0664"/>
    <w:pPr>
      <w:spacing w:after="0" w:line="240" w:lineRule="auto"/>
    </w:pPr>
    <w:rPr>
      <w:color w:val="031E4E" w:themeColor="text1"/>
    </w:rPr>
    <w:tblPr>
      <w:tblStyleRowBandSize w:val="1"/>
      <w:tblStyleColBandSize w:val="1"/>
      <w:tblBorders>
        <w:top w:val="single" w:sz="8" w:space="0" w:color="44B9EF" w:themeColor="accent2"/>
        <w:bottom w:val="single" w:sz="8" w:space="0" w:color="44B9EF" w:themeColor="accent2"/>
      </w:tblBorders>
    </w:tblPr>
    <w:tblStylePr w:type="firstRow">
      <w:rPr>
        <w:rFonts w:asciiTheme="majorHAnsi" w:eastAsiaTheme="majorEastAsia" w:hAnsiTheme="majorHAnsi" w:cstheme="majorBidi"/>
      </w:rPr>
      <w:tblPr/>
      <w:tcPr>
        <w:tcBorders>
          <w:top w:val="nil"/>
          <w:bottom w:val="single" w:sz="8" w:space="0" w:color="44B9EF" w:themeColor="accent2"/>
        </w:tcBorders>
      </w:tcPr>
    </w:tblStylePr>
    <w:tblStylePr w:type="lastRow">
      <w:rPr>
        <w:b/>
        <w:bCs/>
        <w:color w:val="1A4693" w:themeColor="text2"/>
      </w:rPr>
      <w:tblPr/>
      <w:tcPr>
        <w:tcBorders>
          <w:top w:val="single" w:sz="8" w:space="0" w:color="44B9EF" w:themeColor="accent2"/>
          <w:bottom w:val="single" w:sz="8" w:space="0" w:color="44B9EF" w:themeColor="accent2"/>
        </w:tcBorders>
      </w:tcPr>
    </w:tblStylePr>
    <w:tblStylePr w:type="firstCol">
      <w:rPr>
        <w:b/>
        <w:bCs/>
      </w:rPr>
    </w:tblStylePr>
    <w:tblStylePr w:type="lastCol">
      <w:rPr>
        <w:b/>
        <w:bCs/>
      </w:rPr>
      <w:tblPr/>
      <w:tcPr>
        <w:tcBorders>
          <w:top w:val="single" w:sz="8" w:space="0" w:color="44B9EF" w:themeColor="accent2"/>
          <w:bottom w:val="single" w:sz="8" w:space="0" w:color="44B9EF" w:themeColor="accent2"/>
        </w:tcBorders>
      </w:tcPr>
    </w:tblStylePr>
    <w:tblStylePr w:type="band1Vert">
      <w:tblPr/>
      <w:tcPr>
        <w:shd w:val="clear" w:color="auto" w:fill="D0EDFB" w:themeFill="accent2" w:themeFillTint="3F"/>
      </w:tcPr>
    </w:tblStylePr>
    <w:tblStylePr w:type="band1Horz">
      <w:tblPr/>
      <w:tcPr>
        <w:shd w:val="clear" w:color="auto" w:fill="D0EDFB" w:themeFill="accent2" w:themeFillTint="3F"/>
      </w:tcPr>
    </w:tblStylePr>
  </w:style>
  <w:style w:type="table" w:styleId="MediumList1-Accent3">
    <w:name w:val="Medium List 1 Accent 3"/>
    <w:basedOn w:val="TableNormal"/>
    <w:uiPriority w:val="65"/>
    <w:rsid w:val="00CB0664"/>
    <w:pPr>
      <w:spacing w:after="0" w:line="240" w:lineRule="auto"/>
    </w:pPr>
    <w:rPr>
      <w:color w:val="031E4E" w:themeColor="text1"/>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1A4693"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rsid w:val="00CB0664"/>
    <w:pPr>
      <w:spacing w:after="0" w:line="240" w:lineRule="auto"/>
    </w:pPr>
    <w:rPr>
      <w:color w:val="031E4E" w:themeColor="text1"/>
    </w:rPr>
    <w:tblPr>
      <w:tblStyleRowBandSize w:val="1"/>
      <w:tblStyleColBandSize w:val="1"/>
      <w:tblBorders>
        <w:top w:val="single" w:sz="8" w:space="0" w:color="D36D00" w:themeColor="accent4"/>
        <w:bottom w:val="single" w:sz="8" w:space="0" w:color="D36D00" w:themeColor="accent4"/>
      </w:tblBorders>
    </w:tblPr>
    <w:tblStylePr w:type="firstRow">
      <w:rPr>
        <w:rFonts w:asciiTheme="majorHAnsi" w:eastAsiaTheme="majorEastAsia" w:hAnsiTheme="majorHAnsi" w:cstheme="majorBidi"/>
      </w:rPr>
      <w:tblPr/>
      <w:tcPr>
        <w:tcBorders>
          <w:top w:val="nil"/>
          <w:bottom w:val="single" w:sz="8" w:space="0" w:color="D36D00" w:themeColor="accent4"/>
        </w:tcBorders>
      </w:tcPr>
    </w:tblStylePr>
    <w:tblStylePr w:type="lastRow">
      <w:rPr>
        <w:b/>
        <w:bCs/>
        <w:color w:val="1A4693" w:themeColor="text2"/>
      </w:rPr>
      <w:tblPr/>
      <w:tcPr>
        <w:tcBorders>
          <w:top w:val="single" w:sz="8" w:space="0" w:color="D36D00" w:themeColor="accent4"/>
          <w:bottom w:val="single" w:sz="8" w:space="0" w:color="D36D00" w:themeColor="accent4"/>
        </w:tcBorders>
      </w:tcPr>
    </w:tblStylePr>
    <w:tblStylePr w:type="firstCol">
      <w:rPr>
        <w:b/>
        <w:bCs/>
      </w:rPr>
    </w:tblStylePr>
    <w:tblStylePr w:type="lastCol">
      <w:rPr>
        <w:b/>
        <w:bCs/>
      </w:rPr>
      <w:tblPr/>
      <w:tcPr>
        <w:tcBorders>
          <w:top w:val="single" w:sz="8" w:space="0" w:color="D36D00" w:themeColor="accent4"/>
          <w:bottom w:val="single" w:sz="8" w:space="0" w:color="D36D00" w:themeColor="accent4"/>
        </w:tcBorders>
      </w:tcPr>
    </w:tblStylePr>
    <w:tblStylePr w:type="band1Vert">
      <w:tblPr/>
      <w:tcPr>
        <w:shd w:val="clear" w:color="auto" w:fill="FFDBB5" w:themeFill="accent4" w:themeFillTint="3F"/>
      </w:tcPr>
    </w:tblStylePr>
    <w:tblStylePr w:type="band1Horz">
      <w:tblPr/>
      <w:tcPr>
        <w:shd w:val="clear" w:color="auto" w:fill="FFDBB5" w:themeFill="accent4" w:themeFillTint="3F"/>
      </w:tcPr>
    </w:tblStylePr>
  </w:style>
  <w:style w:type="table" w:styleId="MediumList1-Accent5">
    <w:name w:val="Medium List 1 Accent 5"/>
    <w:basedOn w:val="TableNormal"/>
    <w:uiPriority w:val="65"/>
    <w:rsid w:val="00CB0664"/>
    <w:pPr>
      <w:spacing w:after="0" w:line="240" w:lineRule="auto"/>
    </w:pPr>
    <w:rPr>
      <w:color w:val="031E4E" w:themeColor="text1"/>
    </w:rPr>
    <w:tblPr>
      <w:tblStyleRowBandSize w:val="1"/>
      <w:tblStyleColBandSize w:val="1"/>
      <w:tblBorders>
        <w:top w:val="single" w:sz="8" w:space="0" w:color="5B9BD5" w:themeColor="accent5"/>
        <w:bottom w:val="single" w:sz="8" w:space="0" w:color="5B9BD5" w:themeColor="accent5"/>
      </w:tblBorders>
    </w:tblPr>
    <w:tblStylePr w:type="firstRow">
      <w:rPr>
        <w:rFonts w:asciiTheme="majorHAnsi" w:eastAsiaTheme="majorEastAsia" w:hAnsiTheme="majorHAnsi" w:cstheme="majorBidi"/>
      </w:rPr>
      <w:tblPr/>
      <w:tcPr>
        <w:tcBorders>
          <w:top w:val="nil"/>
          <w:bottom w:val="single" w:sz="8" w:space="0" w:color="5B9BD5" w:themeColor="accent5"/>
        </w:tcBorders>
      </w:tcPr>
    </w:tblStylePr>
    <w:tblStylePr w:type="lastRow">
      <w:rPr>
        <w:b/>
        <w:bCs/>
        <w:color w:val="1A4693" w:themeColor="text2"/>
      </w:rPr>
      <w:tblPr/>
      <w:tcPr>
        <w:tcBorders>
          <w:top w:val="single" w:sz="8" w:space="0" w:color="5B9BD5" w:themeColor="accent5"/>
          <w:bottom w:val="single" w:sz="8" w:space="0" w:color="5B9BD5" w:themeColor="accent5"/>
        </w:tcBorders>
      </w:tcPr>
    </w:tblStylePr>
    <w:tblStylePr w:type="firstCol">
      <w:rPr>
        <w:b/>
        <w:bCs/>
      </w:rPr>
    </w:tblStylePr>
    <w:tblStylePr w:type="lastCol">
      <w:rPr>
        <w:b/>
        <w:bCs/>
      </w:rPr>
      <w:tblPr/>
      <w:tcPr>
        <w:tcBorders>
          <w:top w:val="single" w:sz="8" w:space="0" w:color="5B9BD5" w:themeColor="accent5"/>
          <w:bottom w:val="single" w:sz="8" w:space="0" w:color="5B9BD5" w:themeColor="accent5"/>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MediumList1-Accent6">
    <w:name w:val="Medium List 1 Accent 6"/>
    <w:basedOn w:val="TableNormal"/>
    <w:uiPriority w:val="65"/>
    <w:rsid w:val="00CB0664"/>
    <w:pPr>
      <w:spacing w:after="0" w:line="240" w:lineRule="auto"/>
    </w:pPr>
    <w:rPr>
      <w:color w:val="031E4E" w:themeColor="text1"/>
    </w:rPr>
    <w:tblPr>
      <w:tblStyleRowBandSize w:val="1"/>
      <w:tblStyleColBandSize w:val="1"/>
      <w:tblBorders>
        <w:top w:val="single" w:sz="8" w:space="0" w:color="86C041" w:themeColor="accent6"/>
        <w:bottom w:val="single" w:sz="8" w:space="0" w:color="86C041" w:themeColor="accent6"/>
      </w:tblBorders>
    </w:tblPr>
    <w:tblStylePr w:type="firstRow">
      <w:rPr>
        <w:rFonts w:asciiTheme="majorHAnsi" w:eastAsiaTheme="majorEastAsia" w:hAnsiTheme="majorHAnsi" w:cstheme="majorBidi"/>
      </w:rPr>
      <w:tblPr/>
      <w:tcPr>
        <w:tcBorders>
          <w:top w:val="nil"/>
          <w:bottom w:val="single" w:sz="8" w:space="0" w:color="86C041" w:themeColor="accent6"/>
        </w:tcBorders>
      </w:tcPr>
    </w:tblStylePr>
    <w:tblStylePr w:type="lastRow">
      <w:rPr>
        <w:b/>
        <w:bCs/>
        <w:color w:val="1A4693" w:themeColor="text2"/>
      </w:rPr>
      <w:tblPr/>
      <w:tcPr>
        <w:tcBorders>
          <w:top w:val="single" w:sz="8" w:space="0" w:color="86C041" w:themeColor="accent6"/>
          <w:bottom w:val="single" w:sz="8" w:space="0" w:color="86C041" w:themeColor="accent6"/>
        </w:tcBorders>
      </w:tcPr>
    </w:tblStylePr>
    <w:tblStylePr w:type="firstCol">
      <w:rPr>
        <w:b/>
        <w:bCs/>
      </w:rPr>
    </w:tblStylePr>
    <w:tblStylePr w:type="lastCol">
      <w:rPr>
        <w:b/>
        <w:bCs/>
      </w:rPr>
      <w:tblPr/>
      <w:tcPr>
        <w:tcBorders>
          <w:top w:val="single" w:sz="8" w:space="0" w:color="86C041" w:themeColor="accent6"/>
          <w:bottom w:val="single" w:sz="8" w:space="0" w:color="86C041" w:themeColor="accent6"/>
        </w:tcBorders>
      </w:tcPr>
    </w:tblStylePr>
    <w:tblStylePr w:type="band1Vert">
      <w:tblPr/>
      <w:tcPr>
        <w:shd w:val="clear" w:color="auto" w:fill="E0EFCF" w:themeFill="accent6" w:themeFillTint="3F"/>
      </w:tcPr>
    </w:tblStylePr>
    <w:tblStylePr w:type="band1Horz">
      <w:tblPr/>
      <w:tcPr>
        <w:shd w:val="clear" w:color="auto" w:fill="E0EFCF"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31E4E" w:themeColor="text1"/>
    </w:rPr>
    <w:tblPr>
      <w:tblStyleRowBandSize w:val="1"/>
      <w:tblStyleColBandSize w:val="1"/>
      <w:tblBorders>
        <w:top w:val="single" w:sz="8" w:space="0" w:color="031E4E" w:themeColor="text1"/>
        <w:left w:val="single" w:sz="8" w:space="0" w:color="031E4E" w:themeColor="text1"/>
        <w:bottom w:val="single" w:sz="8" w:space="0" w:color="031E4E" w:themeColor="text1"/>
        <w:right w:val="single" w:sz="8" w:space="0" w:color="031E4E" w:themeColor="text1"/>
      </w:tblBorders>
    </w:tblPr>
    <w:tblStylePr w:type="firstRow">
      <w:rPr>
        <w:sz w:val="24"/>
        <w:szCs w:val="24"/>
      </w:rPr>
      <w:tblPr/>
      <w:tcPr>
        <w:tcBorders>
          <w:top w:val="nil"/>
          <w:left w:val="nil"/>
          <w:bottom w:val="single" w:sz="24" w:space="0" w:color="031E4E" w:themeColor="text1"/>
          <w:right w:val="nil"/>
          <w:insideH w:val="nil"/>
          <w:insideV w:val="nil"/>
        </w:tcBorders>
        <w:shd w:val="clear" w:color="auto" w:fill="FFFFFF" w:themeFill="background1"/>
      </w:tcPr>
    </w:tblStylePr>
    <w:tblStylePr w:type="lastRow">
      <w:tblPr/>
      <w:tcPr>
        <w:tcBorders>
          <w:top w:val="single" w:sz="8" w:space="0" w:color="031E4E"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31E4E" w:themeColor="text1"/>
          <w:insideH w:val="nil"/>
          <w:insideV w:val="nil"/>
        </w:tcBorders>
        <w:shd w:val="clear" w:color="auto" w:fill="FFFFFF" w:themeFill="background1"/>
      </w:tcPr>
    </w:tblStylePr>
    <w:tblStylePr w:type="lastCol">
      <w:tblPr/>
      <w:tcPr>
        <w:tcBorders>
          <w:top w:val="nil"/>
          <w:left w:val="single" w:sz="8" w:space="0" w:color="031E4E"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98BBFB" w:themeFill="text1" w:themeFillTint="3F"/>
      </w:tcPr>
    </w:tblStylePr>
    <w:tblStylePr w:type="band1Horz">
      <w:tblPr/>
      <w:tcPr>
        <w:tcBorders>
          <w:top w:val="nil"/>
          <w:bottom w:val="nil"/>
          <w:insideH w:val="nil"/>
          <w:insideV w:val="nil"/>
        </w:tcBorders>
        <w:shd w:val="clear" w:color="auto" w:fill="98BBFB"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31E4E" w:themeColor="text1"/>
    </w:rPr>
    <w:tblPr>
      <w:tblStyleRowBandSize w:val="1"/>
      <w:tblStyleColBandSize w:val="1"/>
      <w:tblBorders>
        <w:top w:val="single" w:sz="8" w:space="0" w:color="86C041" w:themeColor="accent1"/>
        <w:left w:val="single" w:sz="8" w:space="0" w:color="86C041" w:themeColor="accent1"/>
        <w:bottom w:val="single" w:sz="8" w:space="0" w:color="86C041" w:themeColor="accent1"/>
        <w:right w:val="single" w:sz="8" w:space="0" w:color="86C041" w:themeColor="accent1"/>
      </w:tblBorders>
    </w:tblPr>
    <w:tblStylePr w:type="firstRow">
      <w:rPr>
        <w:sz w:val="24"/>
        <w:szCs w:val="24"/>
      </w:rPr>
      <w:tblPr/>
      <w:tcPr>
        <w:tcBorders>
          <w:top w:val="nil"/>
          <w:left w:val="nil"/>
          <w:bottom w:val="single" w:sz="24" w:space="0" w:color="86C041" w:themeColor="accent1"/>
          <w:right w:val="nil"/>
          <w:insideH w:val="nil"/>
          <w:insideV w:val="nil"/>
        </w:tcBorders>
        <w:shd w:val="clear" w:color="auto" w:fill="FFFFFF" w:themeFill="background1"/>
      </w:tcPr>
    </w:tblStylePr>
    <w:tblStylePr w:type="lastRow">
      <w:tblPr/>
      <w:tcPr>
        <w:tcBorders>
          <w:top w:val="single" w:sz="8" w:space="0" w:color="86C041"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6C041" w:themeColor="accent1"/>
          <w:insideH w:val="nil"/>
          <w:insideV w:val="nil"/>
        </w:tcBorders>
        <w:shd w:val="clear" w:color="auto" w:fill="FFFFFF" w:themeFill="background1"/>
      </w:tcPr>
    </w:tblStylePr>
    <w:tblStylePr w:type="lastCol">
      <w:tblPr/>
      <w:tcPr>
        <w:tcBorders>
          <w:top w:val="nil"/>
          <w:left w:val="single" w:sz="8" w:space="0" w:color="86C041"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0EFCF" w:themeFill="accent1" w:themeFillTint="3F"/>
      </w:tcPr>
    </w:tblStylePr>
    <w:tblStylePr w:type="band1Horz">
      <w:tblPr/>
      <w:tcPr>
        <w:tcBorders>
          <w:top w:val="nil"/>
          <w:bottom w:val="nil"/>
          <w:insideH w:val="nil"/>
          <w:insideV w:val="nil"/>
        </w:tcBorders>
        <w:shd w:val="clear" w:color="auto" w:fill="E0EFCF"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31E4E" w:themeColor="text1"/>
    </w:rPr>
    <w:tblPr>
      <w:tblStyleRowBandSize w:val="1"/>
      <w:tblStyleColBandSize w:val="1"/>
      <w:tblBorders>
        <w:top w:val="single" w:sz="8" w:space="0" w:color="44B9EF" w:themeColor="accent2"/>
        <w:left w:val="single" w:sz="8" w:space="0" w:color="44B9EF" w:themeColor="accent2"/>
        <w:bottom w:val="single" w:sz="8" w:space="0" w:color="44B9EF" w:themeColor="accent2"/>
        <w:right w:val="single" w:sz="8" w:space="0" w:color="44B9EF" w:themeColor="accent2"/>
      </w:tblBorders>
    </w:tblPr>
    <w:tblStylePr w:type="firstRow">
      <w:rPr>
        <w:sz w:val="24"/>
        <w:szCs w:val="24"/>
      </w:rPr>
      <w:tblPr/>
      <w:tcPr>
        <w:tcBorders>
          <w:top w:val="nil"/>
          <w:left w:val="nil"/>
          <w:bottom w:val="single" w:sz="24" w:space="0" w:color="44B9EF" w:themeColor="accent2"/>
          <w:right w:val="nil"/>
          <w:insideH w:val="nil"/>
          <w:insideV w:val="nil"/>
        </w:tcBorders>
        <w:shd w:val="clear" w:color="auto" w:fill="FFFFFF" w:themeFill="background1"/>
      </w:tcPr>
    </w:tblStylePr>
    <w:tblStylePr w:type="lastRow">
      <w:tblPr/>
      <w:tcPr>
        <w:tcBorders>
          <w:top w:val="single" w:sz="8" w:space="0" w:color="44B9EF"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B9EF" w:themeColor="accent2"/>
          <w:insideH w:val="nil"/>
          <w:insideV w:val="nil"/>
        </w:tcBorders>
        <w:shd w:val="clear" w:color="auto" w:fill="FFFFFF" w:themeFill="background1"/>
      </w:tcPr>
    </w:tblStylePr>
    <w:tblStylePr w:type="lastCol">
      <w:tblPr/>
      <w:tcPr>
        <w:tcBorders>
          <w:top w:val="nil"/>
          <w:left w:val="single" w:sz="8" w:space="0" w:color="44B9EF"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DFB" w:themeFill="accent2" w:themeFillTint="3F"/>
      </w:tcPr>
    </w:tblStylePr>
    <w:tblStylePr w:type="band1Horz">
      <w:tblPr/>
      <w:tcPr>
        <w:tcBorders>
          <w:top w:val="nil"/>
          <w:bottom w:val="nil"/>
          <w:insideH w:val="nil"/>
          <w:insideV w:val="nil"/>
        </w:tcBorders>
        <w:shd w:val="clear" w:color="auto" w:fill="D0EDF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31E4E"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31E4E" w:themeColor="text1"/>
    </w:rPr>
    <w:tblPr>
      <w:tblStyleRowBandSize w:val="1"/>
      <w:tblStyleColBandSize w:val="1"/>
      <w:tblBorders>
        <w:top w:val="single" w:sz="8" w:space="0" w:color="D36D00" w:themeColor="accent4"/>
        <w:left w:val="single" w:sz="8" w:space="0" w:color="D36D00" w:themeColor="accent4"/>
        <w:bottom w:val="single" w:sz="8" w:space="0" w:color="D36D00" w:themeColor="accent4"/>
        <w:right w:val="single" w:sz="8" w:space="0" w:color="D36D00" w:themeColor="accent4"/>
      </w:tblBorders>
    </w:tblPr>
    <w:tblStylePr w:type="firstRow">
      <w:rPr>
        <w:sz w:val="24"/>
        <w:szCs w:val="24"/>
      </w:rPr>
      <w:tblPr/>
      <w:tcPr>
        <w:tcBorders>
          <w:top w:val="nil"/>
          <w:left w:val="nil"/>
          <w:bottom w:val="single" w:sz="24" w:space="0" w:color="D36D00" w:themeColor="accent4"/>
          <w:right w:val="nil"/>
          <w:insideH w:val="nil"/>
          <w:insideV w:val="nil"/>
        </w:tcBorders>
        <w:shd w:val="clear" w:color="auto" w:fill="FFFFFF" w:themeFill="background1"/>
      </w:tcPr>
    </w:tblStylePr>
    <w:tblStylePr w:type="lastRow">
      <w:tblPr/>
      <w:tcPr>
        <w:tcBorders>
          <w:top w:val="single" w:sz="8" w:space="0" w:color="D36D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D36D00" w:themeColor="accent4"/>
          <w:insideH w:val="nil"/>
          <w:insideV w:val="nil"/>
        </w:tcBorders>
        <w:shd w:val="clear" w:color="auto" w:fill="FFFFFF" w:themeFill="background1"/>
      </w:tcPr>
    </w:tblStylePr>
    <w:tblStylePr w:type="lastCol">
      <w:tblPr/>
      <w:tcPr>
        <w:tcBorders>
          <w:top w:val="nil"/>
          <w:left w:val="single" w:sz="8" w:space="0" w:color="D36D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DBB5" w:themeFill="accent4" w:themeFillTint="3F"/>
      </w:tcPr>
    </w:tblStylePr>
    <w:tblStylePr w:type="band1Horz">
      <w:tblPr/>
      <w:tcPr>
        <w:tcBorders>
          <w:top w:val="nil"/>
          <w:bottom w:val="nil"/>
          <w:insideH w:val="nil"/>
          <w:insideV w:val="nil"/>
        </w:tcBorders>
        <w:shd w:val="clear" w:color="auto" w:fill="FFDBB5"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31E4E" w:themeColor="text1"/>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31E4E" w:themeColor="text1"/>
    </w:rPr>
    <w:tblPr>
      <w:tblStyleRowBandSize w:val="1"/>
      <w:tblStyleColBandSize w:val="1"/>
      <w:tblBorders>
        <w:top w:val="single" w:sz="8" w:space="0" w:color="86C041" w:themeColor="accent6"/>
        <w:left w:val="single" w:sz="8" w:space="0" w:color="86C041" w:themeColor="accent6"/>
        <w:bottom w:val="single" w:sz="8" w:space="0" w:color="86C041" w:themeColor="accent6"/>
        <w:right w:val="single" w:sz="8" w:space="0" w:color="86C041" w:themeColor="accent6"/>
      </w:tblBorders>
    </w:tblPr>
    <w:tblStylePr w:type="firstRow">
      <w:rPr>
        <w:sz w:val="24"/>
        <w:szCs w:val="24"/>
      </w:rPr>
      <w:tblPr/>
      <w:tcPr>
        <w:tcBorders>
          <w:top w:val="nil"/>
          <w:left w:val="nil"/>
          <w:bottom w:val="single" w:sz="24" w:space="0" w:color="86C041" w:themeColor="accent6"/>
          <w:right w:val="nil"/>
          <w:insideH w:val="nil"/>
          <w:insideV w:val="nil"/>
        </w:tcBorders>
        <w:shd w:val="clear" w:color="auto" w:fill="FFFFFF" w:themeFill="background1"/>
      </w:tcPr>
    </w:tblStylePr>
    <w:tblStylePr w:type="lastRow">
      <w:tblPr/>
      <w:tcPr>
        <w:tcBorders>
          <w:top w:val="single" w:sz="8" w:space="0" w:color="86C041"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6C041" w:themeColor="accent6"/>
          <w:insideH w:val="nil"/>
          <w:insideV w:val="nil"/>
        </w:tcBorders>
        <w:shd w:val="clear" w:color="auto" w:fill="FFFFFF" w:themeFill="background1"/>
      </w:tcPr>
    </w:tblStylePr>
    <w:tblStylePr w:type="lastCol">
      <w:tblPr/>
      <w:tcPr>
        <w:tcBorders>
          <w:top w:val="nil"/>
          <w:left w:val="single" w:sz="8" w:space="0" w:color="86C041"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0EFCF" w:themeFill="accent6" w:themeFillTint="3F"/>
      </w:tcPr>
    </w:tblStylePr>
    <w:tblStylePr w:type="band1Horz">
      <w:tblPr/>
      <w:tcPr>
        <w:tcBorders>
          <w:top w:val="nil"/>
          <w:bottom w:val="nil"/>
          <w:insideH w:val="nil"/>
          <w:insideV w:val="nil"/>
        </w:tcBorders>
        <w:shd w:val="clear" w:color="auto" w:fill="E0EFCF"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0745B5" w:themeColor="text1" w:themeTint="BF"/>
        <w:left w:val="single" w:sz="8" w:space="0" w:color="0745B5" w:themeColor="text1" w:themeTint="BF"/>
        <w:bottom w:val="single" w:sz="8" w:space="0" w:color="0745B5" w:themeColor="text1" w:themeTint="BF"/>
        <w:right w:val="single" w:sz="8" w:space="0" w:color="0745B5" w:themeColor="text1" w:themeTint="BF"/>
        <w:insideH w:val="single" w:sz="8" w:space="0" w:color="0745B5" w:themeColor="text1" w:themeTint="BF"/>
        <w:insideV w:val="single" w:sz="8" w:space="0" w:color="0745B5" w:themeColor="text1" w:themeTint="BF"/>
      </w:tblBorders>
    </w:tblPr>
    <w:tcPr>
      <w:shd w:val="clear" w:color="auto" w:fill="98BBFB" w:themeFill="text1" w:themeFillTint="3F"/>
    </w:tcPr>
    <w:tblStylePr w:type="firstRow">
      <w:rPr>
        <w:b/>
        <w:bCs/>
      </w:rPr>
    </w:tblStylePr>
    <w:tblStylePr w:type="lastRow">
      <w:rPr>
        <w:b/>
        <w:bCs/>
      </w:rPr>
      <w:tblPr/>
      <w:tcPr>
        <w:tcBorders>
          <w:top w:val="single" w:sz="18" w:space="0" w:color="0745B5" w:themeColor="text1" w:themeTint="BF"/>
        </w:tcBorders>
      </w:tcPr>
    </w:tblStylePr>
    <w:tblStylePr w:type="firstCol">
      <w:rPr>
        <w:b/>
        <w:bCs/>
      </w:rPr>
    </w:tblStylePr>
    <w:tblStylePr w:type="lastCol">
      <w:rPr>
        <w:b/>
        <w:bCs/>
      </w:rPr>
    </w:tblStylePr>
    <w:tblStylePr w:type="band1Vert">
      <w:tblPr/>
      <w:tcPr>
        <w:shd w:val="clear" w:color="auto" w:fill="3177F7" w:themeFill="text1" w:themeFillTint="7F"/>
      </w:tcPr>
    </w:tblStylePr>
    <w:tblStylePr w:type="band1Horz">
      <w:tblPr/>
      <w:tcPr>
        <w:shd w:val="clear" w:color="auto" w:fill="3177F7"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A4CF70" w:themeColor="accent1" w:themeTint="BF"/>
        <w:left w:val="single" w:sz="8" w:space="0" w:color="A4CF70" w:themeColor="accent1" w:themeTint="BF"/>
        <w:bottom w:val="single" w:sz="8" w:space="0" w:color="A4CF70" w:themeColor="accent1" w:themeTint="BF"/>
        <w:right w:val="single" w:sz="8" w:space="0" w:color="A4CF70" w:themeColor="accent1" w:themeTint="BF"/>
        <w:insideH w:val="single" w:sz="8" w:space="0" w:color="A4CF70" w:themeColor="accent1" w:themeTint="BF"/>
        <w:insideV w:val="single" w:sz="8" w:space="0" w:color="A4CF70" w:themeColor="accent1" w:themeTint="BF"/>
      </w:tblBorders>
    </w:tblPr>
    <w:tcPr>
      <w:shd w:val="clear" w:color="auto" w:fill="E0EFCF" w:themeFill="accent1" w:themeFillTint="3F"/>
    </w:tcPr>
    <w:tblStylePr w:type="firstRow">
      <w:rPr>
        <w:b/>
        <w:bCs/>
      </w:rPr>
    </w:tblStylePr>
    <w:tblStylePr w:type="lastRow">
      <w:rPr>
        <w:b/>
        <w:bCs/>
      </w:rPr>
      <w:tblPr/>
      <w:tcPr>
        <w:tcBorders>
          <w:top w:val="single" w:sz="18" w:space="0" w:color="A4CF70" w:themeColor="accent1" w:themeTint="BF"/>
        </w:tcBorders>
      </w:tcPr>
    </w:tblStylePr>
    <w:tblStylePr w:type="firstCol">
      <w:rPr>
        <w:b/>
        <w:bCs/>
      </w:rPr>
    </w:tblStylePr>
    <w:tblStylePr w:type="lastCol">
      <w:rPr>
        <w:b/>
        <w:bCs/>
      </w:rPr>
    </w:tblStylePr>
    <w:tblStylePr w:type="band1Vert">
      <w:tblPr/>
      <w:tcPr>
        <w:shd w:val="clear" w:color="auto" w:fill="C2DFA0" w:themeFill="accent1" w:themeFillTint="7F"/>
      </w:tcPr>
    </w:tblStylePr>
    <w:tblStylePr w:type="band1Horz">
      <w:tblPr/>
      <w:tcPr>
        <w:shd w:val="clear" w:color="auto" w:fill="C2DFA0"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72CAF3" w:themeColor="accent2" w:themeTint="BF"/>
        <w:left w:val="single" w:sz="8" w:space="0" w:color="72CAF3" w:themeColor="accent2" w:themeTint="BF"/>
        <w:bottom w:val="single" w:sz="8" w:space="0" w:color="72CAF3" w:themeColor="accent2" w:themeTint="BF"/>
        <w:right w:val="single" w:sz="8" w:space="0" w:color="72CAF3" w:themeColor="accent2" w:themeTint="BF"/>
        <w:insideH w:val="single" w:sz="8" w:space="0" w:color="72CAF3" w:themeColor="accent2" w:themeTint="BF"/>
        <w:insideV w:val="single" w:sz="8" w:space="0" w:color="72CAF3" w:themeColor="accent2" w:themeTint="BF"/>
      </w:tblBorders>
    </w:tblPr>
    <w:tcPr>
      <w:shd w:val="clear" w:color="auto" w:fill="D0EDFB" w:themeFill="accent2" w:themeFillTint="3F"/>
    </w:tcPr>
    <w:tblStylePr w:type="firstRow">
      <w:rPr>
        <w:b/>
        <w:bCs/>
      </w:rPr>
    </w:tblStylePr>
    <w:tblStylePr w:type="lastRow">
      <w:rPr>
        <w:b/>
        <w:bCs/>
      </w:rPr>
      <w:tblPr/>
      <w:tcPr>
        <w:tcBorders>
          <w:top w:val="single" w:sz="18" w:space="0" w:color="72CAF3" w:themeColor="accent2" w:themeTint="BF"/>
        </w:tcBorders>
      </w:tcPr>
    </w:tblStylePr>
    <w:tblStylePr w:type="firstCol">
      <w:rPr>
        <w:b/>
        <w:bCs/>
      </w:rPr>
    </w:tblStylePr>
    <w:tblStylePr w:type="lastCol">
      <w:rPr>
        <w:b/>
        <w:bCs/>
      </w:rPr>
    </w:tblStylePr>
    <w:tblStylePr w:type="band1Vert">
      <w:tblPr/>
      <w:tcPr>
        <w:shd w:val="clear" w:color="auto" w:fill="A1DBF7" w:themeFill="accent2" w:themeFillTint="7F"/>
      </w:tcPr>
    </w:tblStylePr>
    <w:tblStylePr w:type="band1Horz">
      <w:tblPr/>
      <w:tcPr>
        <w:shd w:val="clear" w:color="auto" w:fill="A1DBF7"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FF921F" w:themeColor="accent4" w:themeTint="BF"/>
        <w:left w:val="single" w:sz="8" w:space="0" w:color="FF921F" w:themeColor="accent4" w:themeTint="BF"/>
        <w:bottom w:val="single" w:sz="8" w:space="0" w:color="FF921F" w:themeColor="accent4" w:themeTint="BF"/>
        <w:right w:val="single" w:sz="8" w:space="0" w:color="FF921F" w:themeColor="accent4" w:themeTint="BF"/>
        <w:insideH w:val="single" w:sz="8" w:space="0" w:color="FF921F" w:themeColor="accent4" w:themeTint="BF"/>
        <w:insideV w:val="single" w:sz="8" w:space="0" w:color="FF921F" w:themeColor="accent4" w:themeTint="BF"/>
      </w:tblBorders>
    </w:tblPr>
    <w:tcPr>
      <w:shd w:val="clear" w:color="auto" w:fill="FFDBB5" w:themeFill="accent4" w:themeFillTint="3F"/>
    </w:tcPr>
    <w:tblStylePr w:type="firstRow">
      <w:rPr>
        <w:b/>
        <w:bCs/>
      </w:rPr>
    </w:tblStylePr>
    <w:tblStylePr w:type="lastRow">
      <w:rPr>
        <w:b/>
        <w:bCs/>
      </w:rPr>
      <w:tblPr/>
      <w:tcPr>
        <w:tcBorders>
          <w:top w:val="single" w:sz="18" w:space="0" w:color="FF921F" w:themeColor="accent4" w:themeTint="BF"/>
        </w:tcBorders>
      </w:tcPr>
    </w:tblStylePr>
    <w:tblStylePr w:type="firstCol">
      <w:rPr>
        <w:b/>
        <w:bCs/>
      </w:rPr>
    </w:tblStylePr>
    <w:tblStylePr w:type="lastCol">
      <w:rPr>
        <w:b/>
        <w:bCs/>
      </w:rPr>
    </w:tblStylePr>
    <w:tblStylePr w:type="band1Vert">
      <w:tblPr/>
      <w:tcPr>
        <w:shd w:val="clear" w:color="auto" w:fill="FFB66A" w:themeFill="accent4" w:themeFillTint="7F"/>
      </w:tcPr>
    </w:tblStylePr>
    <w:tblStylePr w:type="band1Horz">
      <w:tblPr/>
      <w:tcPr>
        <w:shd w:val="clear" w:color="auto" w:fill="FFB66A"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insideV w:val="single" w:sz="8" w:space="0" w:color="84B3DF" w:themeColor="accent5" w:themeTint="BF"/>
      </w:tblBorders>
    </w:tblPr>
    <w:tcPr>
      <w:shd w:val="clear" w:color="auto" w:fill="D6E6F4" w:themeFill="accent5" w:themeFillTint="3F"/>
    </w:tcPr>
    <w:tblStylePr w:type="firstRow">
      <w:rPr>
        <w:b/>
        <w:bCs/>
      </w:rPr>
    </w:tblStylePr>
    <w:tblStylePr w:type="lastRow">
      <w:rPr>
        <w:b/>
        <w:bCs/>
      </w:rPr>
      <w:tblPr/>
      <w:tcPr>
        <w:tcBorders>
          <w:top w:val="single" w:sz="18" w:space="0" w:color="84B3DF" w:themeColor="accent5" w:themeTint="BF"/>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A4CF70" w:themeColor="accent6" w:themeTint="BF"/>
        <w:left w:val="single" w:sz="8" w:space="0" w:color="A4CF70" w:themeColor="accent6" w:themeTint="BF"/>
        <w:bottom w:val="single" w:sz="8" w:space="0" w:color="A4CF70" w:themeColor="accent6" w:themeTint="BF"/>
        <w:right w:val="single" w:sz="8" w:space="0" w:color="A4CF70" w:themeColor="accent6" w:themeTint="BF"/>
        <w:insideH w:val="single" w:sz="8" w:space="0" w:color="A4CF70" w:themeColor="accent6" w:themeTint="BF"/>
        <w:insideV w:val="single" w:sz="8" w:space="0" w:color="A4CF70" w:themeColor="accent6" w:themeTint="BF"/>
      </w:tblBorders>
    </w:tblPr>
    <w:tcPr>
      <w:shd w:val="clear" w:color="auto" w:fill="E0EFCF" w:themeFill="accent6" w:themeFillTint="3F"/>
    </w:tcPr>
    <w:tblStylePr w:type="firstRow">
      <w:rPr>
        <w:b/>
        <w:bCs/>
      </w:rPr>
    </w:tblStylePr>
    <w:tblStylePr w:type="lastRow">
      <w:rPr>
        <w:b/>
        <w:bCs/>
      </w:rPr>
      <w:tblPr/>
      <w:tcPr>
        <w:tcBorders>
          <w:top w:val="single" w:sz="18" w:space="0" w:color="A4CF70" w:themeColor="accent6" w:themeTint="BF"/>
        </w:tcBorders>
      </w:tcPr>
    </w:tblStylePr>
    <w:tblStylePr w:type="firstCol">
      <w:rPr>
        <w:b/>
        <w:bCs/>
      </w:rPr>
    </w:tblStylePr>
    <w:tblStylePr w:type="lastCol">
      <w:rPr>
        <w:b/>
        <w:bCs/>
      </w:rPr>
    </w:tblStylePr>
    <w:tblStylePr w:type="band1Vert">
      <w:tblPr/>
      <w:tcPr>
        <w:shd w:val="clear" w:color="auto" w:fill="C2DFA0" w:themeFill="accent6" w:themeFillTint="7F"/>
      </w:tcPr>
    </w:tblStylePr>
    <w:tblStylePr w:type="band1Horz">
      <w:tblPr/>
      <w:tcPr>
        <w:shd w:val="clear" w:color="auto" w:fill="C2DFA0"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31E4E" w:themeColor="text1"/>
    </w:rPr>
    <w:tblPr>
      <w:tblStyleRowBandSize w:val="1"/>
      <w:tblStyleColBandSize w:val="1"/>
      <w:tblBorders>
        <w:top w:val="single" w:sz="8" w:space="0" w:color="031E4E" w:themeColor="text1"/>
        <w:left w:val="single" w:sz="8" w:space="0" w:color="031E4E" w:themeColor="text1"/>
        <w:bottom w:val="single" w:sz="8" w:space="0" w:color="031E4E" w:themeColor="text1"/>
        <w:right w:val="single" w:sz="8" w:space="0" w:color="031E4E" w:themeColor="text1"/>
        <w:insideH w:val="single" w:sz="8" w:space="0" w:color="031E4E" w:themeColor="text1"/>
        <w:insideV w:val="single" w:sz="8" w:space="0" w:color="031E4E" w:themeColor="text1"/>
      </w:tblBorders>
    </w:tblPr>
    <w:tcPr>
      <w:shd w:val="clear" w:color="auto" w:fill="98BBFB" w:themeFill="text1" w:themeFillTint="3F"/>
    </w:tcPr>
    <w:tblStylePr w:type="firstRow">
      <w:rPr>
        <w:b/>
        <w:bCs/>
        <w:color w:val="031E4E" w:themeColor="text1"/>
      </w:rPr>
      <w:tblPr/>
      <w:tcPr>
        <w:shd w:val="clear" w:color="auto" w:fill="D6E4FD" w:themeFill="text1" w:themeFillTint="19"/>
      </w:tcPr>
    </w:tblStylePr>
    <w:tblStylePr w:type="lastRow">
      <w:rPr>
        <w:b/>
        <w:bCs/>
        <w:color w:val="031E4E" w:themeColor="text1"/>
      </w:rPr>
      <w:tblPr/>
      <w:tcPr>
        <w:tcBorders>
          <w:top w:val="single" w:sz="12" w:space="0" w:color="031E4E" w:themeColor="text1"/>
          <w:left w:val="nil"/>
          <w:bottom w:val="nil"/>
          <w:right w:val="nil"/>
          <w:insideH w:val="nil"/>
          <w:insideV w:val="nil"/>
        </w:tcBorders>
        <w:shd w:val="clear" w:color="auto" w:fill="FFFFFF" w:themeFill="background1"/>
      </w:tcPr>
    </w:tblStylePr>
    <w:tblStylePr w:type="firstCol">
      <w:rPr>
        <w:b/>
        <w:bCs/>
        <w:color w:val="031E4E"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31E4E" w:themeColor="text1"/>
      </w:rPr>
      <w:tblPr/>
      <w:tcPr>
        <w:tcBorders>
          <w:top w:val="nil"/>
          <w:left w:val="nil"/>
          <w:bottom w:val="nil"/>
          <w:right w:val="nil"/>
          <w:insideH w:val="nil"/>
          <w:insideV w:val="nil"/>
        </w:tcBorders>
        <w:shd w:val="clear" w:color="auto" w:fill="ACC8FB" w:themeFill="text1" w:themeFillTint="33"/>
      </w:tcPr>
    </w:tblStylePr>
    <w:tblStylePr w:type="band1Vert">
      <w:tblPr/>
      <w:tcPr>
        <w:shd w:val="clear" w:color="auto" w:fill="3177F7" w:themeFill="text1" w:themeFillTint="7F"/>
      </w:tcPr>
    </w:tblStylePr>
    <w:tblStylePr w:type="band1Horz">
      <w:tblPr/>
      <w:tcPr>
        <w:tcBorders>
          <w:insideH w:val="single" w:sz="6" w:space="0" w:color="031E4E" w:themeColor="text1"/>
          <w:insideV w:val="single" w:sz="6" w:space="0" w:color="031E4E" w:themeColor="text1"/>
        </w:tcBorders>
        <w:shd w:val="clear" w:color="auto" w:fill="3177F7"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31E4E" w:themeColor="text1"/>
    </w:rPr>
    <w:tblPr>
      <w:tblStyleRowBandSize w:val="1"/>
      <w:tblStyleColBandSize w:val="1"/>
      <w:tblBorders>
        <w:top w:val="single" w:sz="8" w:space="0" w:color="86C041" w:themeColor="accent1"/>
        <w:left w:val="single" w:sz="8" w:space="0" w:color="86C041" w:themeColor="accent1"/>
        <w:bottom w:val="single" w:sz="8" w:space="0" w:color="86C041" w:themeColor="accent1"/>
        <w:right w:val="single" w:sz="8" w:space="0" w:color="86C041" w:themeColor="accent1"/>
        <w:insideH w:val="single" w:sz="8" w:space="0" w:color="86C041" w:themeColor="accent1"/>
        <w:insideV w:val="single" w:sz="8" w:space="0" w:color="86C041" w:themeColor="accent1"/>
      </w:tblBorders>
    </w:tblPr>
    <w:tcPr>
      <w:shd w:val="clear" w:color="auto" w:fill="E0EFCF" w:themeFill="accent1" w:themeFillTint="3F"/>
    </w:tcPr>
    <w:tblStylePr w:type="firstRow">
      <w:rPr>
        <w:b/>
        <w:bCs/>
        <w:color w:val="031E4E" w:themeColor="text1"/>
      </w:rPr>
      <w:tblPr/>
      <w:tcPr>
        <w:shd w:val="clear" w:color="auto" w:fill="F3F8EC" w:themeFill="accent1" w:themeFillTint="19"/>
      </w:tcPr>
    </w:tblStylePr>
    <w:tblStylePr w:type="lastRow">
      <w:rPr>
        <w:b/>
        <w:bCs/>
        <w:color w:val="031E4E" w:themeColor="text1"/>
      </w:rPr>
      <w:tblPr/>
      <w:tcPr>
        <w:tcBorders>
          <w:top w:val="single" w:sz="12" w:space="0" w:color="031E4E" w:themeColor="text1"/>
          <w:left w:val="nil"/>
          <w:bottom w:val="nil"/>
          <w:right w:val="nil"/>
          <w:insideH w:val="nil"/>
          <w:insideV w:val="nil"/>
        </w:tcBorders>
        <w:shd w:val="clear" w:color="auto" w:fill="FFFFFF" w:themeFill="background1"/>
      </w:tcPr>
    </w:tblStylePr>
    <w:tblStylePr w:type="firstCol">
      <w:rPr>
        <w:b/>
        <w:bCs/>
        <w:color w:val="031E4E"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31E4E" w:themeColor="text1"/>
      </w:rPr>
      <w:tblPr/>
      <w:tcPr>
        <w:tcBorders>
          <w:top w:val="nil"/>
          <w:left w:val="nil"/>
          <w:bottom w:val="nil"/>
          <w:right w:val="nil"/>
          <w:insideH w:val="nil"/>
          <w:insideV w:val="nil"/>
        </w:tcBorders>
        <w:shd w:val="clear" w:color="auto" w:fill="E6F2D8" w:themeFill="accent1" w:themeFillTint="33"/>
      </w:tcPr>
    </w:tblStylePr>
    <w:tblStylePr w:type="band1Vert">
      <w:tblPr/>
      <w:tcPr>
        <w:shd w:val="clear" w:color="auto" w:fill="C2DFA0" w:themeFill="accent1" w:themeFillTint="7F"/>
      </w:tcPr>
    </w:tblStylePr>
    <w:tblStylePr w:type="band1Horz">
      <w:tblPr/>
      <w:tcPr>
        <w:tcBorders>
          <w:insideH w:val="single" w:sz="6" w:space="0" w:color="86C041" w:themeColor="accent1"/>
          <w:insideV w:val="single" w:sz="6" w:space="0" w:color="86C041" w:themeColor="accent1"/>
        </w:tcBorders>
        <w:shd w:val="clear" w:color="auto" w:fill="C2DFA0"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31E4E" w:themeColor="text1"/>
    </w:rPr>
    <w:tblPr>
      <w:tblStyleRowBandSize w:val="1"/>
      <w:tblStyleColBandSize w:val="1"/>
      <w:tblBorders>
        <w:top w:val="single" w:sz="8" w:space="0" w:color="44B9EF" w:themeColor="accent2"/>
        <w:left w:val="single" w:sz="8" w:space="0" w:color="44B9EF" w:themeColor="accent2"/>
        <w:bottom w:val="single" w:sz="8" w:space="0" w:color="44B9EF" w:themeColor="accent2"/>
        <w:right w:val="single" w:sz="8" w:space="0" w:color="44B9EF" w:themeColor="accent2"/>
        <w:insideH w:val="single" w:sz="8" w:space="0" w:color="44B9EF" w:themeColor="accent2"/>
        <w:insideV w:val="single" w:sz="8" w:space="0" w:color="44B9EF" w:themeColor="accent2"/>
      </w:tblBorders>
    </w:tblPr>
    <w:tcPr>
      <w:shd w:val="clear" w:color="auto" w:fill="D0EDFB" w:themeFill="accent2" w:themeFillTint="3F"/>
    </w:tcPr>
    <w:tblStylePr w:type="firstRow">
      <w:rPr>
        <w:b/>
        <w:bCs/>
        <w:color w:val="031E4E" w:themeColor="text1"/>
      </w:rPr>
      <w:tblPr/>
      <w:tcPr>
        <w:shd w:val="clear" w:color="auto" w:fill="ECF8FD" w:themeFill="accent2" w:themeFillTint="19"/>
      </w:tcPr>
    </w:tblStylePr>
    <w:tblStylePr w:type="lastRow">
      <w:rPr>
        <w:b/>
        <w:bCs/>
        <w:color w:val="031E4E" w:themeColor="text1"/>
      </w:rPr>
      <w:tblPr/>
      <w:tcPr>
        <w:tcBorders>
          <w:top w:val="single" w:sz="12" w:space="0" w:color="031E4E" w:themeColor="text1"/>
          <w:left w:val="nil"/>
          <w:bottom w:val="nil"/>
          <w:right w:val="nil"/>
          <w:insideH w:val="nil"/>
          <w:insideV w:val="nil"/>
        </w:tcBorders>
        <w:shd w:val="clear" w:color="auto" w:fill="FFFFFF" w:themeFill="background1"/>
      </w:tcPr>
    </w:tblStylePr>
    <w:tblStylePr w:type="firstCol">
      <w:rPr>
        <w:b/>
        <w:bCs/>
        <w:color w:val="031E4E"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31E4E" w:themeColor="text1"/>
      </w:rPr>
      <w:tblPr/>
      <w:tcPr>
        <w:tcBorders>
          <w:top w:val="nil"/>
          <w:left w:val="nil"/>
          <w:bottom w:val="nil"/>
          <w:right w:val="nil"/>
          <w:insideH w:val="nil"/>
          <w:insideV w:val="nil"/>
        </w:tcBorders>
        <w:shd w:val="clear" w:color="auto" w:fill="D9F0FB" w:themeFill="accent2" w:themeFillTint="33"/>
      </w:tcPr>
    </w:tblStylePr>
    <w:tblStylePr w:type="band1Vert">
      <w:tblPr/>
      <w:tcPr>
        <w:shd w:val="clear" w:color="auto" w:fill="A1DBF7" w:themeFill="accent2" w:themeFillTint="7F"/>
      </w:tcPr>
    </w:tblStylePr>
    <w:tblStylePr w:type="band1Horz">
      <w:tblPr/>
      <w:tcPr>
        <w:tcBorders>
          <w:insideH w:val="single" w:sz="6" w:space="0" w:color="44B9EF" w:themeColor="accent2"/>
          <w:insideV w:val="single" w:sz="6" w:space="0" w:color="44B9EF" w:themeColor="accent2"/>
        </w:tcBorders>
        <w:shd w:val="clear" w:color="auto" w:fill="A1DBF7"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31E4E"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31E4E" w:themeColor="text1"/>
      </w:rPr>
      <w:tblPr/>
      <w:tcPr>
        <w:shd w:val="clear" w:color="auto" w:fill="F6F6F6" w:themeFill="accent3" w:themeFillTint="19"/>
      </w:tcPr>
    </w:tblStylePr>
    <w:tblStylePr w:type="lastRow">
      <w:rPr>
        <w:b/>
        <w:bCs/>
        <w:color w:val="031E4E" w:themeColor="text1"/>
      </w:rPr>
      <w:tblPr/>
      <w:tcPr>
        <w:tcBorders>
          <w:top w:val="single" w:sz="12" w:space="0" w:color="031E4E" w:themeColor="text1"/>
          <w:left w:val="nil"/>
          <w:bottom w:val="nil"/>
          <w:right w:val="nil"/>
          <w:insideH w:val="nil"/>
          <w:insideV w:val="nil"/>
        </w:tcBorders>
        <w:shd w:val="clear" w:color="auto" w:fill="FFFFFF" w:themeFill="background1"/>
      </w:tcPr>
    </w:tblStylePr>
    <w:tblStylePr w:type="firstCol">
      <w:rPr>
        <w:b/>
        <w:bCs/>
        <w:color w:val="031E4E"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31E4E"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31E4E" w:themeColor="text1"/>
    </w:rPr>
    <w:tblPr>
      <w:tblStyleRowBandSize w:val="1"/>
      <w:tblStyleColBandSize w:val="1"/>
      <w:tblBorders>
        <w:top w:val="single" w:sz="8" w:space="0" w:color="D36D00" w:themeColor="accent4"/>
        <w:left w:val="single" w:sz="8" w:space="0" w:color="D36D00" w:themeColor="accent4"/>
        <w:bottom w:val="single" w:sz="8" w:space="0" w:color="D36D00" w:themeColor="accent4"/>
        <w:right w:val="single" w:sz="8" w:space="0" w:color="D36D00" w:themeColor="accent4"/>
        <w:insideH w:val="single" w:sz="8" w:space="0" w:color="D36D00" w:themeColor="accent4"/>
        <w:insideV w:val="single" w:sz="8" w:space="0" w:color="D36D00" w:themeColor="accent4"/>
      </w:tblBorders>
    </w:tblPr>
    <w:tcPr>
      <w:shd w:val="clear" w:color="auto" w:fill="FFDBB5" w:themeFill="accent4" w:themeFillTint="3F"/>
    </w:tcPr>
    <w:tblStylePr w:type="firstRow">
      <w:rPr>
        <w:b/>
        <w:bCs/>
        <w:color w:val="031E4E" w:themeColor="text1"/>
      </w:rPr>
      <w:tblPr/>
      <w:tcPr>
        <w:shd w:val="clear" w:color="auto" w:fill="FFF0E1" w:themeFill="accent4" w:themeFillTint="19"/>
      </w:tcPr>
    </w:tblStylePr>
    <w:tblStylePr w:type="lastRow">
      <w:rPr>
        <w:b/>
        <w:bCs/>
        <w:color w:val="031E4E" w:themeColor="text1"/>
      </w:rPr>
      <w:tblPr/>
      <w:tcPr>
        <w:tcBorders>
          <w:top w:val="single" w:sz="12" w:space="0" w:color="031E4E" w:themeColor="text1"/>
          <w:left w:val="nil"/>
          <w:bottom w:val="nil"/>
          <w:right w:val="nil"/>
          <w:insideH w:val="nil"/>
          <w:insideV w:val="nil"/>
        </w:tcBorders>
        <w:shd w:val="clear" w:color="auto" w:fill="FFFFFF" w:themeFill="background1"/>
      </w:tcPr>
    </w:tblStylePr>
    <w:tblStylePr w:type="firstCol">
      <w:rPr>
        <w:b/>
        <w:bCs/>
        <w:color w:val="031E4E"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31E4E" w:themeColor="text1"/>
      </w:rPr>
      <w:tblPr/>
      <w:tcPr>
        <w:tcBorders>
          <w:top w:val="nil"/>
          <w:left w:val="nil"/>
          <w:bottom w:val="nil"/>
          <w:right w:val="nil"/>
          <w:insideH w:val="nil"/>
          <w:insideV w:val="nil"/>
        </w:tcBorders>
        <w:shd w:val="clear" w:color="auto" w:fill="FFE1C3" w:themeFill="accent4" w:themeFillTint="33"/>
      </w:tcPr>
    </w:tblStylePr>
    <w:tblStylePr w:type="band1Vert">
      <w:tblPr/>
      <w:tcPr>
        <w:shd w:val="clear" w:color="auto" w:fill="FFB66A" w:themeFill="accent4" w:themeFillTint="7F"/>
      </w:tcPr>
    </w:tblStylePr>
    <w:tblStylePr w:type="band1Horz">
      <w:tblPr/>
      <w:tcPr>
        <w:tcBorders>
          <w:insideH w:val="single" w:sz="6" w:space="0" w:color="D36D00" w:themeColor="accent4"/>
          <w:insideV w:val="single" w:sz="6" w:space="0" w:color="D36D00" w:themeColor="accent4"/>
        </w:tcBorders>
        <w:shd w:val="clear" w:color="auto" w:fill="FFB66A"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31E4E" w:themeColor="text1"/>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cPr>
      <w:shd w:val="clear" w:color="auto" w:fill="D6E6F4" w:themeFill="accent5" w:themeFillTint="3F"/>
    </w:tcPr>
    <w:tblStylePr w:type="firstRow">
      <w:rPr>
        <w:b/>
        <w:bCs/>
        <w:color w:val="031E4E" w:themeColor="text1"/>
      </w:rPr>
      <w:tblPr/>
      <w:tcPr>
        <w:shd w:val="clear" w:color="auto" w:fill="EEF5FB" w:themeFill="accent5" w:themeFillTint="19"/>
      </w:tcPr>
    </w:tblStylePr>
    <w:tblStylePr w:type="lastRow">
      <w:rPr>
        <w:b/>
        <w:bCs/>
        <w:color w:val="031E4E" w:themeColor="text1"/>
      </w:rPr>
      <w:tblPr/>
      <w:tcPr>
        <w:tcBorders>
          <w:top w:val="single" w:sz="12" w:space="0" w:color="031E4E" w:themeColor="text1"/>
          <w:left w:val="nil"/>
          <w:bottom w:val="nil"/>
          <w:right w:val="nil"/>
          <w:insideH w:val="nil"/>
          <w:insideV w:val="nil"/>
        </w:tcBorders>
        <w:shd w:val="clear" w:color="auto" w:fill="FFFFFF" w:themeFill="background1"/>
      </w:tcPr>
    </w:tblStylePr>
    <w:tblStylePr w:type="firstCol">
      <w:rPr>
        <w:b/>
        <w:bCs/>
        <w:color w:val="031E4E"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31E4E" w:themeColor="text1"/>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CEA" w:themeFill="accent5" w:themeFillTint="7F"/>
      </w:tcPr>
    </w:tblStylePr>
    <w:tblStylePr w:type="band1Horz">
      <w:tblPr/>
      <w:tcPr>
        <w:tcBorders>
          <w:insideH w:val="single" w:sz="6" w:space="0" w:color="5B9BD5" w:themeColor="accent5"/>
          <w:insideV w:val="single" w:sz="6" w:space="0" w:color="5B9BD5" w:themeColor="accent5"/>
        </w:tcBorders>
        <w:shd w:val="clear" w:color="auto" w:fill="ADCCEA"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31E4E" w:themeColor="text1"/>
    </w:rPr>
    <w:tblPr>
      <w:tblStyleRowBandSize w:val="1"/>
      <w:tblStyleColBandSize w:val="1"/>
      <w:tblBorders>
        <w:top w:val="single" w:sz="8" w:space="0" w:color="86C041" w:themeColor="accent6"/>
        <w:left w:val="single" w:sz="8" w:space="0" w:color="86C041" w:themeColor="accent6"/>
        <w:bottom w:val="single" w:sz="8" w:space="0" w:color="86C041" w:themeColor="accent6"/>
        <w:right w:val="single" w:sz="8" w:space="0" w:color="86C041" w:themeColor="accent6"/>
        <w:insideH w:val="single" w:sz="8" w:space="0" w:color="86C041" w:themeColor="accent6"/>
        <w:insideV w:val="single" w:sz="8" w:space="0" w:color="86C041" w:themeColor="accent6"/>
      </w:tblBorders>
    </w:tblPr>
    <w:tcPr>
      <w:shd w:val="clear" w:color="auto" w:fill="E0EFCF" w:themeFill="accent6" w:themeFillTint="3F"/>
    </w:tcPr>
    <w:tblStylePr w:type="firstRow">
      <w:rPr>
        <w:b/>
        <w:bCs/>
        <w:color w:val="031E4E" w:themeColor="text1"/>
      </w:rPr>
      <w:tblPr/>
      <w:tcPr>
        <w:shd w:val="clear" w:color="auto" w:fill="F3F8EC" w:themeFill="accent6" w:themeFillTint="19"/>
      </w:tcPr>
    </w:tblStylePr>
    <w:tblStylePr w:type="lastRow">
      <w:rPr>
        <w:b/>
        <w:bCs/>
        <w:color w:val="031E4E" w:themeColor="text1"/>
      </w:rPr>
      <w:tblPr/>
      <w:tcPr>
        <w:tcBorders>
          <w:top w:val="single" w:sz="12" w:space="0" w:color="031E4E" w:themeColor="text1"/>
          <w:left w:val="nil"/>
          <w:bottom w:val="nil"/>
          <w:right w:val="nil"/>
          <w:insideH w:val="nil"/>
          <w:insideV w:val="nil"/>
        </w:tcBorders>
        <w:shd w:val="clear" w:color="auto" w:fill="FFFFFF" w:themeFill="background1"/>
      </w:tcPr>
    </w:tblStylePr>
    <w:tblStylePr w:type="firstCol">
      <w:rPr>
        <w:b/>
        <w:bCs/>
        <w:color w:val="031E4E"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31E4E" w:themeColor="text1"/>
      </w:rPr>
      <w:tblPr/>
      <w:tcPr>
        <w:tcBorders>
          <w:top w:val="nil"/>
          <w:left w:val="nil"/>
          <w:bottom w:val="nil"/>
          <w:right w:val="nil"/>
          <w:insideH w:val="nil"/>
          <w:insideV w:val="nil"/>
        </w:tcBorders>
        <w:shd w:val="clear" w:color="auto" w:fill="E6F2D8" w:themeFill="accent6" w:themeFillTint="33"/>
      </w:tcPr>
    </w:tblStylePr>
    <w:tblStylePr w:type="band1Vert">
      <w:tblPr/>
      <w:tcPr>
        <w:shd w:val="clear" w:color="auto" w:fill="C2DFA0" w:themeFill="accent6" w:themeFillTint="7F"/>
      </w:tcPr>
    </w:tblStylePr>
    <w:tblStylePr w:type="band1Horz">
      <w:tblPr/>
      <w:tcPr>
        <w:tcBorders>
          <w:insideH w:val="single" w:sz="6" w:space="0" w:color="86C041" w:themeColor="accent6"/>
          <w:insideV w:val="single" w:sz="6" w:space="0" w:color="86C041" w:themeColor="accent6"/>
        </w:tcBorders>
        <w:shd w:val="clear" w:color="auto" w:fill="C2DF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98BBFB"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31E4E"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31E4E"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31E4E"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31E4E"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3177F7"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3177F7"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0EFCF"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6C041"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6C041"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6C041"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6C041"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2DFA0"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2DFA0"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DF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B9EF"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B9EF"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B9EF"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B9EF"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DBF7"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DBF7"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DBB5"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36D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36D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36D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36D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B66A"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B66A"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0EFC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6C041"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6C041"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6C041"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6C041"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2DF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2DFA0"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31E4E" w:themeFill="text1"/>
    </w:tcPr>
    <w:tblStylePr w:type="firstRow">
      <w:rPr>
        <w:b/>
        <w:bCs/>
      </w:rPr>
      <w:tblPr/>
      <w:tcPr>
        <w:tcBorders>
          <w:top w:val="nil"/>
          <w:left w:val="nil"/>
          <w:bottom w:val="single" w:sz="18" w:space="0" w:color="FFFFFF" w:themeColor="background1"/>
          <w:right w:val="nil"/>
          <w:insideH w:val="nil"/>
          <w:insideV w:val="nil"/>
        </w:tcBorders>
        <w:shd w:val="clear" w:color="auto" w:fill="031E4E" w:themeFill="text1"/>
      </w:tcPr>
    </w:tblStylePr>
    <w:tblStylePr w:type="lastRow">
      <w:tblPr/>
      <w:tcPr>
        <w:tcBorders>
          <w:top w:val="single" w:sz="18" w:space="0" w:color="FFFFFF" w:themeColor="background1"/>
          <w:left w:val="nil"/>
          <w:bottom w:val="nil"/>
          <w:right w:val="nil"/>
          <w:insideH w:val="nil"/>
          <w:insideV w:val="nil"/>
        </w:tcBorders>
        <w:shd w:val="clear" w:color="auto" w:fill="010E26"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2163A"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2163A" w:themeFill="text1" w:themeFillShade="BF"/>
      </w:tcPr>
    </w:tblStylePr>
    <w:tblStylePr w:type="band1Vert">
      <w:tblPr/>
      <w:tcPr>
        <w:tcBorders>
          <w:top w:val="nil"/>
          <w:left w:val="nil"/>
          <w:bottom w:val="nil"/>
          <w:right w:val="nil"/>
          <w:insideH w:val="nil"/>
          <w:insideV w:val="nil"/>
        </w:tcBorders>
        <w:shd w:val="clear" w:color="auto" w:fill="02163A" w:themeFill="text1" w:themeFillShade="BF"/>
      </w:tcPr>
    </w:tblStylePr>
    <w:tblStylePr w:type="band1Horz">
      <w:tblPr/>
      <w:tcPr>
        <w:tcBorders>
          <w:top w:val="nil"/>
          <w:left w:val="nil"/>
          <w:bottom w:val="nil"/>
          <w:right w:val="nil"/>
          <w:insideH w:val="nil"/>
          <w:insideV w:val="nil"/>
        </w:tcBorders>
        <w:shd w:val="clear" w:color="auto" w:fill="02163A"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86C041"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31E4E" w:themeFill="text1"/>
      </w:tcPr>
    </w:tblStylePr>
    <w:tblStylePr w:type="lastRow">
      <w:tblPr/>
      <w:tcPr>
        <w:tcBorders>
          <w:top w:val="single" w:sz="18" w:space="0" w:color="FFFFFF" w:themeColor="background1"/>
          <w:left w:val="nil"/>
          <w:bottom w:val="nil"/>
          <w:right w:val="nil"/>
          <w:insideH w:val="nil"/>
          <w:insideV w:val="nil"/>
        </w:tcBorders>
        <w:shd w:val="clear" w:color="auto" w:fill="425F1F"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649030"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649030" w:themeFill="accent1" w:themeFillShade="BF"/>
      </w:tcPr>
    </w:tblStylePr>
    <w:tblStylePr w:type="band1Vert">
      <w:tblPr/>
      <w:tcPr>
        <w:tcBorders>
          <w:top w:val="nil"/>
          <w:left w:val="nil"/>
          <w:bottom w:val="nil"/>
          <w:right w:val="nil"/>
          <w:insideH w:val="nil"/>
          <w:insideV w:val="nil"/>
        </w:tcBorders>
        <w:shd w:val="clear" w:color="auto" w:fill="649030" w:themeFill="accent1" w:themeFillShade="BF"/>
      </w:tcPr>
    </w:tblStylePr>
    <w:tblStylePr w:type="band1Horz">
      <w:tblPr/>
      <w:tcPr>
        <w:tcBorders>
          <w:top w:val="nil"/>
          <w:left w:val="nil"/>
          <w:bottom w:val="nil"/>
          <w:right w:val="nil"/>
          <w:insideH w:val="nil"/>
          <w:insideV w:val="nil"/>
        </w:tcBorders>
        <w:shd w:val="clear" w:color="auto" w:fill="649030"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44B9EF"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31E4E" w:themeFill="text1"/>
      </w:tcPr>
    </w:tblStylePr>
    <w:tblStylePr w:type="lastRow">
      <w:tblPr/>
      <w:tcPr>
        <w:tcBorders>
          <w:top w:val="single" w:sz="18" w:space="0" w:color="FFFFFF" w:themeColor="background1"/>
          <w:left w:val="nil"/>
          <w:bottom w:val="nil"/>
          <w:right w:val="nil"/>
          <w:insideH w:val="nil"/>
          <w:insideV w:val="nil"/>
        </w:tcBorders>
        <w:shd w:val="clear" w:color="auto" w:fill="0C638C"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296D3"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296D3" w:themeFill="accent2" w:themeFillShade="BF"/>
      </w:tcPr>
    </w:tblStylePr>
    <w:tblStylePr w:type="band1Vert">
      <w:tblPr/>
      <w:tcPr>
        <w:tcBorders>
          <w:top w:val="nil"/>
          <w:left w:val="nil"/>
          <w:bottom w:val="nil"/>
          <w:right w:val="nil"/>
          <w:insideH w:val="nil"/>
          <w:insideV w:val="nil"/>
        </w:tcBorders>
        <w:shd w:val="clear" w:color="auto" w:fill="1296D3" w:themeFill="accent2" w:themeFillShade="BF"/>
      </w:tcPr>
    </w:tblStylePr>
    <w:tblStylePr w:type="band1Horz">
      <w:tblPr/>
      <w:tcPr>
        <w:tcBorders>
          <w:top w:val="nil"/>
          <w:left w:val="nil"/>
          <w:bottom w:val="nil"/>
          <w:right w:val="nil"/>
          <w:insideH w:val="nil"/>
          <w:insideV w:val="nil"/>
        </w:tcBorders>
        <w:shd w:val="clear" w:color="auto" w:fill="1296D3"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31E4E"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D36D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31E4E" w:themeFill="text1"/>
      </w:tcPr>
    </w:tblStylePr>
    <w:tblStylePr w:type="lastRow">
      <w:tblPr/>
      <w:tcPr>
        <w:tcBorders>
          <w:top w:val="single" w:sz="18" w:space="0" w:color="FFFFFF" w:themeColor="background1"/>
          <w:left w:val="nil"/>
          <w:bottom w:val="nil"/>
          <w:right w:val="nil"/>
          <w:insideH w:val="nil"/>
          <w:insideV w:val="nil"/>
        </w:tcBorders>
        <w:shd w:val="clear" w:color="auto" w:fill="6935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E51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E5100" w:themeFill="accent4" w:themeFillShade="BF"/>
      </w:tcPr>
    </w:tblStylePr>
    <w:tblStylePr w:type="band1Vert">
      <w:tblPr/>
      <w:tcPr>
        <w:tcBorders>
          <w:top w:val="nil"/>
          <w:left w:val="nil"/>
          <w:bottom w:val="nil"/>
          <w:right w:val="nil"/>
          <w:insideH w:val="nil"/>
          <w:insideV w:val="nil"/>
        </w:tcBorders>
        <w:shd w:val="clear" w:color="auto" w:fill="9E5100" w:themeFill="accent4" w:themeFillShade="BF"/>
      </w:tcPr>
    </w:tblStylePr>
    <w:tblStylePr w:type="band1Horz">
      <w:tblPr/>
      <w:tcPr>
        <w:tcBorders>
          <w:top w:val="nil"/>
          <w:left w:val="nil"/>
          <w:bottom w:val="nil"/>
          <w:right w:val="nil"/>
          <w:insideH w:val="nil"/>
          <w:insideV w:val="nil"/>
        </w:tcBorders>
        <w:shd w:val="clear" w:color="auto" w:fill="9E5100"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5B9BD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31E4E"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5" w:themeFillShade="BF"/>
      </w:tcPr>
    </w:tblStylePr>
    <w:tblStylePr w:type="band1Vert">
      <w:tblPr/>
      <w:tcPr>
        <w:tcBorders>
          <w:top w:val="nil"/>
          <w:left w:val="nil"/>
          <w:bottom w:val="nil"/>
          <w:right w:val="nil"/>
          <w:insideH w:val="nil"/>
          <w:insideV w:val="nil"/>
        </w:tcBorders>
        <w:shd w:val="clear" w:color="auto" w:fill="2E74B5" w:themeFill="accent5" w:themeFillShade="BF"/>
      </w:tcPr>
    </w:tblStylePr>
    <w:tblStylePr w:type="band1Horz">
      <w:tblPr/>
      <w:tcPr>
        <w:tcBorders>
          <w:top w:val="nil"/>
          <w:left w:val="nil"/>
          <w:bottom w:val="nil"/>
          <w:right w:val="nil"/>
          <w:insideH w:val="nil"/>
          <w:insideV w:val="nil"/>
        </w:tcBorders>
        <w:shd w:val="clear" w:color="auto" w:fill="2E74B5"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86C041"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31E4E" w:themeFill="text1"/>
      </w:tcPr>
    </w:tblStylePr>
    <w:tblStylePr w:type="lastRow">
      <w:tblPr/>
      <w:tcPr>
        <w:tcBorders>
          <w:top w:val="single" w:sz="18" w:space="0" w:color="FFFFFF" w:themeColor="background1"/>
          <w:left w:val="nil"/>
          <w:bottom w:val="nil"/>
          <w:right w:val="nil"/>
          <w:insideH w:val="nil"/>
          <w:insideV w:val="nil"/>
        </w:tcBorders>
        <w:shd w:val="clear" w:color="auto" w:fill="425F1F"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649030"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649030" w:themeFill="accent6" w:themeFillShade="BF"/>
      </w:tcPr>
    </w:tblStylePr>
    <w:tblStylePr w:type="band1Vert">
      <w:tblPr/>
      <w:tcPr>
        <w:tcBorders>
          <w:top w:val="nil"/>
          <w:left w:val="nil"/>
          <w:bottom w:val="nil"/>
          <w:right w:val="nil"/>
          <w:insideH w:val="nil"/>
          <w:insideV w:val="nil"/>
        </w:tcBorders>
        <w:shd w:val="clear" w:color="auto" w:fill="649030" w:themeFill="accent6" w:themeFillShade="BF"/>
      </w:tcPr>
    </w:tblStylePr>
    <w:tblStylePr w:type="band1Horz">
      <w:tblPr/>
      <w:tcPr>
        <w:tcBorders>
          <w:top w:val="nil"/>
          <w:left w:val="nil"/>
          <w:bottom w:val="nil"/>
          <w:right w:val="nil"/>
          <w:insideH w:val="nil"/>
          <w:insideV w:val="nil"/>
        </w:tcBorders>
        <w:shd w:val="clear" w:color="auto" w:fill="649030" w:themeFill="accent6" w:themeFillShade="BF"/>
      </w:tcPr>
    </w:tblStylePr>
  </w:style>
  <w:style w:type="table" w:styleId="ColorfulShading">
    <w:name w:val="Colorful Shading"/>
    <w:basedOn w:val="TableNormal"/>
    <w:uiPriority w:val="71"/>
    <w:rsid w:val="00CB0664"/>
    <w:pPr>
      <w:spacing w:after="0" w:line="240" w:lineRule="auto"/>
    </w:pPr>
    <w:rPr>
      <w:color w:val="031E4E" w:themeColor="text1"/>
    </w:rPr>
    <w:tblPr>
      <w:tblStyleRowBandSize w:val="1"/>
      <w:tblStyleColBandSize w:val="1"/>
      <w:tblBorders>
        <w:top w:val="single" w:sz="24" w:space="0" w:color="44B9EF" w:themeColor="accent2"/>
        <w:left w:val="single" w:sz="4" w:space="0" w:color="031E4E" w:themeColor="text1"/>
        <w:bottom w:val="single" w:sz="4" w:space="0" w:color="031E4E" w:themeColor="text1"/>
        <w:right w:val="single" w:sz="4" w:space="0" w:color="031E4E" w:themeColor="text1"/>
        <w:insideH w:val="single" w:sz="4" w:space="0" w:color="FFFFFF" w:themeColor="background1"/>
        <w:insideV w:val="single" w:sz="4" w:space="0" w:color="FFFFFF" w:themeColor="background1"/>
      </w:tblBorders>
    </w:tblPr>
    <w:tcPr>
      <w:shd w:val="clear" w:color="auto" w:fill="D6E4FD" w:themeFill="text1" w:themeFillTint="19"/>
    </w:tcPr>
    <w:tblStylePr w:type="firstRow">
      <w:rPr>
        <w:b/>
        <w:bCs/>
      </w:rPr>
      <w:tblPr/>
      <w:tcPr>
        <w:tcBorders>
          <w:top w:val="nil"/>
          <w:left w:val="nil"/>
          <w:bottom w:val="single" w:sz="24" w:space="0" w:color="44B9EF"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1112E" w:themeFill="text1" w:themeFillShade="99"/>
      </w:tcPr>
    </w:tblStylePr>
    <w:tblStylePr w:type="firstCol">
      <w:rPr>
        <w:color w:val="FFFFFF" w:themeColor="background1"/>
      </w:rPr>
      <w:tblPr/>
      <w:tcPr>
        <w:tcBorders>
          <w:top w:val="nil"/>
          <w:left w:val="nil"/>
          <w:bottom w:val="nil"/>
          <w:right w:val="nil"/>
          <w:insideH w:val="single" w:sz="4" w:space="0" w:color="01112E" w:themeColor="text1" w:themeShade="99"/>
          <w:insideV w:val="nil"/>
        </w:tcBorders>
        <w:shd w:val="clear" w:color="auto" w:fill="01112E"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2163A" w:themeFill="text1" w:themeFillShade="BF"/>
      </w:tcPr>
    </w:tblStylePr>
    <w:tblStylePr w:type="band1Vert">
      <w:tblPr/>
      <w:tcPr>
        <w:shd w:val="clear" w:color="auto" w:fill="5992F8" w:themeFill="text1" w:themeFillTint="66"/>
      </w:tcPr>
    </w:tblStylePr>
    <w:tblStylePr w:type="band1Horz">
      <w:tblPr/>
      <w:tcPr>
        <w:shd w:val="clear" w:color="auto" w:fill="3177F7" w:themeFill="text1" w:themeFillTint="7F"/>
      </w:tcPr>
    </w:tblStylePr>
    <w:tblStylePr w:type="neCell">
      <w:rPr>
        <w:color w:val="031E4E" w:themeColor="text1"/>
      </w:rPr>
    </w:tblStylePr>
    <w:tblStylePr w:type="nwCell">
      <w:rPr>
        <w:color w:val="031E4E" w:themeColor="text1"/>
      </w:rPr>
    </w:tblStylePr>
  </w:style>
  <w:style w:type="table" w:styleId="ColorfulShading-Accent1">
    <w:name w:val="Colorful Shading Accent 1"/>
    <w:basedOn w:val="TableNormal"/>
    <w:uiPriority w:val="71"/>
    <w:rsid w:val="00CB0664"/>
    <w:pPr>
      <w:spacing w:after="0" w:line="240" w:lineRule="auto"/>
    </w:pPr>
    <w:rPr>
      <w:color w:val="031E4E" w:themeColor="text1"/>
    </w:rPr>
    <w:tblPr>
      <w:tblStyleRowBandSize w:val="1"/>
      <w:tblStyleColBandSize w:val="1"/>
      <w:tblBorders>
        <w:top w:val="single" w:sz="24" w:space="0" w:color="44B9EF" w:themeColor="accent2"/>
        <w:left w:val="single" w:sz="4" w:space="0" w:color="86C041" w:themeColor="accent1"/>
        <w:bottom w:val="single" w:sz="4" w:space="0" w:color="86C041" w:themeColor="accent1"/>
        <w:right w:val="single" w:sz="4" w:space="0" w:color="86C041" w:themeColor="accent1"/>
        <w:insideH w:val="single" w:sz="4" w:space="0" w:color="FFFFFF" w:themeColor="background1"/>
        <w:insideV w:val="single" w:sz="4" w:space="0" w:color="FFFFFF" w:themeColor="background1"/>
      </w:tblBorders>
    </w:tblPr>
    <w:tcPr>
      <w:shd w:val="clear" w:color="auto" w:fill="F3F8EC" w:themeFill="accent1" w:themeFillTint="19"/>
    </w:tcPr>
    <w:tblStylePr w:type="firstRow">
      <w:rPr>
        <w:b/>
        <w:bCs/>
      </w:rPr>
      <w:tblPr/>
      <w:tcPr>
        <w:tcBorders>
          <w:top w:val="nil"/>
          <w:left w:val="nil"/>
          <w:bottom w:val="single" w:sz="24" w:space="0" w:color="44B9EF"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07326" w:themeFill="accent1" w:themeFillShade="99"/>
      </w:tcPr>
    </w:tblStylePr>
    <w:tblStylePr w:type="firstCol">
      <w:rPr>
        <w:color w:val="FFFFFF" w:themeColor="background1"/>
      </w:rPr>
      <w:tblPr/>
      <w:tcPr>
        <w:tcBorders>
          <w:top w:val="nil"/>
          <w:left w:val="nil"/>
          <w:bottom w:val="nil"/>
          <w:right w:val="nil"/>
          <w:insideH w:val="single" w:sz="4" w:space="0" w:color="507326" w:themeColor="accent1" w:themeShade="99"/>
          <w:insideV w:val="nil"/>
        </w:tcBorders>
        <w:shd w:val="clear" w:color="auto" w:fill="507326"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507326" w:themeFill="accent1" w:themeFillShade="99"/>
      </w:tcPr>
    </w:tblStylePr>
    <w:tblStylePr w:type="band1Vert">
      <w:tblPr/>
      <w:tcPr>
        <w:shd w:val="clear" w:color="auto" w:fill="CEE5B2" w:themeFill="accent1" w:themeFillTint="66"/>
      </w:tcPr>
    </w:tblStylePr>
    <w:tblStylePr w:type="band1Horz">
      <w:tblPr/>
      <w:tcPr>
        <w:shd w:val="clear" w:color="auto" w:fill="C2DFA0" w:themeFill="accent1" w:themeFillTint="7F"/>
      </w:tcPr>
    </w:tblStylePr>
    <w:tblStylePr w:type="neCell">
      <w:rPr>
        <w:color w:val="031E4E" w:themeColor="text1"/>
      </w:rPr>
    </w:tblStylePr>
    <w:tblStylePr w:type="nwCell">
      <w:rPr>
        <w:color w:val="031E4E" w:themeColor="text1"/>
      </w:rPr>
    </w:tblStylePr>
  </w:style>
  <w:style w:type="table" w:styleId="ColorfulShading-Accent2">
    <w:name w:val="Colorful Shading Accent 2"/>
    <w:basedOn w:val="TableNormal"/>
    <w:uiPriority w:val="71"/>
    <w:rsid w:val="00CB0664"/>
    <w:pPr>
      <w:spacing w:after="0" w:line="240" w:lineRule="auto"/>
    </w:pPr>
    <w:rPr>
      <w:color w:val="031E4E" w:themeColor="text1"/>
    </w:rPr>
    <w:tblPr>
      <w:tblStyleRowBandSize w:val="1"/>
      <w:tblStyleColBandSize w:val="1"/>
      <w:tblBorders>
        <w:top w:val="single" w:sz="24" w:space="0" w:color="44B9EF" w:themeColor="accent2"/>
        <w:left w:val="single" w:sz="4" w:space="0" w:color="44B9EF" w:themeColor="accent2"/>
        <w:bottom w:val="single" w:sz="4" w:space="0" w:color="44B9EF" w:themeColor="accent2"/>
        <w:right w:val="single" w:sz="4" w:space="0" w:color="44B9EF" w:themeColor="accent2"/>
        <w:insideH w:val="single" w:sz="4" w:space="0" w:color="FFFFFF" w:themeColor="background1"/>
        <w:insideV w:val="single" w:sz="4" w:space="0" w:color="FFFFFF" w:themeColor="background1"/>
      </w:tblBorders>
    </w:tblPr>
    <w:tcPr>
      <w:shd w:val="clear" w:color="auto" w:fill="ECF8FD" w:themeFill="accent2" w:themeFillTint="19"/>
    </w:tcPr>
    <w:tblStylePr w:type="firstRow">
      <w:rPr>
        <w:b/>
        <w:bCs/>
      </w:rPr>
      <w:tblPr/>
      <w:tcPr>
        <w:tcBorders>
          <w:top w:val="nil"/>
          <w:left w:val="nil"/>
          <w:bottom w:val="single" w:sz="24" w:space="0" w:color="44B9EF"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E78A9" w:themeFill="accent2" w:themeFillShade="99"/>
      </w:tcPr>
    </w:tblStylePr>
    <w:tblStylePr w:type="firstCol">
      <w:rPr>
        <w:color w:val="FFFFFF" w:themeColor="background1"/>
      </w:rPr>
      <w:tblPr/>
      <w:tcPr>
        <w:tcBorders>
          <w:top w:val="nil"/>
          <w:left w:val="nil"/>
          <w:bottom w:val="nil"/>
          <w:right w:val="nil"/>
          <w:insideH w:val="single" w:sz="4" w:space="0" w:color="0E78A9" w:themeColor="accent2" w:themeShade="99"/>
          <w:insideV w:val="nil"/>
        </w:tcBorders>
        <w:shd w:val="clear" w:color="auto" w:fill="0E78A9"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0E78A9" w:themeFill="accent2" w:themeFillShade="99"/>
      </w:tcPr>
    </w:tblStylePr>
    <w:tblStylePr w:type="band1Vert">
      <w:tblPr/>
      <w:tcPr>
        <w:shd w:val="clear" w:color="auto" w:fill="B4E2F8" w:themeFill="accent2" w:themeFillTint="66"/>
      </w:tcPr>
    </w:tblStylePr>
    <w:tblStylePr w:type="band1Horz">
      <w:tblPr/>
      <w:tcPr>
        <w:shd w:val="clear" w:color="auto" w:fill="A1DBF7" w:themeFill="accent2" w:themeFillTint="7F"/>
      </w:tcPr>
    </w:tblStylePr>
    <w:tblStylePr w:type="neCell">
      <w:rPr>
        <w:color w:val="031E4E" w:themeColor="text1"/>
      </w:rPr>
    </w:tblStylePr>
    <w:tblStylePr w:type="nwCell">
      <w:rPr>
        <w:color w:val="031E4E" w:themeColor="text1"/>
      </w:rPr>
    </w:tblStylePr>
  </w:style>
  <w:style w:type="table" w:styleId="ColorfulShading-Accent3">
    <w:name w:val="Colorful Shading Accent 3"/>
    <w:basedOn w:val="TableNormal"/>
    <w:uiPriority w:val="71"/>
    <w:rsid w:val="00CB0664"/>
    <w:pPr>
      <w:spacing w:after="0" w:line="240" w:lineRule="auto"/>
    </w:pPr>
    <w:rPr>
      <w:color w:val="031E4E" w:themeColor="text1"/>
    </w:rPr>
    <w:tblPr>
      <w:tblStyleRowBandSize w:val="1"/>
      <w:tblStyleColBandSize w:val="1"/>
      <w:tblBorders>
        <w:top w:val="single" w:sz="24" w:space="0" w:color="D36D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D36D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rsid w:val="00CB0664"/>
    <w:pPr>
      <w:spacing w:after="0" w:line="240" w:lineRule="auto"/>
    </w:pPr>
    <w:rPr>
      <w:color w:val="031E4E" w:themeColor="text1"/>
    </w:rPr>
    <w:tblPr>
      <w:tblStyleRowBandSize w:val="1"/>
      <w:tblStyleColBandSize w:val="1"/>
      <w:tblBorders>
        <w:top w:val="single" w:sz="24" w:space="0" w:color="A5A5A5" w:themeColor="accent3"/>
        <w:left w:val="single" w:sz="4" w:space="0" w:color="D36D00" w:themeColor="accent4"/>
        <w:bottom w:val="single" w:sz="4" w:space="0" w:color="D36D00" w:themeColor="accent4"/>
        <w:right w:val="single" w:sz="4" w:space="0" w:color="D36D00" w:themeColor="accent4"/>
        <w:insideH w:val="single" w:sz="4" w:space="0" w:color="FFFFFF" w:themeColor="background1"/>
        <w:insideV w:val="single" w:sz="4" w:space="0" w:color="FFFFFF" w:themeColor="background1"/>
      </w:tblBorders>
    </w:tblPr>
    <w:tcPr>
      <w:shd w:val="clear" w:color="auto" w:fill="FFF0E1"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E4000" w:themeFill="accent4" w:themeFillShade="99"/>
      </w:tcPr>
    </w:tblStylePr>
    <w:tblStylePr w:type="firstCol">
      <w:rPr>
        <w:color w:val="FFFFFF" w:themeColor="background1"/>
      </w:rPr>
      <w:tblPr/>
      <w:tcPr>
        <w:tcBorders>
          <w:top w:val="nil"/>
          <w:left w:val="nil"/>
          <w:bottom w:val="nil"/>
          <w:right w:val="nil"/>
          <w:insideH w:val="single" w:sz="4" w:space="0" w:color="7E4000" w:themeColor="accent4" w:themeShade="99"/>
          <w:insideV w:val="nil"/>
        </w:tcBorders>
        <w:shd w:val="clear" w:color="auto" w:fill="7E40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E4000" w:themeFill="accent4" w:themeFillShade="99"/>
      </w:tcPr>
    </w:tblStylePr>
    <w:tblStylePr w:type="band1Vert">
      <w:tblPr/>
      <w:tcPr>
        <w:shd w:val="clear" w:color="auto" w:fill="FFC487" w:themeFill="accent4" w:themeFillTint="66"/>
      </w:tcPr>
    </w:tblStylePr>
    <w:tblStylePr w:type="band1Horz">
      <w:tblPr/>
      <w:tcPr>
        <w:shd w:val="clear" w:color="auto" w:fill="FFB66A" w:themeFill="accent4" w:themeFillTint="7F"/>
      </w:tcPr>
    </w:tblStylePr>
    <w:tblStylePr w:type="neCell">
      <w:rPr>
        <w:color w:val="031E4E" w:themeColor="text1"/>
      </w:rPr>
    </w:tblStylePr>
    <w:tblStylePr w:type="nwCell">
      <w:rPr>
        <w:color w:val="031E4E" w:themeColor="text1"/>
      </w:rPr>
    </w:tblStylePr>
  </w:style>
  <w:style w:type="table" w:styleId="ColorfulShading-Accent5">
    <w:name w:val="Colorful Shading Accent 5"/>
    <w:basedOn w:val="TableNormal"/>
    <w:uiPriority w:val="71"/>
    <w:rsid w:val="00CB0664"/>
    <w:pPr>
      <w:spacing w:after="0" w:line="240" w:lineRule="auto"/>
    </w:pPr>
    <w:rPr>
      <w:color w:val="031E4E" w:themeColor="text1"/>
    </w:rPr>
    <w:tblPr>
      <w:tblStyleRowBandSize w:val="1"/>
      <w:tblStyleColBandSize w:val="1"/>
      <w:tblBorders>
        <w:top w:val="single" w:sz="24" w:space="0" w:color="86C041" w:themeColor="accent6"/>
        <w:left w:val="single" w:sz="4" w:space="0" w:color="5B9BD5" w:themeColor="accent5"/>
        <w:bottom w:val="single" w:sz="4" w:space="0" w:color="5B9BD5" w:themeColor="accent5"/>
        <w:right w:val="single" w:sz="4" w:space="0" w:color="5B9BD5" w:themeColor="accent5"/>
        <w:insideH w:val="single" w:sz="4" w:space="0" w:color="FFFFFF" w:themeColor="background1"/>
        <w:insideV w:val="single" w:sz="4" w:space="0" w:color="FFFFFF" w:themeColor="background1"/>
      </w:tblBorders>
    </w:tblPr>
    <w:tcPr>
      <w:shd w:val="clear" w:color="auto" w:fill="EEF5FB" w:themeFill="accent5" w:themeFillTint="19"/>
    </w:tcPr>
    <w:tblStylePr w:type="firstRow">
      <w:rPr>
        <w:b/>
        <w:bCs/>
      </w:rPr>
      <w:tblPr/>
      <w:tcPr>
        <w:tcBorders>
          <w:top w:val="nil"/>
          <w:left w:val="nil"/>
          <w:bottom w:val="single" w:sz="24" w:space="0" w:color="86C041"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sz="4" w:space="0" w:color="255D91" w:themeColor="accent5" w:themeShade="99"/>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31E4E" w:themeColor="text1"/>
      </w:rPr>
    </w:tblStylePr>
    <w:tblStylePr w:type="nwCell">
      <w:rPr>
        <w:color w:val="031E4E" w:themeColor="text1"/>
      </w:rPr>
    </w:tblStylePr>
  </w:style>
  <w:style w:type="table" w:styleId="ColorfulShading-Accent6">
    <w:name w:val="Colorful Shading Accent 6"/>
    <w:basedOn w:val="TableNormal"/>
    <w:uiPriority w:val="71"/>
    <w:rsid w:val="00CB0664"/>
    <w:pPr>
      <w:spacing w:after="0" w:line="240" w:lineRule="auto"/>
    </w:pPr>
    <w:rPr>
      <w:color w:val="031E4E" w:themeColor="text1"/>
    </w:rPr>
    <w:tblPr>
      <w:tblStyleRowBandSize w:val="1"/>
      <w:tblStyleColBandSize w:val="1"/>
      <w:tblBorders>
        <w:top w:val="single" w:sz="24" w:space="0" w:color="5B9BD5" w:themeColor="accent5"/>
        <w:left w:val="single" w:sz="4" w:space="0" w:color="86C041" w:themeColor="accent6"/>
        <w:bottom w:val="single" w:sz="4" w:space="0" w:color="86C041" w:themeColor="accent6"/>
        <w:right w:val="single" w:sz="4" w:space="0" w:color="86C041" w:themeColor="accent6"/>
        <w:insideH w:val="single" w:sz="4" w:space="0" w:color="FFFFFF" w:themeColor="background1"/>
        <w:insideV w:val="single" w:sz="4" w:space="0" w:color="FFFFFF" w:themeColor="background1"/>
      </w:tblBorders>
    </w:tblPr>
    <w:tcPr>
      <w:shd w:val="clear" w:color="auto" w:fill="F3F8EC" w:themeFill="accent6" w:themeFillTint="19"/>
    </w:tcPr>
    <w:tblStylePr w:type="firstRow">
      <w:rPr>
        <w:b/>
        <w:bCs/>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07326" w:themeFill="accent6" w:themeFillShade="99"/>
      </w:tcPr>
    </w:tblStylePr>
    <w:tblStylePr w:type="firstCol">
      <w:rPr>
        <w:color w:val="FFFFFF" w:themeColor="background1"/>
      </w:rPr>
      <w:tblPr/>
      <w:tcPr>
        <w:tcBorders>
          <w:top w:val="nil"/>
          <w:left w:val="nil"/>
          <w:bottom w:val="nil"/>
          <w:right w:val="nil"/>
          <w:insideH w:val="single" w:sz="4" w:space="0" w:color="507326" w:themeColor="accent6" w:themeShade="99"/>
          <w:insideV w:val="nil"/>
        </w:tcBorders>
        <w:shd w:val="clear" w:color="auto" w:fill="507326"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507326" w:themeFill="accent6" w:themeFillShade="99"/>
      </w:tcPr>
    </w:tblStylePr>
    <w:tblStylePr w:type="band1Vert">
      <w:tblPr/>
      <w:tcPr>
        <w:shd w:val="clear" w:color="auto" w:fill="CEE5B2" w:themeFill="accent6" w:themeFillTint="66"/>
      </w:tcPr>
    </w:tblStylePr>
    <w:tblStylePr w:type="band1Horz">
      <w:tblPr/>
      <w:tcPr>
        <w:shd w:val="clear" w:color="auto" w:fill="C2DFA0" w:themeFill="accent6" w:themeFillTint="7F"/>
      </w:tcPr>
    </w:tblStylePr>
    <w:tblStylePr w:type="neCell">
      <w:rPr>
        <w:color w:val="031E4E" w:themeColor="text1"/>
      </w:rPr>
    </w:tblStylePr>
    <w:tblStylePr w:type="nwCell">
      <w:rPr>
        <w:color w:val="031E4E" w:themeColor="text1"/>
      </w:rPr>
    </w:tblStylePr>
  </w:style>
  <w:style w:type="table" w:styleId="ColorfulList">
    <w:name w:val="Colorful List"/>
    <w:basedOn w:val="TableNormal"/>
    <w:uiPriority w:val="72"/>
    <w:rsid w:val="00CB0664"/>
    <w:pPr>
      <w:spacing w:after="0" w:line="240" w:lineRule="auto"/>
    </w:pPr>
    <w:rPr>
      <w:color w:val="031E4E" w:themeColor="text1"/>
    </w:rPr>
    <w:tblPr>
      <w:tblStyleRowBandSize w:val="1"/>
      <w:tblStyleColBandSize w:val="1"/>
    </w:tblPr>
    <w:tcPr>
      <w:shd w:val="clear" w:color="auto" w:fill="D6E4FD" w:themeFill="text1" w:themeFillTint="19"/>
    </w:tcPr>
    <w:tblStylePr w:type="firstRow">
      <w:rPr>
        <w:b/>
        <w:bCs/>
        <w:color w:val="FFFFFF" w:themeColor="background1"/>
      </w:rPr>
      <w:tblPr/>
      <w:tcPr>
        <w:tcBorders>
          <w:bottom w:val="single" w:sz="12" w:space="0" w:color="FFFFFF" w:themeColor="background1"/>
        </w:tcBorders>
        <w:shd w:val="clear" w:color="auto" w:fill="13A0E1" w:themeFill="accent2" w:themeFillShade="CC"/>
      </w:tcPr>
    </w:tblStylePr>
    <w:tblStylePr w:type="lastRow">
      <w:rPr>
        <w:b/>
        <w:bCs/>
        <w:color w:val="13A0E1" w:themeColor="accent2" w:themeShade="CC"/>
      </w:rPr>
      <w:tblPr/>
      <w:tcPr>
        <w:tcBorders>
          <w:top w:val="single" w:sz="12" w:space="0" w:color="031E4E"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98BBFB" w:themeFill="text1" w:themeFillTint="3F"/>
      </w:tcPr>
    </w:tblStylePr>
    <w:tblStylePr w:type="band1Horz">
      <w:tblPr/>
      <w:tcPr>
        <w:shd w:val="clear" w:color="auto" w:fill="ACC8FB" w:themeFill="text1" w:themeFillTint="33"/>
      </w:tcPr>
    </w:tblStylePr>
  </w:style>
  <w:style w:type="table" w:styleId="ColorfulList-Accent1">
    <w:name w:val="Colorful List Accent 1"/>
    <w:basedOn w:val="TableNormal"/>
    <w:uiPriority w:val="72"/>
    <w:rsid w:val="00CB0664"/>
    <w:pPr>
      <w:spacing w:after="0" w:line="240" w:lineRule="auto"/>
    </w:pPr>
    <w:rPr>
      <w:color w:val="031E4E" w:themeColor="text1"/>
    </w:rPr>
    <w:tblPr>
      <w:tblStyleRowBandSize w:val="1"/>
      <w:tblStyleColBandSize w:val="1"/>
    </w:tblPr>
    <w:tcPr>
      <w:shd w:val="clear" w:color="auto" w:fill="F3F8EC" w:themeFill="accent1" w:themeFillTint="19"/>
    </w:tcPr>
    <w:tblStylePr w:type="firstRow">
      <w:rPr>
        <w:b/>
        <w:bCs/>
        <w:color w:val="FFFFFF" w:themeColor="background1"/>
      </w:rPr>
      <w:tblPr/>
      <w:tcPr>
        <w:tcBorders>
          <w:bottom w:val="single" w:sz="12" w:space="0" w:color="FFFFFF" w:themeColor="background1"/>
        </w:tcBorders>
        <w:shd w:val="clear" w:color="auto" w:fill="13A0E1" w:themeFill="accent2" w:themeFillShade="CC"/>
      </w:tcPr>
    </w:tblStylePr>
    <w:tblStylePr w:type="lastRow">
      <w:rPr>
        <w:b/>
        <w:bCs/>
        <w:color w:val="13A0E1" w:themeColor="accent2" w:themeShade="CC"/>
      </w:rPr>
      <w:tblPr/>
      <w:tcPr>
        <w:tcBorders>
          <w:top w:val="single" w:sz="12" w:space="0" w:color="031E4E"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0EFCF" w:themeFill="accent1" w:themeFillTint="3F"/>
      </w:tcPr>
    </w:tblStylePr>
    <w:tblStylePr w:type="band1Horz">
      <w:tblPr/>
      <w:tcPr>
        <w:shd w:val="clear" w:color="auto" w:fill="E6F2D8" w:themeFill="accent1" w:themeFillTint="33"/>
      </w:tcPr>
    </w:tblStylePr>
  </w:style>
  <w:style w:type="table" w:styleId="ColorfulList-Accent2">
    <w:name w:val="Colorful List Accent 2"/>
    <w:basedOn w:val="TableNormal"/>
    <w:uiPriority w:val="72"/>
    <w:rsid w:val="00CB0664"/>
    <w:pPr>
      <w:spacing w:after="0" w:line="240" w:lineRule="auto"/>
    </w:pPr>
    <w:rPr>
      <w:color w:val="031E4E" w:themeColor="text1"/>
    </w:rPr>
    <w:tblPr>
      <w:tblStyleRowBandSize w:val="1"/>
      <w:tblStyleColBandSize w:val="1"/>
    </w:tblPr>
    <w:tcPr>
      <w:shd w:val="clear" w:color="auto" w:fill="ECF8FD" w:themeFill="accent2" w:themeFillTint="19"/>
    </w:tcPr>
    <w:tblStylePr w:type="firstRow">
      <w:rPr>
        <w:b/>
        <w:bCs/>
        <w:color w:val="FFFFFF" w:themeColor="background1"/>
      </w:rPr>
      <w:tblPr/>
      <w:tcPr>
        <w:tcBorders>
          <w:bottom w:val="single" w:sz="12" w:space="0" w:color="FFFFFF" w:themeColor="background1"/>
        </w:tcBorders>
        <w:shd w:val="clear" w:color="auto" w:fill="13A0E1" w:themeFill="accent2" w:themeFillShade="CC"/>
      </w:tcPr>
    </w:tblStylePr>
    <w:tblStylePr w:type="lastRow">
      <w:rPr>
        <w:b/>
        <w:bCs/>
        <w:color w:val="13A0E1" w:themeColor="accent2" w:themeShade="CC"/>
      </w:rPr>
      <w:tblPr/>
      <w:tcPr>
        <w:tcBorders>
          <w:top w:val="single" w:sz="12" w:space="0" w:color="031E4E"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DFB" w:themeFill="accent2" w:themeFillTint="3F"/>
      </w:tcPr>
    </w:tblStylePr>
    <w:tblStylePr w:type="band1Horz">
      <w:tblPr/>
      <w:tcPr>
        <w:shd w:val="clear" w:color="auto" w:fill="D9F0FB" w:themeFill="accent2" w:themeFillTint="33"/>
      </w:tcPr>
    </w:tblStylePr>
  </w:style>
  <w:style w:type="table" w:styleId="ColorfulList-Accent3">
    <w:name w:val="Colorful List Accent 3"/>
    <w:basedOn w:val="TableNormal"/>
    <w:uiPriority w:val="72"/>
    <w:rsid w:val="00CB0664"/>
    <w:pPr>
      <w:spacing w:after="0" w:line="240" w:lineRule="auto"/>
    </w:pPr>
    <w:rPr>
      <w:color w:val="031E4E" w:themeColor="text1"/>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A85600" w:themeFill="accent4" w:themeFillShade="CC"/>
      </w:tcPr>
    </w:tblStylePr>
    <w:tblStylePr w:type="lastRow">
      <w:rPr>
        <w:b/>
        <w:bCs/>
        <w:color w:val="A85600" w:themeColor="accent4" w:themeShade="CC"/>
      </w:rPr>
      <w:tblPr/>
      <w:tcPr>
        <w:tcBorders>
          <w:top w:val="single" w:sz="12" w:space="0" w:color="031E4E"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rsid w:val="00CB0664"/>
    <w:pPr>
      <w:spacing w:after="0" w:line="240" w:lineRule="auto"/>
    </w:pPr>
    <w:rPr>
      <w:color w:val="031E4E" w:themeColor="text1"/>
    </w:rPr>
    <w:tblPr>
      <w:tblStyleRowBandSize w:val="1"/>
      <w:tblStyleColBandSize w:val="1"/>
    </w:tblPr>
    <w:tcPr>
      <w:shd w:val="clear" w:color="auto" w:fill="FFF0E1"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31E4E"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DBB5" w:themeFill="accent4" w:themeFillTint="3F"/>
      </w:tcPr>
    </w:tblStylePr>
    <w:tblStylePr w:type="band1Horz">
      <w:tblPr/>
      <w:tcPr>
        <w:shd w:val="clear" w:color="auto" w:fill="FFE1C3" w:themeFill="accent4" w:themeFillTint="33"/>
      </w:tcPr>
    </w:tblStylePr>
  </w:style>
  <w:style w:type="table" w:styleId="ColorfulList-Accent5">
    <w:name w:val="Colorful List Accent 5"/>
    <w:basedOn w:val="TableNormal"/>
    <w:uiPriority w:val="72"/>
    <w:rsid w:val="00CB0664"/>
    <w:pPr>
      <w:spacing w:after="0" w:line="240" w:lineRule="auto"/>
    </w:pPr>
    <w:rPr>
      <w:color w:val="031E4E" w:themeColor="text1"/>
    </w:rPr>
    <w:tblPr>
      <w:tblStyleRowBandSize w:val="1"/>
      <w:tblStyleColBandSize w:val="1"/>
    </w:tblPr>
    <w:tcPr>
      <w:shd w:val="clear" w:color="auto" w:fill="EEF5FB" w:themeFill="accent5" w:themeFillTint="19"/>
    </w:tcPr>
    <w:tblStylePr w:type="firstRow">
      <w:rPr>
        <w:b/>
        <w:bCs/>
        <w:color w:val="FFFFFF" w:themeColor="background1"/>
      </w:rPr>
      <w:tblPr/>
      <w:tcPr>
        <w:tcBorders>
          <w:bottom w:val="single" w:sz="12" w:space="0" w:color="FFFFFF" w:themeColor="background1"/>
        </w:tcBorders>
        <w:shd w:val="clear" w:color="auto" w:fill="6A9A33" w:themeFill="accent6" w:themeFillShade="CC"/>
      </w:tcPr>
    </w:tblStylePr>
    <w:tblStylePr w:type="lastRow">
      <w:rPr>
        <w:b/>
        <w:bCs/>
        <w:color w:val="6A9A33" w:themeColor="accent6" w:themeShade="CC"/>
      </w:rPr>
      <w:tblPr/>
      <w:tcPr>
        <w:tcBorders>
          <w:top w:val="single" w:sz="12" w:space="0" w:color="031E4E"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styleId="ColorfulList-Accent6">
    <w:name w:val="Colorful List Accent 6"/>
    <w:basedOn w:val="TableNormal"/>
    <w:uiPriority w:val="72"/>
    <w:rsid w:val="00CB0664"/>
    <w:pPr>
      <w:spacing w:after="0" w:line="240" w:lineRule="auto"/>
    </w:pPr>
    <w:rPr>
      <w:color w:val="031E4E" w:themeColor="text1"/>
    </w:rPr>
    <w:tblPr>
      <w:tblStyleRowBandSize w:val="1"/>
      <w:tblStyleColBandSize w:val="1"/>
    </w:tblPr>
    <w:tcPr>
      <w:shd w:val="clear" w:color="auto" w:fill="F3F8EC" w:themeFill="accent6" w:themeFillTint="19"/>
    </w:tcPr>
    <w:tblStylePr w:type="firstRow">
      <w:rPr>
        <w:b/>
        <w:bCs/>
        <w:color w:val="FFFFFF" w:themeColor="background1"/>
      </w:rPr>
      <w:tblPr/>
      <w:tcPr>
        <w:tcBorders>
          <w:bottom w:val="single" w:sz="12" w:space="0" w:color="FFFFFF" w:themeColor="background1"/>
        </w:tcBorders>
        <w:shd w:val="clear" w:color="auto" w:fill="317CC1" w:themeFill="accent5" w:themeFillShade="CC"/>
      </w:tcPr>
    </w:tblStylePr>
    <w:tblStylePr w:type="lastRow">
      <w:rPr>
        <w:b/>
        <w:bCs/>
        <w:color w:val="317CC1" w:themeColor="accent5" w:themeShade="CC"/>
      </w:rPr>
      <w:tblPr/>
      <w:tcPr>
        <w:tcBorders>
          <w:top w:val="single" w:sz="12" w:space="0" w:color="031E4E"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0EFCF" w:themeFill="accent6" w:themeFillTint="3F"/>
      </w:tcPr>
    </w:tblStylePr>
    <w:tblStylePr w:type="band1Horz">
      <w:tblPr/>
      <w:tcPr>
        <w:shd w:val="clear" w:color="auto" w:fill="E6F2D8" w:themeFill="accent6" w:themeFillTint="33"/>
      </w:tcPr>
    </w:tblStylePr>
  </w:style>
  <w:style w:type="table" w:styleId="ColorfulGrid">
    <w:name w:val="Colorful Grid"/>
    <w:basedOn w:val="TableNormal"/>
    <w:uiPriority w:val="73"/>
    <w:rsid w:val="00CB0664"/>
    <w:pPr>
      <w:spacing w:after="0" w:line="240" w:lineRule="auto"/>
    </w:pPr>
    <w:rPr>
      <w:color w:val="031E4E" w:themeColor="text1"/>
    </w:rPr>
    <w:tblPr>
      <w:tblStyleRowBandSize w:val="1"/>
      <w:tblStyleColBandSize w:val="1"/>
      <w:tblBorders>
        <w:insideH w:val="single" w:sz="4" w:space="0" w:color="FFFFFF" w:themeColor="background1"/>
      </w:tblBorders>
    </w:tblPr>
    <w:tcPr>
      <w:shd w:val="clear" w:color="auto" w:fill="ACC8FB" w:themeFill="text1" w:themeFillTint="33"/>
    </w:tcPr>
    <w:tblStylePr w:type="firstRow">
      <w:rPr>
        <w:b/>
        <w:bCs/>
      </w:rPr>
      <w:tblPr/>
      <w:tcPr>
        <w:shd w:val="clear" w:color="auto" w:fill="5992F8" w:themeFill="text1" w:themeFillTint="66"/>
      </w:tcPr>
    </w:tblStylePr>
    <w:tblStylePr w:type="lastRow">
      <w:rPr>
        <w:b/>
        <w:bCs/>
        <w:color w:val="031E4E" w:themeColor="text1"/>
      </w:rPr>
      <w:tblPr/>
      <w:tcPr>
        <w:shd w:val="clear" w:color="auto" w:fill="5992F8" w:themeFill="text1" w:themeFillTint="66"/>
      </w:tcPr>
    </w:tblStylePr>
    <w:tblStylePr w:type="firstCol">
      <w:rPr>
        <w:color w:val="FFFFFF" w:themeColor="background1"/>
      </w:rPr>
      <w:tblPr/>
      <w:tcPr>
        <w:shd w:val="clear" w:color="auto" w:fill="02163A" w:themeFill="text1" w:themeFillShade="BF"/>
      </w:tcPr>
    </w:tblStylePr>
    <w:tblStylePr w:type="lastCol">
      <w:rPr>
        <w:color w:val="FFFFFF" w:themeColor="background1"/>
      </w:rPr>
      <w:tblPr/>
      <w:tcPr>
        <w:shd w:val="clear" w:color="auto" w:fill="02163A" w:themeFill="text1" w:themeFillShade="BF"/>
      </w:tcPr>
    </w:tblStylePr>
    <w:tblStylePr w:type="band1Vert">
      <w:tblPr/>
      <w:tcPr>
        <w:shd w:val="clear" w:color="auto" w:fill="3177F7" w:themeFill="text1" w:themeFillTint="7F"/>
      </w:tcPr>
    </w:tblStylePr>
    <w:tblStylePr w:type="band1Horz">
      <w:tblPr/>
      <w:tcPr>
        <w:shd w:val="clear" w:color="auto" w:fill="3177F7" w:themeFill="text1" w:themeFillTint="7F"/>
      </w:tcPr>
    </w:tblStylePr>
  </w:style>
  <w:style w:type="table" w:styleId="ColorfulGrid-Accent1">
    <w:name w:val="Colorful Grid Accent 1"/>
    <w:basedOn w:val="TableNormal"/>
    <w:uiPriority w:val="73"/>
    <w:rsid w:val="00CB0664"/>
    <w:pPr>
      <w:spacing w:after="0" w:line="240" w:lineRule="auto"/>
    </w:pPr>
    <w:rPr>
      <w:color w:val="031E4E" w:themeColor="text1"/>
    </w:rPr>
    <w:tblPr>
      <w:tblStyleRowBandSize w:val="1"/>
      <w:tblStyleColBandSize w:val="1"/>
      <w:tblBorders>
        <w:insideH w:val="single" w:sz="4" w:space="0" w:color="FFFFFF" w:themeColor="background1"/>
      </w:tblBorders>
    </w:tblPr>
    <w:tcPr>
      <w:shd w:val="clear" w:color="auto" w:fill="E6F2D8" w:themeFill="accent1" w:themeFillTint="33"/>
    </w:tcPr>
    <w:tblStylePr w:type="firstRow">
      <w:rPr>
        <w:b/>
        <w:bCs/>
      </w:rPr>
      <w:tblPr/>
      <w:tcPr>
        <w:shd w:val="clear" w:color="auto" w:fill="CEE5B2" w:themeFill="accent1" w:themeFillTint="66"/>
      </w:tcPr>
    </w:tblStylePr>
    <w:tblStylePr w:type="lastRow">
      <w:rPr>
        <w:b/>
        <w:bCs/>
        <w:color w:val="031E4E" w:themeColor="text1"/>
      </w:rPr>
      <w:tblPr/>
      <w:tcPr>
        <w:shd w:val="clear" w:color="auto" w:fill="CEE5B2" w:themeFill="accent1" w:themeFillTint="66"/>
      </w:tcPr>
    </w:tblStylePr>
    <w:tblStylePr w:type="firstCol">
      <w:rPr>
        <w:color w:val="FFFFFF" w:themeColor="background1"/>
      </w:rPr>
      <w:tblPr/>
      <w:tcPr>
        <w:shd w:val="clear" w:color="auto" w:fill="649030" w:themeFill="accent1" w:themeFillShade="BF"/>
      </w:tcPr>
    </w:tblStylePr>
    <w:tblStylePr w:type="lastCol">
      <w:rPr>
        <w:color w:val="FFFFFF" w:themeColor="background1"/>
      </w:rPr>
      <w:tblPr/>
      <w:tcPr>
        <w:shd w:val="clear" w:color="auto" w:fill="649030" w:themeFill="accent1" w:themeFillShade="BF"/>
      </w:tcPr>
    </w:tblStylePr>
    <w:tblStylePr w:type="band1Vert">
      <w:tblPr/>
      <w:tcPr>
        <w:shd w:val="clear" w:color="auto" w:fill="C2DFA0" w:themeFill="accent1" w:themeFillTint="7F"/>
      </w:tcPr>
    </w:tblStylePr>
    <w:tblStylePr w:type="band1Horz">
      <w:tblPr/>
      <w:tcPr>
        <w:shd w:val="clear" w:color="auto" w:fill="C2DFA0" w:themeFill="accent1" w:themeFillTint="7F"/>
      </w:tcPr>
    </w:tblStylePr>
  </w:style>
  <w:style w:type="table" w:styleId="ColorfulGrid-Accent2">
    <w:name w:val="Colorful Grid Accent 2"/>
    <w:basedOn w:val="TableNormal"/>
    <w:uiPriority w:val="73"/>
    <w:rsid w:val="00CB0664"/>
    <w:pPr>
      <w:spacing w:after="0" w:line="240" w:lineRule="auto"/>
    </w:pPr>
    <w:rPr>
      <w:color w:val="031E4E" w:themeColor="text1"/>
    </w:rPr>
    <w:tblPr>
      <w:tblStyleRowBandSize w:val="1"/>
      <w:tblStyleColBandSize w:val="1"/>
      <w:tblBorders>
        <w:insideH w:val="single" w:sz="4" w:space="0" w:color="FFFFFF" w:themeColor="background1"/>
      </w:tblBorders>
    </w:tblPr>
    <w:tcPr>
      <w:shd w:val="clear" w:color="auto" w:fill="D9F0FB" w:themeFill="accent2" w:themeFillTint="33"/>
    </w:tcPr>
    <w:tblStylePr w:type="firstRow">
      <w:rPr>
        <w:b/>
        <w:bCs/>
      </w:rPr>
      <w:tblPr/>
      <w:tcPr>
        <w:shd w:val="clear" w:color="auto" w:fill="B4E2F8" w:themeFill="accent2" w:themeFillTint="66"/>
      </w:tcPr>
    </w:tblStylePr>
    <w:tblStylePr w:type="lastRow">
      <w:rPr>
        <w:b/>
        <w:bCs/>
        <w:color w:val="031E4E" w:themeColor="text1"/>
      </w:rPr>
      <w:tblPr/>
      <w:tcPr>
        <w:shd w:val="clear" w:color="auto" w:fill="B4E2F8" w:themeFill="accent2" w:themeFillTint="66"/>
      </w:tcPr>
    </w:tblStylePr>
    <w:tblStylePr w:type="firstCol">
      <w:rPr>
        <w:color w:val="FFFFFF" w:themeColor="background1"/>
      </w:rPr>
      <w:tblPr/>
      <w:tcPr>
        <w:shd w:val="clear" w:color="auto" w:fill="1296D3" w:themeFill="accent2" w:themeFillShade="BF"/>
      </w:tcPr>
    </w:tblStylePr>
    <w:tblStylePr w:type="lastCol">
      <w:rPr>
        <w:color w:val="FFFFFF" w:themeColor="background1"/>
      </w:rPr>
      <w:tblPr/>
      <w:tcPr>
        <w:shd w:val="clear" w:color="auto" w:fill="1296D3" w:themeFill="accent2" w:themeFillShade="BF"/>
      </w:tcPr>
    </w:tblStylePr>
    <w:tblStylePr w:type="band1Vert">
      <w:tblPr/>
      <w:tcPr>
        <w:shd w:val="clear" w:color="auto" w:fill="A1DBF7" w:themeFill="accent2" w:themeFillTint="7F"/>
      </w:tcPr>
    </w:tblStylePr>
    <w:tblStylePr w:type="band1Horz">
      <w:tblPr/>
      <w:tcPr>
        <w:shd w:val="clear" w:color="auto" w:fill="A1DBF7" w:themeFill="accent2" w:themeFillTint="7F"/>
      </w:tcPr>
    </w:tblStylePr>
  </w:style>
  <w:style w:type="table" w:styleId="ColorfulGrid-Accent3">
    <w:name w:val="Colorful Grid Accent 3"/>
    <w:basedOn w:val="TableNormal"/>
    <w:uiPriority w:val="73"/>
    <w:rsid w:val="00CB0664"/>
    <w:pPr>
      <w:spacing w:after="0" w:line="240" w:lineRule="auto"/>
    </w:pPr>
    <w:rPr>
      <w:color w:val="031E4E" w:themeColor="text1"/>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31E4E"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rsid w:val="00CB0664"/>
    <w:pPr>
      <w:spacing w:after="0" w:line="240" w:lineRule="auto"/>
    </w:pPr>
    <w:rPr>
      <w:color w:val="031E4E" w:themeColor="text1"/>
    </w:rPr>
    <w:tblPr>
      <w:tblStyleRowBandSize w:val="1"/>
      <w:tblStyleColBandSize w:val="1"/>
      <w:tblBorders>
        <w:insideH w:val="single" w:sz="4" w:space="0" w:color="FFFFFF" w:themeColor="background1"/>
      </w:tblBorders>
    </w:tblPr>
    <w:tcPr>
      <w:shd w:val="clear" w:color="auto" w:fill="FFE1C3" w:themeFill="accent4" w:themeFillTint="33"/>
    </w:tcPr>
    <w:tblStylePr w:type="firstRow">
      <w:rPr>
        <w:b/>
        <w:bCs/>
      </w:rPr>
      <w:tblPr/>
      <w:tcPr>
        <w:shd w:val="clear" w:color="auto" w:fill="FFC487" w:themeFill="accent4" w:themeFillTint="66"/>
      </w:tcPr>
    </w:tblStylePr>
    <w:tblStylePr w:type="lastRow">
      <w:rPr>
        <w:b/>
        <w:bCs/>
        <w:color w:val="031E4E" w:themeColor="text1"/>
      </w:rPr>
      <w:tblPr/>
      <w:tcPr>
        <w:shd w:val="clear" w:color="auto" w:fill="FFC487" w:themeFill="accent4" w:themeFillTint="66"/>
      </w:tcPr>
    </w:tblStylePr>
    <w:tblStylePr w:type="firstCol">
      <w:rPr>
        <w:color w:val="FFFFFF" w:themeColor="background1"/>
      </w:rPr>
      <w:tblPr/>
      <w:tcPr>
        <w:shd w:val="clear" w:color="auto" w:fill="9E5100" w:themeFill="accent4" w:themeFillShade="BF"/>
      </w:tcPr>
    </w:tblStylePr>
    <w:tblStylePr w:type="lastCol">
      <w:rPr>
        <w:color w:val="FFFFFF" w:themeColor="background1"/>
      </w:rPr>
      <w:tblPr/>
      <w:tcPr>
        <w:shd w:val="clear" w:color="auto" w:fill="9E5100" w:themeFill="accent4" w:themeFillShade="BF"/>
      </w:tcPr>
    </w:tblStylePr>
    <w:tblStylePr w:type="band1Vert">
      <w:tblPr/>
      <w:tcPr>
        <w:shd w:val="clear" w:color="auto" w:fill="FFB66A" w:themeFill="accent4" w:themeFillTint="7F"/>
      </w:tcPr>
    </w:tblStylePr>
    <w:tblStylePr w:type="band1Horz">
      <w:tblPr/>
      <w:tcPr>
        <w:shd w:val="clear" w:color="auto" w:fill="FFB66A" w:themeFill="accent4" w:themeFillTint="7F"/>
      </w:tcPr>
    </w:tblStylePr>
  </w:style>
  <w:style w:type="table" w:styleId="ColorfulGrid-Accent5">
    <w:name w:val="Colorful Grid Accent 5"/>
    <w:basedOn w:val="TableNormal"/>
    <w:uiPriority w:val="73"/>
    <w:rsid w:val="00CB0664"/>
    <w:pPr>
      <w:spacing w:after="0" w:line="240" w:lineRule="auto"/>
    </w:pPr>
    <w:rPr>
      <w:color w:val="031E4E" w:themeColor="text1"/>
    </w:rPr>
    <w:tblPr>
      <w:tblStyleRowBandSize w:val="1"/>
      <w:tblStyleColBandSize w:val="1"/>
      <w:tblBorders>
        <w:insideH w:val="single" w:sz="4" w:space="0" w:color="FFFFFF" w:themeColor="background1"/>
      </w:tblBorders>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031E4E" w:themeColor="text1"/>
      </w:rPr>
      <w:tblPr/>
      <w:tcPr>
        <w:shd w:val="clear" w:color="auto" w:fill="BDD6EE" w:themeFill="accent5" w:themeFillTint="66"/>
      </w:tcPr>
    </w:tblStylePr>
    <w:tblStylePr w:type="firstCol">
      <w:rPr>
        <w:color w:val="FFFFFF" w:themeColor="background1"/>
      </w:rPr>
      <w:tblPr/>
      <w:tcPr>
        <w:shd w:val="clear" w:color="auto" w:fill="2E74B5" w:themeFill="accent5" w:themeFillShade="BF"/>
      </w:tcPr>
    </w:tblStylePr>
    <w:tblStylePr w:type="lastCol">
      <w:rPr>
        <w:color w:val="FFFFFF" w:themeColor="background1"/>
      </w:rPr>
      <w:tblPr/>
      <w:tcPr>
        <w:shd w:val="clear" w:color="auto" w:fill="2E74B5" w:themeFill="accent5" w:themeFillShade="BF"/>
      </w:tc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ColorfulGrid-Accent6">
    <w:name w:val="Colorful Grid Accent 6"/>
    <w:basedOn w:val="TableNormal"/>
    <w:uiPriority w:val="73"/>
    <w:rsid w:val="00CB0664"/>
    <w:pPr>
      <w:spacing w:after="0" w:line="240" w:lineRule="auto"/>
    </w:pPr>
    <w:rPr>
      <w:color w:val="031E4E" w:themeColor="text1"/>
    </w:rPr>
    <w:tblPr>
      <w:tblStyleRowBandSize w:val="1"/>
      <w:tblStyleColBandSize w:val="1"/>
      <w:tblBorders>
        <w:insideH w:val="single" w:sz="4" w:space="0" w:color="FFFFFF" w:themeColor="background1"/>
      </w:tblBorders>
    </w:tblPr>
    <w:tcPr>
      <w:shd w:val="clear" w:color="auto" w:fill="E6F2D8" w:themeFill="accent6" w:themeFillTint="33"/>
    </w:tcPr>
    <w:tblStylePr w:type="firstRow">
      <w:rPr>
        <w:b/>
        <w:bCs/>
      </w:rPr>
      <w:tblPr/>
      <w:tcPr>
        <w:shd w:val="clear" w:color="auto" w:fill="CEE5B2" w:themeFill="accent6" w:themeFillTint="66"/>
      </w:tcPr>
    </w:tblStylePr>
    <w:tblStylePr w:type="lastRow">
      <w:rPr>
        <w:b/>
        <w:bCs/>
        <w:color w:val="031E4E" w:themeColor="text1"/>
      </w:rPr>
      <w:tblPr/>
      <w:tcPr>
        <w:shd w:val="clear" w:color="auto" w:fill="CEE5B2" w:themeFill="accent6" w:themeFillTint="66"/>
      </w:tcPr>
    </w:tblStylePr>
    <w:tblStylePr w:type="firstCol">
      <w:rPr>
        <w:color w:val="FFFFFF" w:themeColor="background1"/>
      </w:rPr>
      <w:tblPr/>
      <w:tcPr>
        <w:shd w:val="clear" w:color="auto" w:fill="649030" w:themeFill="accent6" w:themeFillShade="BF"/>
      </w:tcPr>
    </w:tblStylePr>
    <w:tblStylePr w:type="lastCol">
      <w:rPr>
        <w:color w:val="FFFFFF" w:themeColor="background1"/>
      </w:rPr>
      <w:tblPr/>
      <w:tcPr>
        <w:shd w:val="clear" w:color="auto" w:fill="649030" w:themeFill="accent6" w:themeFillShade="BF"/>
      </w:tcPr>
    </w:tblStylePr>
    <w:tblStylePr w:type="band1Vert">
      <w:tblPr/>
      <w:tcPr>
        <w:shd w:val="clear" w:color="auto" w:fill="C2DFA0" w:themeFill="accent6" w:themeFillTint="7F"/>
      </w:tcPr>
    </w:tblStylePr>
    <w:tblStylePr w:type="band1Horz">
      <w:tblPr/>
      <w:tcPr>
        <w:shd w:val="clear" w:color="auto" w:fill="C2DFA0" w:themeFill="accent6" w:themeFillTint="7F"/>
      </w:tcPr>
    </w:tblStylePr>
  </w:style>
  <w:style w:type="character" w:styleId="PlaceholderText">
    <w:name w:val="Placeholder Text"/>
    <w:basedOn w:val="DefaultParagraphFont"/>
    <w:uiPriority w:val="99"/>
    <w:semiHidden/>
    <w:rsid w:val="00B46D77"/>
    <w:rPr>
      <w:color w:val="666666"/>
    </w:rPr>
  </w:style>
  <w:style w:type="paragraph" w:styleId="NormalWeb">
    <w:name w:val="Normal (Web)"/>
    <w:basedOn w:val="Normal"/>
    <w:uiPriority w:val="99"/>
    <w:semiHidden/>
    <w:unhideWhenUsed/>
    <w:rsid w:val="00737A9E"/>
    <w:pPr>
      <w:spacing w:before="100" w:beforeAutospacing="1" w:after="100" w:afterAutospacing="1" w:line="240" w:lineRule="auto"/>
    </w:pPr>
    <w:rPr>
      <w:rFonts w:ascii="Times New Roman" w:eastAsia="Times New Roman" w:hAnsi="Times New Roman" w:cs="Times New Roman"/>
      <w:sz w:val="24"/>
      <w:szCs w:val="24"/>
    </w:rPr>
  </w:style>
  <w:style w:type="paragraph" w:styleId="Revision">
    <w:name w:val="Revision"/>
    <w:hidden/>
    <w:uiPriority w:val="99"/>
    <w:semiHidden/>
    <w:rsid w:val="00BC4B36"/>
    <w:pPr>
      <w:spacing w:after="0" w:line="240" w:lineRule="auto"/>
    </w:pPr>
  </w:style>
  <w:style w:type="paragraph" w:styleId="TOC1">
    <w:name w:val="toc 1"/>
    <w:basedOn w:val="Normal"/>
    <w:next w:val="Normal"/>
    <w:autoRedefine/>
    <w:uiPriority w:val="39"/>
    <w:unhideWhenUsed/>
    <w:rsid w:val="00C80F82"/>
    <w:pPr>
      <w:spacing w:after="100"/>
    </w:pPr>
  </w:style>
  <w:style w:type="paragraph" w:styleId="TOC2">
    <w:name w:val="toc 2"/>
    <w:basedOn w:val="Normal"/>
    <w:next w:val="Normal"/>
    <w:autoRedefine/>
    <w:uiPriority w:val="39"/>
    <w:unhideWhenUsed/>
    <w:rsid w:val="00C80F82"/>
    <w:pPr>
      <w:spacing w:after="100"/>
      <w:ind w:left="200"/>
    </w:pPr>
  </w:style>
  <w:style w:type="paragraph" w:styleId="TOC3">
    <w:name w:val="toc 3"/>
    <w:basedOn w:val="Normal"/>
    <w:next w:val="Normal"/>
    <w:autoRedefine/>
    <w:uiPriority w:val="39"/>
    <w:unhideWhenUsed/>
    <w:rsid w:val="00C80F82"/>
    <w:pPr>
      <w:spacing w:after="100"/>
      <w:ind w:left="400"/>
    </w:pPr>
  </w:style>
  <w:style w:type="character" w:styleId="Hyperlink">
    <w:name w:val="Hyperlink"/>
    <w:basedOn w:val="DefaultParagraphFont"/>
    <w:uiPriority w:val="99"/>
    <w:unhideWhenUsed/>
    <w:rsid w:val="00C80F82"/>
    <w:rPr>
      <w:color w:val="D36D00" w:themeColor="hyperlink"/>
      <w:u w:val="single"/>
    </w:rPr>
  </w:style>
  <w:style w:type="table" w:styleId="PlainTable1">
    <w:name w:val="Plain Table 1"/>
    <w:basedOn w:val="TableNormal"/>
    <w:uiPriority w:val="99"/>
    <w:rsid w:val="00FB34B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SpacingChar">
    <w:name w:val="No Spacing Char"/>
    <w:basedOn w:val="DefaultParagraphFont"/>
    <w:link w:val="NoSpacing"/>
    <w:uiPriority w:val="1"/>
    <w:rsid w:val="0055477B"/>
  </w:style>
  <w:style w:type="paragraph" w:styleId="TOC4">
    <w:name w:val="toc 4"/>
    <w:basedOn w:val="Normal"/>
    <w:next w:val="Normal"/>
    <w:autoRedefine/>
    <w:uiPriority w:val="39"/>
    <w:unhideWhenUsed/>
    <w:rsid w:val="00CD1C9E"/>
    <w:pPr>
      <w:spacing w:after="100" w:line="278" w:lineRule="auto"/>
      <w:ind w:left="720"/>
    </w:pPr>
    <w:rPr>
      <w:rFonts w:asciiTheme="minorHAnsi" w:hAnsiTheme="minorHAnsi"/>
      <w:kern w:val="2"/>
      <w:sz w:val="24"/>
      <w:szCs w:val="24"/>
      <w14:ligatures w14:val="standardContextual"/>
    </w:rPr>
  </w:style>
  <w:style w:type="paragraph" w:styleId="TOC5">
    <w:name w:val="toc 5"/>
    <w:basedOn w:val="Normal"/>
    <w:next w:val="Normal"/>
    <w:autoRedefine/>
    <w:uiPriority w:val="39"/>
    <w:unhideWhenUsed/>
    <w:rsid w:val="00CD1C9E"/>
    <w:pPr>
      <w:spacing w:after="100" w:line="278" w:lineRule="auto"/>
      <w:ind w:left="960"/>
    </w:pPr>
    <w:rPr>
      <w:rFonts w:asciiTheme="minorHAnsi" w:hAnsiTheme="minorHAnsi"/>
      <w:kern w:val="2"/>
      <w:sz w:val="24"/>
      <w:szCs w:val="24"/>
      <w14:ligatures w14:val="standardContextual"/>
    </w:rPr>
  </w:style>
  <w:style w:type="paragraph" w:styleId="TOC6">
    <w:name w:val="toc 6"/>
    <w:basedOn w:val="Normal"/>
    <w:next w:val="Normal"/>
    <w:autoRedefine/>
    <w:uiPriority w:val="39"/>
    <w:unhideWhenUsed/>
    <w:rsid w:val="00CD1C9E"/>
    <w:pPr>
      <w:spacing w:after="100" w:line="278" w:lineRule="auto"/>
      <w:ind w:left="1200"/>
    </w:pPr>
    <w:rPr>
      <w:rFonts w:asciiTheme="minorHAnsi" w:hAnsiTheme="minorHAnsi"/>
      <w:kern w:val="2"/>
      <w:sz w:val="24"/>
      <w:szCs w:val="24"/>
      <w14:ligatures w14:val="standardContextual"/>
    </w:rPr>
  </w:style>
  <w:style w:type="paragraph" w:styleId="TOC7">
    <w:name w:val="toc 7"/>
    <w:basedOn w:val="Normal"/>
    <w:next w:val="Normal"/>
    <w:autoRedefine/>
    <w:uiPriority w:val="39"/>
    <w:unhideWhenUsed/>
    <w:rsid w:val="00CD1C9E"/>
    <w:pPr>
      <w:spacing w:after="100" w:line="278" w:lineRule="auto"/>
      <w:ind w:left="1440"/>
    </w:pPr>
    <w:rPr>
      <w:rFonts w:asciiTheme="minorHAnsi" w:hAnsiTheme="minorHAnsi"/>
      <w:kern w:val="2"/>
      <w:sz w:val="24"/>
      <w:szCs w:val="24"/>
      <w14:ligatures w14:val="standardContextual"/>
    </w:rPr>
  </w:style>
  <w:style w:type="paragraph" w:styleId="TOC8">
    <w:name w:val="toc 8"/>
    <w:basedOn w:val="Normal"/>
    <w:next w:val="Normal"/>
    <w:autoRedefine/>
    <w:uiPriority w:val="39"/>
    <w:unhideWhenUsed/>
    <w:rsid w:val="00CD1C9E"/>
    <w:pPr>
      <w:spacing w:after="100" w:line="278" w:lineRule="auto"/>
      <w:ind w:left="1680"/>
    </w:pPr>
    <w:rPr>
      <w:rFonts w:asciiTheme="minorHAnsi" w:hAnsiTheme="minorHAnsi"/>
      <w:kern w:val="2"/>
      <w:sz w:val="24"/>
      <w:szCs w:val="24"/>
      <w14:ligatures w14:val="standardContextual"/>
    </w:rPr>
  </w:style>
  <w:style w:type="paragraph" w:styleId="TOC9">
    <w:name w:val="toc 9"/>
    <w:basedOn w:val="Normal"/>
    <w:next w:val="Normal"/>
    <w:autoRedefine/>
    <w:uiPriority w:val="39"/>
    <w:unhideWhenUsed/>
    <w:rsid w:val="00CD1C9E"/>
    <w:pPr>
      <w:spacing w:after="100" w:line="278" w:lineRule="auto"/>
      <w:ind w:left="1920"/>
    </w:pPr>
    <w:rPr>
      <w:rFonts w:asciiTheme="minorHAnsi" w:hAnsiTheme="minorHAnsi"/>
      <w:kern w:val="2"/>
      <w:sz w:val="24"/>
      <w:szCs w:val="24"/>
      <w14:ligatures w14:val="standardContextual"/>
    </w:rPr>
  </w:style>
  <w:style w:type="character" w:styleId="UnresolvedMention">
    <w:name w:val="Unresolved Mention"/>
    <w:basedOn w:val="DefaultParagraphFont"/>
    <w:uiPriority w:val="99"/>
    <w:semiHidden/>
    <w:unhideWhenUsed/>
    <w:rsid w:val="00CD1C9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Theme_Salinas">
  <a:themeElements>
    <a:clrScheme name="1a4694">
      <a:dk1>
        <a:srgbClr val="031E4E"/>
      </a:dk1>
      <a:lt1>
        <a:srgbClr val="FFFFFF"/>
      </a:lt1>
      <a:dk2>
        <a:srgbClr val="1A4693"/>
      </a:dk2>
      <a:lt2>
        <a:srgbClr val="E7E6E6"/>
      </a:lt2>
      <a:accent1>
        <a:srgbClr val="86C041"/>
      </a:accent1>
      <a:accent2>
        <a:srgbClr val="44B9EF"/>
      </a:accent2>
      <a:accent3>
        <a:srgbClr val="A5A5A5"/>
      </a:accent3>
      <a:accent4>
        <a:srgbClr val="D36D00"/>
      </a:accent4>
      <a:accent5>
        <a:srgbClr val="5B9BD5"/>
      </a:accent5>
      <a:accent6>
        <a:srgbClr val="86C041"/>
      </a:accent6>
      <a:hlink>
        <a:srgbClr val="D36D00"/>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Theme_Salinas" id="{2E11185F-D710-4DE8-83E7-E4AD0F9559FF}" vid="{3AAE5715-A822-4867-88D2-4D4E66F9FAE0}"/>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10712</TotalTime>
  <Pages>19</Pages>
  <Words>4185</Words>
  <Characters>24273</Characters>
  <DocSecurity>0</DocSecurity>
  <Lines>713</Lines>
  <Paragraphs>517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27941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cp:keywords/>
  <dc:description/>
  <cp:lastPrinted>2026-05-06T13:11:00Z</cp:lastPrinted>
  <dcterms:created xsi:type="dcterms:W3CDTF">2013-12-23T23:15:00Z</dcterms:created>
  <dcterms:modified xsi:type="dcterms:W3CDTF">2026-05-29T16:56:00Z</dcterms:modified>
  <cp:category/>
</cp:coreProperties>
</file>