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0CB76" w14:textId="77777777" w:rsidR="00EA7F6E" w:rsidRPr="000307BA" w:rsidRDefault="00F57983" w:rsidP="000307BA">
      <w:pPr>
        <w:pStyle w:val="Title"/>
        <w:spacing w:line="480" w:lineRule="auto"/>
        <w:rPr>
          <w:rFonts w:ascii="Times New Roman" w:hAnsi="Times New Roman" w:cs="Times New Roman"/>
          <w:sz w:val="24"/>
          <w:szCs w:val="24"/>
        </w:rPr>
      </w:pPr>
      <w:r w:rsidRPr="000307BA">
        <w:rPr>
          <w:rFonts w:ascii="Times New Roman" w:hAnsi="Times New Roman" w:cs="Times New Roman"/>
          <w:sz w:val="24"/>
          <w:szCs w:val="24"/>
        </w:rPr>
        <w:t>Rethinking Type S and M Errors</w:t>
      </w:r>
    </w:p>
    <w:p w14:paraId="1470CB77" w14:textId="77777777" w:rsidR="00EA7F6E" w:rsidRPr="000307BA" w:rsidRDefault="00F57983" w:rsidP="000307BA">
      <w:pPr>
        <w:pStyle w:val="Author"/>
        <w:spacing w:line="480" w:lineRule="auto"/>
        <w:rPr>
          <w:rFonts w:ascii="Times New Roman" w:hAnsi="Times New Roman" w:cs="Times New Roman"/>
          <w:lang w:val="pt-PT"/>
        </w:rPr>
      </w:pPr>
      <w:r w:rsidRPr="000307BA">
        <w:rPr>
          <w:rFonts w:ascii="Times New Roman" w:hAnsi="Times New Roman" w:cs="Times New Roman"/>
          <w:lang w:val="pt-PT"/>
        </w:rPr>
        <w:t>Daniël Lakens</w:t>
      </w:r>
    </w:p>
    <w:p w14:paraId="1470CB78" w14:textId="77777777" w:rsidR="00EA7F6E" w:rsidRPr="000307BA" w:rsidRDefault="00F57983" w:rsidP="000307BA">
      <w:pPr>
        <w:pStyle w:val="Author"/>
        <w:spacing w:line="480" w:lineRule="auto"/>
        <w:rPr>
          <w:rFonts w:ascii="Times New Roman" w:hAnsi="Times New Roman" w:cs="Times New Roman"/>
          <w:lang w:val="pt-PT"/>
        </w:rPr>
      </w:pPr>
      <w:r w:rsidRPr="000307BA">
        <w:rPr>
          <w:rFonts w:ascii="Times New Roman" w:hAnsi="Times New Roman" w:cs="Times New Roman"/>
          <w:lang w:val="pt-PT"/>
        </w:rPr>
        <w:t>Cristian Mesquida</w:t>
      </w:r>
    </w:p>
    <w:p w14:paraId="1470CB79" w14:textId="77777777" w:rsidR="00EA7F6E" w:rsidRPr="000307BA" w:rsidRDefault="00F57983" w:rsidP="000307BA">
      <w:pPr>
        <w:pStyle w:val="Author"/>
        <w:spacing w:line="480" w:lineRule="auto"/>
        <w:rPr>
          <w:rFonts w:ascii="Times New Roman" w:hAnsi="Times New Roman" w:cs="Times New Roman"/>
          <w:lang w:val="pt-PT"/>
        </w:rPr>
      </w:pPr>
      <w:r w:rsidRPr="000307BA">
        <w:rPr>
          <w:rFonts w:ascii="Times New Roman" w:hAnsi="Times New Roman" w:cs="Times New Roman"/>
          <w:lang w:val="pt-PT"/>
        </w:rPr>
        <w:t>Gabriela Xavier-Quintais</w:t>
      </w:r>
    </w:p>
    <w:p w14:paraId="1470CB7A" w14:textId="77777777" w:rsidR="00EA7F6E" w:rsidRPr="000307BA" w:rsidRDefault="00F57983" w:rsidP="000307BA">
      <w:pPr>
        <w:pStyle w:val="Author"/>
        <w:spacing w:line="480" w:lineRule="auto"/>
        <w:rPr>
          <w:rFonts w:ascii="Times New Roman" w:hAnsi="Times New Roman" w:cs="Times New Roman"/>
          <w:lang w:val="pt-PT"/>
        </w:rPr>
      </w:pPr>
      <w:r w:rsidRPr="000307BA">
        <w:rPr>
          <w:rFonts w:ascii="Times New Roman" w:hAnsi="Times New Roman" w:cs="Times New Roman"/>
          <w:lang w:val="pt-PT"/>
        </w:rPr>
        <w:t>Sajedeh Rasti</w:t>
      </w:r>
    </w:p>
    <w:p w14:paraId="1470CB7B" w14:textId="77777777" w:rsidR="00EA7F6E" w:rsidRPr="000307BA" w:rsidRDefault="00F57983" w:rsidP="000307BA">
      <w:pPr>
        <w:pStyle w:val="Author"/>
        <w:spacing w:line="480" w:lineRule="auto"/>
        <w:rPr>
          <w:rFonts w:ascii="Times New Roman" w:hAnsi="Times New Roman" w:cs="Times New Roman"/>
          <w:lang w:val="pt-PT"/>
        </w:rPr>
      </w:pPr>
      <w:r w:rsidRPr="000307BA">
        <w:rPr>
          <w:rFonts w:ascii="Times New Roman" w:hAnsi="Times New Roman" w:cs="Times New Roman"/>
          <w:lang w:val="pt-PT"/>
        </w:rPr>
        <w:t>Enrico Toffalini</w:t>
      </w:r>
    </w:p>
    <w:p w14:paraId="1470CB7C" w14:textId="77777777" w:rsidR="00EA7F6E" w:rsidRPr="000307BA" w:rsidRDefault="00F57983" w:rsidP="000307BA">
      <w:pPr>
        <w:pStyle w:val="Author"/>
        <w:spacing w:line="480" w:lineRule="auto"/>
        <w:rPr>
          <w:rFonts w:ascii="Times New Roman" w:hAnsi="Times New Roman" w:cs="Times New Roman"/>
          <w:lang w:val="pt-PT"/>
        </w:rPr>
      </w:pPr>
      <w:r w:rsidRPr="000307BA">
        <w:rPr>
          <w:rFonts w:ascii="Times New Roman" w:hAnsi="Times New Roman" w:cs="Times New Roman"/>
          <w:lang w:val="pt-PT"/>
        </w:rPr>
        <w:t>Gianmarco Altoè</w:t>
      </w:r>
    </w:p>
    <w:p w14:paraId="2DA437B3" w14:textId="77777777" w:rsidR="000307BA" w:rsidRPr="000307BA" w:rsidRDefault="000307BA" w:rsidP="000307BA">
      <w:pPr>
        <w:spacing w:line="480" w:lineRule="auto"/>
        <w:rPr>
          <w:rFonts w:ascii="Times New Roman" w:hAnsi="Times New Roman" w:cs="Times New Roman"/>
          <w:b/>
        </w:rPr>
      </w:pPr>
      <w:r w:rsidRPr="000307BA">
        <w:rPr>
          <w:rFonts w:ascii="Times New Roman" w:hAnsi="Times New Roman" w:cs="Times New Roman"/>
        </w:rPr>
        <w:br w:type="page"/>
      </w:r>
    </w:p>
    <w:p w14:paraId="1470CB7D" w14:textId="2BC7DE34" w:rsidR="00EA7F6E" w:rsidRPr="000307BA" w:rsidRDefault="00F57983" w:rsidP="000307BA">
      <w:pPr>
        <w:pStyle w:val="AbstractTitle"/>
        <w:spacing w:line="480" w:lineRule="auto"/>
        <w:rPr>
          <w:rFonts w:ascii="Times New Roman" w:hAnsi="Times New Roman" w:cs="Times New Roman"/>
          <w:sz w:val="24"/>
          <w:szCs w:val="24"/>
        </w:rPr>
      </w:pPr>
      <w:r w:rsidRPr="000307BA">
        <w:rPr>
          <w:rFonts w:ascii="Times New Roman" w:hAnsi="Times New Roman" w:cs="Times New Roman"/>
          <w:sz w:val="24"/>
          <w:szCs w:val="24"/>
        </w:rPr>
        <w:lastRenderedPageBreak/>
        <w:t>Abstract</w:t>
      </w:r>
    </w:p>
    <w:p w14:paraId="1470CB7E" w14:textId="77777777" w:rsidR="00EA7F6E" w:rsidRPr="000307BA" w:rsidRDefault="00F57983" w:rsidP="000307BA">
      <w:pPr>
        <w:pStyle w:val="Abstract"/>
        <w:spacing w:line="480" w:lineRule="auto"/>
        <w:rPr>
          <w:rFonts w:ascii="Times New Roman" w:hAnsi="Times New Roman" w:cs="Times New Roman"/>
          <w:sz w:val="24"/>
          <w:szCs w:val="24"/>
        </w:rPr>
      </w:pPr>
      <w:r w:rsidRPr="000307BA">
        <w:rPr>
          <w:rFonts w:ascii="Times New Roman" w:hAnsi="Times New Roman" w:cs="Times New Roman"/>
          <w:sz w:val="24"/>
          <w:szCs w:val="24"/>
        </w:rPr>
        <w:t>Gelman and Carlin (2014) introduced Type S (sign) and Type M (magnitude) errors to highlight the possibility that statistically significant results in published articles are misleading. While these concepts have been proposed to be useful both when designing a study (prospective) and when evaluating results (retroactive), we argue that these statistics do not facilitate the proper design of studies, nor the meaningful interpretation of results. Type S errors are a response to the criticism of testing agains</w:t>
      </w:r>
      <w:r w:rsidRPr="000307BA">
        <w:rPr>
          <w:rFonts w:ascii="Times New Roman" w:hAnsi="Times New Roman" w:cs="Times New Roman"/>
          <w:sz w:val="24"/>
          <w:szCs w:val="24"/>
        </w:rPr>
        <w:t>t a point null of exactly zero in contexts where true zero effects are implausible. Testing against a minimum-effect, while controlling the Type 1 error rate, provides a more coherent and practically useful alternative. Type M errors warn against effect size inflation after selectively reporting significant results, but we argue that statistical indices such as the critical effect size or bias adjusted effect size are preferable approaches. We do believe that Type S and M errors can be valuable in statistic</w:t>
      </w:r>
      <w:r w:rsidRPr="000307BA">
        <w:rPr>
          <w:rFonts w:ascii="Times New Roman" w:hAnsi="Times New Roman" w:cs="Times New Roman"/>
          <w:sz w:val="24"/>
          <w:szCs w:val="24"/>
        </w:rPr>
        <w:t>s education where the principles of error control are explained, and in the discussion section of studies that fail to follow good research practices. Overall, we argue their use-cases are more limited than is currently recognized, and alternative solutions deserve greater attention.</w:t>
      </w:r>
    </w:p>
    <w:p w14:paraId="6B930C17" w14:textId="77777777" w:rsidR="00B35C5E" w:rsidRPr="000307BA" w:rsidRDefault="00B35C5E" w:rsidP="000307BA">
      <w:pPr>
        <w:spacing w:line="480" w:lineRule="auto"/>
        <w:rPr>
          <w:rFonts w:ascii="Times New Roman" w:hAnsi="Times New Roman" w:cs="Times New Roman"/>
        </w:rPr>
      </w:pPr>
      <w:r w:rsidRPr="000307BA">
        <w:rPr>
          <w:rFonts w:ascii="Times New Roman" w:hAnsi="Times New Roman" w:cs="Times New Roman"/>
        </w:rPr>
        <w:br w:type="page"/>
      </w:r>
    </w:p>
    <w:p w14:paraId="1470CB7F" w14:textId="00E4FB8D" w:rsidR="00EA7F6E" w:rsidRPr="000307BA" w:rsidRDefault="00F57983" w:rsidP="000307BA">
      <w:pPr>
        <w:pStyle w:val="FirstParagraph"/>
        <w:spacing w:line="480" w:lineRule="auto"/>
        <w:rPr>
          <w:rFonts w:ascii="Times New Roman" w:hAnsi="Times New Roman" w:cs="Times New Roman"/>
        </w:rPr>
      </w:pPr>
      <w:r w:rsidRPr="000307BA">
        <w:rPr>
          <w:rFonts w:ascii="Times New Roman" w:hAnsi="Times New Roman" w:cs="Times New Roman"/>
        </w:rPr>
        <w:lastRenderedPageBreak/>
        <w:t xml:space="preserve">Neyman-Pearson hypothesis testing is a widespread approach to statistical inferences in the social sciences. Power analyses have increased to 30% across all articles that conducted a quantitative primary analysis across psychological disciplines, with an adoption of 46.7% in experimental psychology (Vankelecom et al. 2025). Using a pre-specified alpha level is increasingly common with the adoption of preregistration of statistical analysis plans (J. Ferguson et al. 2023). </w:t>
      </w:r>
      <w:proofErr w:type="gramStart"/>
      <w:r w:rsidRPr="000307BA">
        <w:rPr>
          <w:rFonts w:ascii="Times New Roman" w:hAnsi="Times New Roman" w:cs="Times New Roman"/>
        </w:rPr>
        <w:t>As a consequence of</w:t>
      </w:r>
      <w:proofErr w:type="gramEnd"/>
      <w:r w:rsidRPr="000307BA">
        <w:rPr>
          <w:rFonts w:ascii="Times New Roman" w:hAnsi="Times New Roman" w:cs="Times New Roman"/>
        </w:rPr>
        <w:t xml:space="preserve"> its popularity, Neyman-Pearson hypothesis testing is commonly criticized, and critics regularly propose alternative statistical procedures to interpret results. One criticism of null hypothesis tests is that the null hypothesis is never true (Cohen 1994). Gelman and Tuerlinckx (2000) argue that because it seems unlikely that effect sizes are ever exactly zero for continuous data, it is uninteresting to control the probability of a Type 1 error. After all, if the null is never true, resea</w:t>
      </w:r>
      <w:r w:rsidRPr="000307BA">
        <w:rPr>
          <w:rFonts w:ascii="Times New Roman" w:hAnsi="Times New Roman" w:cs="Times New Roman"/>
        </w:rPr>
        <w:t xml:space="preserve">rchers do not need to worry about incorrectly claiming there is an effect, when there is no effect. They propose to compute the Type S error, or ‘sign error’, which quantifies the long-run frequency that a significant effect in the opposite direction of the true effect size is observed. The probability of a Type S error is at most 2.5% (the probability of an extreme result in the tail of the distribution opposite to the true effect), and in practice often trivially small. They argue that Type S error rates </w:t>
      </w:r>
      <w:r w:rsidRPr="000307BA">
        <w:rPr>
          <w:rFonts w:ascii="Times New Roman" w:hAnsi="Times New Roman" w:cs="Times New Roman"/>
        </w:rPr>
        <w:t>are “the relevant error rate for statistical analyses in the social and behavioral sciences” (p. 388). Gelman and Tuerlinckx (2000) also propose to report the Type M error, which quantifies the extent to which effect size estimates are overestimated due to selection bias. For example, a Type M error of 2 indicates that the absolute average effect size estimates after all non-significant studies are removed will be twice as large as the true effect size. Gelman and Carlin (2014) suggest that Type M errors ar</w:t>
      </w:r>
      <w:r w:rsidRPr="000307BA">
        <w:rPr>
          <w:rFonts w:ascii="Times New Roman" w:hAnsi="Times New Roman" w:cs="Times New Roman"/>
        </w:rPr>
        <w:t xml:space="preserve">e useful to understand that significant effect sizes from underpowered studies are almost certain to be a huge overestimate of the true effect. Gelman and Carlin (2014, 644) say that problems with </w:t>
      </w:r>
      <w:r w:rsidRPr="000307BA">
        <w:rPr>
          <w:rFonts w:ascii="Times New Roman" w:hAnsi="Times New Roman" w:cs="Times New Roman"/>
        </w:rPr>
        <w:lastRenderedPageBreak/>
        <w:t>Type S errors become a concern “when power is less than 0.1” and Type M errors become a concern “when power is less than 0.5”.</w:t>
      </w:r>
    </w:p>
    <w:p w14:paraId="1470CB80"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Before criticizing the proposed use of Type S and M errors, it is important to acknowledge several points of agreement. First, we agree with Gelman and Tuerlinckx (2000) that it is uninteresting to test against a null hypothesis of no effect when it is highly unlikely that the true effect size is zero. However, we believe this problem should be addressed by performing a minimal effect test for superiority against a range of values that is considered practically equivalent to zero. Such tests against a non-n</w:t>
      </w:r>
      <w:r w:rsidRPr="000307BA">
        <w:rPr>
          <w:rFonts w:ascii="Times New Roman" w:hAnsi="Times New Roman" w:cs="Times New Roman"/>
        </w:rPr>
        <w:t xml:space="preserve">il-null hypothesis have been suggested for more than half a century (Hodges and Lehmann 1954; Nunnally 1960; Lakens 2021; Serlin and Lapsley 1985). We also agree with Gelman and Carlin that performing </w:t>
      </w:r>
      <w:proofErr w:type="gramStart"/>
      <w:r w:rsidRPr="000307BA">
        <w:rPr>
          <w:rFonts w:ascii="Times New Roman" w:hAnsi="Times New Roman" w:cs="Times New Roman"/>
        </w:rPr>
        <w:t>an a</w:t>
      </w:r>
      <w:proofErr w:type="gramEnd"/>
      <w:r w:rsidRPr="000307BA">
        <w:rPr>
          <w:rFonts w:ascii="Times New Roman" w:hAnsi="Times New Roman" w:cs="Times New Roman"/>
        </w:rPr>
        <w:t xml:space="preserve"> priori power analysis based on estimates of a previous study or an expected effect size is not best </w:t>
      </w:r>
      <w:proofErr w:type="gramStart"/>
      <w:r w:rsidRPr="000307BA">
        <w:rPr>
          <w:rFonts w:ascii="Times New Roman" w:hAnsi="Times New Roman" w:cs="Times New Roman"/>
        </w:rPr>
        <w:t>practice, and</w:t>
      </w:r>
      <w:proofErr w:type="gramEnd"/>
      <w:r w:rsidRPr="000307BA">
        <w:rPr>
          <w:rFonts w:ascii="Times New Roman" w:hAnsi="Times New Roman" w:cs="Times New Roman"/>
        </w:rPr>
        <w:t xml:space="preserve"> leads to bias (Albers and Lakens 2018). However, we see no problem with what is currently considered best practice - performing an a priori based on a smallest effect size of interest (SESOI) </w:t>
      </w:r>
      <w:r w:rsidRPr="000307BA">
        <w:rPr>
          <w:rFonts w:ascii="Times New Roman" w:hAnsi="Times New Roman" w:cs="Times New Roman"/>
        </w:rPr>
        <w:t>- just because the true effect size might be smaller than the SESOI. Trivially small effect sizes are scientifically uninteresting, and researchers should not be interested in detecting effects that are too small to matter (Lakens 2022).</w:t>
      </w:r>
    </w:p>
    <w:p w14:paraId="1470CB81"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Third, we agree that publication bias is a systemic problem in the social sciences, which leads to inflated effect sizes in </w:t>
      </w:r>
      <w:proofErr w:type="gramStart"/>
      <w:r w:rsidRPr="000307BA">
        <w:rPr>
          <w:rFonts w:ascii="Times New Roman" w:hAnsi="Times New Roman" w:cs="Times New Roman"/>
        </w:rPr>
        <w:t>the scientific</w:t>
      </w:r>
      <w:proofErr w:type="gramEnd"/>
      <w:r w:rsidRPr="000307BA">
        <w:rPr>
          <w:rFonts w:ascii="Times New Roman" w:hAnsi="Times New Roman" w:cs="Times New Roman"/>
        </w:rPr>
        <w:t xml:space="preserve"> literature. In situations where no assumed plausible effect size under the alternative hypothesis is available, reporting the critical effect size (e.g., Perugini et al. 2025) may offer a more informative perspective than computing a Type M error, which relies on such an assumption. Finally, we recognize that it is valuable to retrospectively evaluate how informative studies in </w:t>
      </w:r>
      <w:proofErr w:type="gramStart"/>
      <w:r w:rsidRPr="000307BA">
        <w:rPr>
          <w:rFonts w:ascii="Times New Roman" w:hAnsi="Times New Roman" w:cs="Times New Roman"/>
        </w:rPr>
        <w:t>a literature</w:t>
      </w:r>
      <w:proofErr w:type="gramEnd"/>
      <w:r w:rsidRPr="000307BA">
        <w:rPr>
          <w:rFonts w:ascii="Times New Roman" w:hAnsi="Times New Roman" w:cs="Times New Roman"/>
        </w:rPr>
        <w:t xml:space="preserve"> are, especially in fields where good research practices are uncommon. However, we believe a sensitivity</w:t>
      </w:r>
      <w:r w:rsidRPr="000307BA">
        <w:rPr>
          <w:rFonts w:ascii="Times New Roman" w:hAnsi="Times New Roman" w:cs="Times New Roman"/>
        </w:rPr>
        <w:t xml:space="preserve"> power analysis combined with bias correction </w:t>
      </w:r>
      <w:r w:rsidRPr="000307BA">
        <w:rPr>
          <w:rFonts w:ascii="Times New Roman" w:hAnsi="Times New Roman" w:cs="Times New Roman"/>
        </w:rPr>
        <w:lastRenderedPageBreak/>
        <w:t xml:space="preserve">methods such as </w:t>
      </w:r>
      <w:r w:rsidRPr="000307BA">
        <w:rPr>
          <w:rFonts w:ascii="Times New Roman" w:hAnsi="Times New Roman" w:cs="Times New Roman"/>
          <w:i/>
          <w:iCs/>
        </w:rPr>
        <w:t>p</w:t>
      </w:r>
      <w:r w:rsidRPr="000307BA">
        <w:rPr>
          <w:rFonts w:ascii="Times New Roman" w:hAnsi="Times New Roman" w:cs="Times New Roman"/>
        </w:rPr>
        <w:t>-uniform (Van Aert and Van Assen 2018) or a maximum likelihood estimate for a truncated distribution (Anderson and Maxwell 2017; Taylor and Muller 1996) are more insightful. Finally, the last two authors have co-authored scientific articles promoting Type S and M errors (Bertoldo, Callegher, and Altoè 2022; Altoè et al. 2020</w:t>
      </w:r>
      <w:proofErr w:type="gramStart"/>
      <w:r w:rsidRPr="000307BA">
        <w:rPr>
          <w:rFonts w:ascii="Times New Roman" w:hAnsi="Times New Roman" w:cs="Times New Roman"/>
        </w:rPr>
        <w:t>), and</w:t>
      </w:r>
      <w:proofErr w:type="gramEnd"/>
      <w:r w:rsidRPr="000307BA">
        <w:rPr>
          <w:rFonts w:ascii="Times New Roman" w:hAnsi="Times New Roman" w:cs="Times New Roman"/>
        </w:rPr>
        <w:t xml:space="preserve"> co-created the R package PRDA that computes Type S and M errors for different designs (Callegher et al. 2021). They </w:t>
      </w:r>
      <w:r w:rsidRPr="000307BA">
        <w:rPr>
          <w:rFonts w:ascii="Times New Roman" w:hAnsi="Times New Roman" w:cs="Times New Roman"/>
        </w:rPr>
        <w:t>were invited to co-author this article to guarantee fair and nuanced arguments by incorporating internal criticism into this project (Lakens 2020). The last two authors found the discussions that shaped the manuscript intellectually rewarding, and the discussions confirmed the view - also expressed in the paper - that Type S and M errors, though not without limitations, can serve as useful concepts to foster critical reflection and statistical awareness. Like many tools in scientific practice, their usefuln</w:t>
      </w:r>
      <w:r w:rsidRPr="000307BA">
        <w:rPr>
          <w:rFonts w:ascii="Times New Roman" w:hAnsi="Times New Roman" w:cs="Times New Roman"/>
        </w:rPr>
        <w:t>ess does not lie solely in their technical properties, but in researchers’ ability to understand their logic, reflect on their limitations, and apply them thoughtfully.</w:t>
      </w:r>
    </w:p>
    <w:p w14:paraId="1470CB82" w14:textId="77777777" w:rsidR="00EA7F6E" w:rsidRPr="000307BA" w:rsidRDefault="00F57983" w:rsidP="000307BA">
      <w:pPr>
        <w:pStyle w:val="Heading2"/>
        <w:spacing w:line="480" w:lineRule="auto"/>
        <w:rPr>
          <w:rFonts w:ascii="Times New Roman" w:hAnsi="Times New Roman" w:cs="Times New Roman"/>
          <w:sz w:val="24"/>
          <w:szCs w:val="24"/>
        </w:rPr>
      </w:pPr>
      <w:bookmarkStart w:id="0" w:name="type-1-type-2-type-3-and-type-s-errors"/>
      <w:r w:rsidRPr="000307BA">
        <w:rPr>
          <w:rFonts w:ascii="Times New Roman" w:hAnsi="Times New Roman" w:cs="Times New Roman"/>
          <w:b/>
          <w:bCs/>
          <w:sz w:val="24"/>
          <w:szCs w:val="24"/>
        </w:rPr>
        <w:t>Type 1, Type 2, Type 3, and Type S errors</w:t>
      </w:r>
    </w:p>
    <w:p w14:paraId="1470CB83" w14:textId="77777777" w:rsidR="00EA7F6E" w:rsidRPr="000307BA" w:rsidRDefault="00F57983" w:rsidP="000307BA">
      <w:pPr>
        <w:pStyle w:val="FirstParagraph"/>
        <w:spacing w:line="480" w:lineRule="auto"/>
        <w:rPr>
          <w:rFonts w:ascii="Times New Roman" w:hAnsi="Times New Roman" w:cs="Times New Roman"/>
        </w:rPr>
      </w:pPr>
      <w:r w:rsidRPr="000307BA">
        <w:rPr>
          <w:rFonts w:ascii="Times New Roman" w:hAnsi="Times New Roman" w:cs="Times New Roman"/>
        </w:rPr>
        <w:t>Type 1 errors occur when the null hypothesis is true, but a statistically significant result is observed. The null hypothesis in a two-sided test is that the population effect size is 0. The alternative hypothesis is that there is an effect - either in the positive or negative direction. After observing a statistically significant result the correct claim is that the null hypothesis can be rejected, and we can act - with a maximum error rate of α - as if there is a non-zero effect. Because no directional cl</w:t>
      </w:r>
      <w:r w:rsidRPr="000307BA">
        <w:rPr>
          <w:rFonts w:ascii="Times New Roman" w:hAnsi="Times New Roman" w:cs="Times New Roman"/>
        </w:rPr>
        <w:t xml:space="preserve">aims are made in a correctly performed two-sided null hypothesis test, sign errors are impossible in two-sided hypothesis tests. There are other tests where sign errors can’t occur, such as an omnibus </w:t>
      </w:r>
      <w:r w:rsidRPr="000307BA">
        <w:rPr>
          <w:rFonts w:ascii="Times New Roman" w:hAnsi="Times New Roman" w:cs="Times New Roman"/>
          <w:i/>
          <w:iCs/>
        </w:rPr>
        <w:t>F</w:t>
      </w:r>
      <w:r w:rsidRPr="000307BA">
        <w:rPr>
          <w:rFonts w:ascii="Times New Roman" w:hAnsi="Times New Roman" w:cs="Times New Roman"/>
        </w:rPr>
        <w:t xml:space="preserve">-test used to detect differences between groups, as the </w:t>
      </w:r>
      <w:r w:rsidRPr="000307BA">
        <w:rPr>
          <w:rFonts w:ascii="Times New Roman" w:hAnsi="Times New Roman" w:cs="Times New Roman"/>
          <w:i/>
          <w:iCs/>
        </w:rPr>
        <w:t>F</w:t>
      </w:r>
      <w:r w:rsidRPr="000307BA">
        <w:rPr>
          <w:rFonts w:ascii="Times New Roman" w:hAnsi="Times New Roman" w:cs="Times New Roman"/>
        </w:rPr>
        <w:t>-distribution is based on squared deviations and only has positive values.</w:t>
      </w:r>
    </w:p>
    <w:p w14:paraId="1470CB84"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lastRenderedPageBreak/>
        <w:t>Researchers sometimes incorrectly make a directional claim after a two-sided test, which can lead to what Kaiser (1960) has referred to as an error of the third kind. An error of the third kind occurs when H0 is false, a statistically significant effect is observed in the opposite direction of the true effect, and researchers make a directional claim. The correct way to make directional claims is to perform a one-sided test. If researchers want to make a claim about an effect in the positive or negative dir</w:t>
      </w:r>
      <w:r w:rsidRPr="000307BA">
        <w:rPr>
          <w:rFonts w:ascii="Times New Roman" w:hAnsi="Times New Roman" w:cs="Times New Roman"/>
        </w:rPr>
        <w:t>ection, they should follow Kaiser’s (1960) proposal to perform two one-sided null-hypothesis tests, one in the positive direction, and one in the negative direction, each at α/2 (see also Leventhal and Huynh 1996). This would not change the conclusions researchers draw in practice compared to the current widespread use of two-sided tests, but it would make these conclusions logically coherent.</w:t>
      </w:r>
    </w:p>
    <w:p w14:paraId="1470CB85"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According to Gelman and Tuerlinckx (2000) effects are never exactly zero. This leads them to argue that it is uninteresting to perform a null-hypothesis test, or to control the Type 1 error rate. They propose to remove effects of 0 from the possible effect sizes that can be observed. This creates a situation where all effects are true effects, either in the positive or the negative direction. A statistical test now has two possible results</w:t>
      </w:r>
      <w:proofErr w:type="gramStart"/>
      <w:r w:rsidRPr="000307BA">
        <w:rPr>
          <w:rFonts w:ascii="Times New Roman" w:hAnsi="Times New Roman" w:cs="Times New Roman"/>
        </w:rPr>
        <w:t>:  Effects</w:t>
      </w:r>
      <w:proofErr w:type="gramEnd"/>
      <w:r w:rsidRPr="000307BA">
        <w:rPr>
          <w:rFonts w:ascii="Times New Roman" w:hAnsi="Times New Roman" w:cs="Times New Roman"/>
        </w:rPr>
        <w:t xml:space="preserve"> in the opposite direction as the true effect size are correctly rejected, or effects in the true direction are incorrectly rejected - a Type S error. Type S errors can be computed for any test that makes claims based on a threshold (for closed form formula, see Lu, Qiu, and Deng 2019), but in this article we will focus on frequentist hypothesis tests. We set the alpha level for the test to 0.05 in all examples below. </w:t>
      </w:r>
    </w:p>
    <w:p w14:paraId="1470CB86"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If one believes effect sizes of 0 do not exist, it is no longer possible to perform a two-sided nil-null hypothesis test. Gelman and Tuerlinckx (2000) instead recommend </w:t>
      </w:r>
      <w:proofErr w:type="gramStart"/>
      <w:r w:rsidRPr="000307BA">
        <w:rPr>
          <w:rFonts w:ascii="Times New Roman" w:hAnsi="Times New Roman" w:cs="Times New Roman"/>
        </w:rPr>
        <w:t>to perform</w:t>
      </w:r>
      <w:proofErr w:type="gramEnd"/>
      <w:r w:rsidRPr="000307BA">
        <w:rPr>
          <w:rFonts w:ascii="Times New Roman" w:hAnsi="Times New Roman" w:cs="Times New Roman"/>
        </w:rPr>
        <w:t xml:space="preserve"> two simultaneous one-sided tests: One test in the positive direction, and one test in the negative direction. To understand Type S errors, it is useful to consider the most extreme scenario where </w:t>
      </w:r>
      <w:r w:rsidRPr="000307BA">
        <w:rPr>
          <w:rFonts w:ascii="Times New Roman" w:hAnsi="Times New Roman" w:cs="Times New Roman"/>
        </w:rPr>
        <w:lastRenderedPageBreak/>
        <w:t>the effect size is not zero. If there is an infinitesimally small positive effect, the statistical power of the test is practically indistinguishable from the alpha level of 0.05. Effects will be rejected in the positive direction with a probability of 0.025 in the long run (correct rejections), and effe</w:t>
      </w:r>
      <w:r w:rsidRPr="000307BA">
        <w:rPr>
          <w:rFonts w:ascii="Times New Roman" w:hAnsi="Times New Roman" w:cs="Times New Roman"/>
        </w:rPr>
        <w:t xml:space="preserve">cts will be rejected in the negative direction with a probability of 0.025 in the long run (Type S errors). The only difference between a Type S error and a Type 1 error in this scenario is that Gelman and Tuerlinckx have removed the value of 0 from the distribution of possible effect sizes. A Type 1 error consists of all significant test results for values ≤ 0, while a Type S error consists of all significant test values &lt; 0. As any point in a continuous distribution has 0 probability, excluding the value </w:t>
      </w:r>
      <w:r w:rsidRPr="000307BA">
        <w:rPr>
          <w:rFonts w:ascii="Times New Roman" w:hAnsi="Times New Roman" w:cs="Times New Roman"/>
        </w:rPr>
        <w:t>of 0 will not change the long-run probabilities. The difference between a Type 1 error and Type S error in this extreme scenario is purely conceptual.</w:t>
      </w:r>
    </w:p>
    <w:p w14:paraId="1470CB87"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When two one-sided tests are performed and the null is false, the Type S error rate is at most α/2. Gelman and Turelinckx prefer to express the Type S error rate as a proportion of the significant results and “believe that this conditional probability is the appropriate error rate to consider, since our primary concern is to understand the frequency properties of claims with confidence”. In the infinitesimal effect </w:t>
      </w:r>
      <w:proofErr w:type="gramStart"/>
      <w:r w:rsidRPr="000307BA">
        <w:rPr>
          <w:rFonts w:ascii="Times New Roman" w:hAnsi="Times New Roman" w:cs="Times New Roman"/>
        </w:rPr>
        <w:t>case</w:t>
      </w:r>
      <w:proofErr w:type="gramEnd"/>
      <w:r w:rsidRPr="000307BA">
        <w:rPr>
          <w:rFonts w:ascii="Times New Roman" w:hAnsi="Times New Roman" w:cs="Times New Roman"/>
        </w:rPr>
        <w:t xml:space="preserve"> the statistical power of the test is 0.05 and the Type S error is 0.025, so the rate of Type S errors as a proportion of significant results is 0.025/0.05 = 0.5. In the extreme case where power is as low as the alpha level, 50% of significant results are sign errors.</w:t>
      </w:r>
    </w:p>
    <w:p w14:paraId="1470CB88"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This conditional probability is </w:t>
      </w:r>
      <w:proofErr w:type="gramStart"/>
      <w:r w:rsidRPr="000307BA">
        <w:rPr>
          <w:rFonts w:ascii="Times New Roman" w:hAnsi="Times New Roman" w:cs="Times New Roman"/>
        </w:rPr>
        <w:t>similar to</w:t>
      </w:r>
      <w:proofErr w:type="gramEnd"/>
      <w:r w:rsidRPr="000307BA">
        <w:rPr>
          <w:rFonts w:ascii="Times New Roman" w:hAnsi="Times New Roman" w:cs="Times New Roman"/>
        </w:rPr>
        <w:t xml:space="preserve"> the false discovery rate, which is the expected proportion of false positives among all positive findings. Just as Type 1 errors only occur when the null hypothesis is true, the false discovery rate only occurs when the null hypothesis is true. But once again, removing the value of 0, which itself has 0 probability, does not change the long-run false discovery rate. If researchers believe the null is true, a Type 1 error (a rejection of positive effects, when there is a positive effect) will be o</w:t>
      </w:r>
      <w:r w:rsidRPr="000307BA">
        <w:rPr>
          <w:rFonts w:ascii="Times New Roman" w:hAnsi="Times New Roman" w:cs="Times New Roman"/>
        </w:rPr>
        <w:t xml:space="preserve">bserved with a probability of 0.025, and </w:t>
      </w:r>
      <w:r w:rsidRPr="000307BA">
        <w:rPr>
          <w:rFonts w:ascii="Times New Roman" w:hAnsi="Times New Roman" w:cs="Times New Roman"/>
        </w:rPr>
        <w:lastRenderedPageBreak/>
        <w:t xml:space="preserve">a correct rejection (a rejection of negative effects, when there is a positive effect) will occur with a probability of 0.025. From all positive findings (0.025 false positives + 0.025 true positives = 0.05 positive test results) 50% are false positives. Therefore, the false discovery rate is 50% in the two one-sided testing procedure. The maximum conditional Type S probability is identical to the false discovery rate, with the conceptual difference that it excludes </w:t>
      </w:r>
      <w:r w:rsidRPr="000307BA">
        <w:rPr>
          <w:rFonts w:ascii="Times New Roman" w:hAnsi="Times New Roman" w:cs="Times New Roman"/>
        </w:rPr>
        <w:t>the value of 0 from the hypothesized values. Type S errors differ from Type 1 errors and false discovery rates in that they can be computed for a range of assumed true effect sizes. But as Type 1 error rates are already small, Type S probabilities quickly become even smaller, and as the true effect size is unknown, the added value of presenting a range of Type S error rates remains unclear.</w:t>
      </w:r>
    </w:p>
    <w:p w14:paraId="1470CB89" w14:textId="77777777" w:rsidR="00EA7F6E" w:rsidRPr="000307BA" w:rsidRDefault="00F57983" w:rsidP="000307BA">
      <w:pPr>
        <w:pStyle w:val="Heading2"/>
        <w:spacing w:line="480" w:lineRule="auto"/>
        <w:rPr>
          <w:rFonts w:ascii="Times New Roman" w:hAnsi="Times New Roman" w:cs="Times New Roman"/>
          <w:sz w:val="24"/>
          <w:szCs w:val="24"/>
        </w:rPr>
      </w:pPr>
      <w:bookmarkStart w:id="1" w:name="X56a1c0b927ea35e7f8783e252b5d6957a323e28"/>
      <w:bookmarkEnd w:id="0"/>
      <w:r w:rsidRPr="000307BA">
        <w:rPr>
          <w:rFonts w:ascii="Times New Roman" w:hAnsi="Times New Roman" w:cs="Times New Roman"/>
          <w:b/>
          <w:bCs/>
          <w:sz w:val="24"/>
          <w:szCs w:val="24"/>
        </w:rPr>
        <w:t xml:space="preserve">Should </w:t>
      </w:r>
      <w:proofErr w:type="gramStart"/>
      <w:r w:rsidRPr="000307BA">
        <w:rPr>
          <w:rFonts w:ascii="Times New Roman" w:hAnsi="Times New Roman" w:cs="Times New Roman"/>
          <w:b/>
          <w:bCs/>
          <w:sz w:val="24"/>
          <w:szCs w:val="24"/>
        </w:rPr>
        <w:t>effects</w:t>
      </w:r>
      <w:proofErr w:type="gramEnd"/>
      <w:r w:rsidRPr="000307BA">
        <w:rPr>
          <w:rFonts w:ascii="Times New Roman" w:hAnsi="Times New Roman" w:cs="Times New Roman"/>
          <w:b/>
          <w:bCs/>
          <w:sz w:val="24"/>
          <w:szCs w:val="24"/>
        </w:rPr>
        <w:t xml:space="preserve"> of 0 be considered impossible?</w:t>
      </w:r>
    </w:p>
    <w:p w14:paraId="1470CB8A" w14:textId="77777777" w:rsidR="00EA7F6E" w:rsidRPr="000307BA" w:rsidRDefault="00F57983" w:rsidP="000307BA">
      <w:pPr>
        <w:pStyle w:val="FirstParagraph"/>
        <w:spacing w:line="480" w:lineRule="auto"/>
        <w:rPr>
          <w:rFonts w:ascii="Times New Roman" w:hAnsi="Times New Roman" w:cs="Times New Roman"/>
        </w:rPr>
      </w:pPr>
      <w:r w:rsidRPr="000307BA">
        <w:rPr>
          <w:rFonts w:ascii="Times New Roman" w:hAnsi="Times New Roman" w:cs="Times New Roman"/>
        </w:rPr>
        <w:t>Note that it is somewhat peculiar to completely exclude the possibility that effect sizes of 0 exist in a hypothesis test. After all, one could just as easily argue that in continuous data, no true effect size is exactly 0.5, but no one would propose to remove 0.5 from the space of hypothesized values. Researchers have also disagreed with the idea that effect sizes are never zero, with Krueger and Heck (2019) stating that: “for many questions humans ask of nature, the null (or any particular tested hypothes</w:t>
      </w:r>
      <w:r w:rsidRPr="000307BA">
        <w:rPr>
          <w:rFonts w:ascii="Times New Roman" w:hAnsi="Times New Roman" w:cs="Times New Roman"/>
        </w:rPr>
        <w:t>is) may in fact be true.” Frick (1995) concludes that “for some experiments, the null hypothesis is possible”. And Hagen (1997) drives home the criticism even more forcefully: “If, as some have claimed, the null hypothesis is always false, we would be foolish, indeed, to spend time conducting statistical tests that can only tell us what we already know. But we need not feel foolish. As far as I can tell, the claim has never been sustained by either statistical or logical arguments”. Neither side can provide</w:t>
      </w:r>
      <w:r w:rsidRPr="000307BA">
        <w:rPr>
          <w:rFonts w:ascii="Times New Roman" w:hAnsi="Times New Roman" w:cs="Times New Roman"/>
        </w:rPr>
        <w:t xml:space="preserve"> empirical support for or against the hypothesis that the null hypothesis is never true, as we can’t measure the entire population </w:t>
      </w:r>
      <w:r w:rsidRPr="000307BA">
        <w:rPr>
          <w:rFonts w:ascii="Times New Roman" w:hAnsi="Times New Roman" w:cs="Times New Roman"/>
        </w:rPr>
        <w:lastRenderedPageBreak/>
        <w:t>for all effects scientists want to study. The claim that the null is never true is scientifically unfalsifiable.</w:t>
      </w:r>
    </w:p>
    <w:p w14:paraId="1470CB8B"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It seems difficult to justify why one would believe the null is never true, while there is no doubt that an effect size of 1×10⁻³² can be true. Instead of discussing which effect sizes can be true, a more sensible concern is the idea that all variables are connected through theoretically uninteresting causal structures that result in non-zero correlations between variables (especially in observational studies). In psychology, this idea is referred to as the crud factor (Meehl 1990; Orben and Lakens 2020). T</w:t>
      </w:r>
      <w:r w:rsidRPr="000307BA">
        <w:rPr>
          <w:rFonts w:ascii="Times New Roman" w:hAnsi="Times New Roman" w:cs="Times New Roman"/>
        </w:rPr>
        <w:t xml:space="preserve">he crud factor has been one argument to move beyond null hypothesis significance </w:t>
      </w:r>
      <w:proofErr w:type="gramStart"/>
      <w:r w:rsidRPr="000307BA">
        <w:rPr>
          <w:rFonts w:ascii="Times New Roman" w:hAnsi="Times New Roman" w:cs="Times New Roman"/>
        </w:rPr>
        <w:t>tests, and</w:t>
      </w:r>
      <w:proofErr w:type="gramEnd"/>
      <w:r w:rsidRPr="000307BA">
        <w:rPr>
          <w:rFonts w:ascii="Times New Roman" w:hAnsi="Times New Roman" w:cs="Times New Roman"/>
        </w:rPr>
        <w:t xml:space="preserve"> instead test against a range of theoretically or practically uninteresting effect sizes around zero by performing a minimum-effect test, or a test for superiority (Lakens, Scheel, and Isager 2018).</w:t>
      </w:r>
    </w:p>
    <w:p w14:paraId="1470CB8C"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Instead of performing a test that rejects effect sizes of 0, researchers can specify </w:t>
      </w:r>
      <w:proofErr w:type="gramStart"/>
      <w:r w:rsidRPr="000307BA">
        <w:rPr>
          <w:rFonts w:ascii="Times New Roman" w:hAnsi="Times New Roman" w:cs="Times New Roman"/>
        </w:rPr>
        <w:t>a</w:t>
      </w:r>
      <w:proofErr w:type="gramEnd"/>
      <w:r w:rsidRPr="000307BA">
        <w:rPr>
          <w:rFonts w:ascii="Times New Roman" w:hAnsi="Times New Roman" w:cs="Times New Roman"/>
        </w:rPr>
        <w:t xml:space="preserve"> smallest effect size of interest, and test whether they can statistically reject all effects that are deemed too small to matter. Minimum-effect tests resolve most of the problems researchers have with nil-null hypothesis significance testing (Lakens 2021), including the concern that the null is never true. If researchers do not believe it is scientifically interesting to reject effects of exactly </w:t>
      </w:r>
      <w:proofErr w:type="gramStart"/>
      <w:r w:rsidRPr="000307BA">
        <w:rPr>
          <w:rFonts w:ascii="Times New Roman" w:hAnsi="Times New Roman" w:cs="Times New Roman"/>
        </w:rPr>
        <w:t>0</w:t>
      </w:r>
      <w:proofErr w:type="gramEnd"/>
      <w:r w:rsidRPr="000307BA">
        <w:rPr>
          <w:rFonts w:ascii="Times New Roman" w:hAnsi="Times New Roman" w:cs="Times New Roman"/>
        </w:rPr>
        <w:t xml:space="preserve"> they can test whether effects in a range around 0 can be rejected. For example, Ferguson and Heene (2021) e</w:t>
      </w:r>
      <w:r w:rsidRPr="000307BA">
        <w:rPr>
          <w:rFonts w:ascii="Times New Roman" w:hAnsi="Times New Roman" w:cs="Times New Roman"/>
        </w:rPr>
        <w:t xml:space="preserve">mpirically show that correlational effects in aggression research are unlikely to ever be exactly </w:t>
      </w:r>
      <w:proofErr w:type="gramStart"/>
      <w:r w:rsidRPr="000307BA">
        <w:rPr>
          <w:rFonts w:ascii="Times New Roman" w:hAnsi="Times New Roman" w:cs="Times New Roman"/>
        </w:rPr>
        <w:t>0, and</w:t>
      </w:r>
      <w:proofErr w:type="gramEnd"/>
      <w:r w:rsidRPr="000307BA">
        <w:rPr>
          <w:rFonts w:ascii="Times New Roman" w:hAnsi="Times New Roman" w:cs="Times New Roman"/>
        </w:rPr>
        <w:t xml:space="preserve"> established a correlation of </w:t>
      </w:r>
      <w:r w:rsidRPr="000307BA">
        <w:rPr>
          <w:rFonts w:ascii="Times New Roman" w:hAnsi="Times New Roman" w:cs="Times New Roman"/>
          <w:i/>
          <w:iCs/>
        </w:rPr>
        <w:t>r</w:t>
      </w:r>
      <w:r w:rsidRPr="000307BA">
        <w:rPr>
          <w:rFonts w:ascii="Times New Roman" w:hAnsi="Times New Roman" w:cs="Times New Roman"/>
        </w:rPr>
        <w:t xml:space="preserve"> = 0.1 are a lower bound for hypothesis tests in this research field. A directional minimum-effect test against </w:t>
      </w:r>
      <w:r w:rsidRPr="000307BA">
        <w:rPr>
          <w:rFonts w:ascii="Times New Roman" w:hAnsi="Times New Roman" w:cs="Times New Roman"/>
          <w:i/>
          <w:iCs/>
        </w:rPr>
        <w:t>r</w:t>
      </w:r>
      <w:r w:rsidRPr="000307BA">
        <w:rPr>
          <w:rFonts w:ascii="Times New Roman" w:hAnsi="Times New Roman" w:cs="Times New Roman"/>
        </w:rPr>
        <w:t xml:space="preserve"> ≤ 0.1 is rejected if the lower bound of the 90% confidence interval around the observed correlation is larger than 0.1 (Lakens, Scheel, and Isager 2018). Minimum-effect tests are a better solution than arbitrarily excluding a point value of 0 from the range of ef</w:t>
      </w:r>
      <w:r w:rsidRPr="000307BA">
        <w:rPr>
          <w:rFonts w:ascii="Times New Roman" w:hAnsi="Times New Roman" w:cs="Times New Roman"/>
        </w:rPr>
        <w:t xml:space="preserve">fects that are considered possible. If minimum-effect tests are adopted, the </w:t>
      </w:r>
      <w:r w:rsidRPr="000307BA">
        <w:rPr>
          <w:rFonts w:ascii="Times New Roman" w:hAnsi="Times New Roman" w:cs="Times New Roman"/>
        </w:rPr>
        <w:lastRenderedPageBreak/>
        <w:t>idea of a Type S error is no longer needed, as it is equivalent to a Type 1 error for one-sided tests against a non-nil-null hypothesis.</w:t>
      </w:r>
    </w:p>
    <w:p w14:paraId="1470CB8D" w14:textId="77777777" w:rsidR="00EA7F6E" w:rsidRPr="000307BA" w:rsidRDefault="00F57983" w:rsidP="000307BA">
      <w:pPr>
        <w:pStyle w:val="Heading2"/>
        <w:spacing w:line="480" w:lineRule="auto"/>
        <w:rPr>
          <w:rFonts w:ascii="Times New Roman" w:hAnsi="Times New Roman" w:cs="Times New Roman"/>
          <w:sz w:val="24"/>
          <w:szCs w:val="24"/>
        </w:rPr>
      </w:pPr>
      <w:bookmarkStart w:id="2" w:name="X9970a322103ada4f8d819a0bf735df82cd64c07"/>
      <w:bookmarkEnd w:id="1"/>
      <w:r w:rsidRPr="000307BA">
        <w:rPr>
          <w:rFonts w:ascii="Times New Roman" w:hAnsi="Times New Roman" w:cs="Times New Roman"/>
          <w:b/>
          <w:bCs/>
          <w:sz w:val="24"/>
          <w:szCs w:val="24"/>
        </w:rPr>
        <w:t>Should researchers report Type S errors in scientific articles?</w:t>
      </w:r>
    </w:p>
    <w:p w14:paraId="1470CB8E" w14:textId="77777777" w:rsidR="00EA7F6E" w:rsidRPr="000307BA" w:rsidRDefault="00F57983" w:rsidP="000307BA">
      <w:pPr>
        <w:pStyle w:val="FirstParagraph"/>
        <w:spacing w:line="480" w:lineRule="auto"/>
        <w:rPr>
          <w:rFonts w:ascii="Times New Roman" w:hAnsi="Times New Roman" w:cs="Times New Roman"/>
        </w:rPr>
      </w:pPr>
      <w:r w:rsidRPr="000307BA">
        <w:rPr>
          <w:rFonts w:ascii="Times New Roman" w:hAnsi="Times New Roman" w:cs="Times New Roman"/>
        </w:rPr>
        <w:t xml:space="preserve">Whereas Gelman and Tuerlinckx (2000) only discuss the relevance of Type S errors relative to Type 1 errors, Gelman and Carlin (2014) take an additional step and suggest that it is useful to compute and report Type S error rates for specific studies. To compute a Type S error </w:t>
      </w:r>
      <w:proofErr w:type="gramStart"/>
      <w:r w:rsidRPr="000307BA">
        <w:rPr>
          <w:rFonts w:ascii="Times New Roman" w:hAnsi="Times New Roman" w:cs="Times New Roman"/>
        </w:rPr>
        <w:t>researchers</w:t>
      </w:r>
      <w:proofErr w:type="gramEnd"/>
      <w:r w:rsidRPr="000307BA">
        <w:rPr>
          <w:rFonts w:ascii="Times New Roman" w:hAnsi="Times New Roman" w:cs="Times New Roman"/>
        </w:rPr>
        <w:t xml:space="preserve"> need to specify what they believe is the true effect size. Gelman and Carlin suggest using a literature review or other available data. They provide an example where the original author observed an effect of 8 percentage points. Gelman and Carlin do not believe this finding can be </w:t>
      </w:r>
      <w:proofErr w:type="gramStart"/>
      <w:r w:rsidRPr="000307BA">
        <w:rPr>
          <w:rFonts w:ascii="Times New Roman" w:hAnsi="Times New Roman" w:cs="Times New Roman"/>
        </w:rPr>
        <w:t>correct, and</w:t>
      </w:r>
      <w:proofErr w:type="gramEnd"/>
      <w:r w:rsidRPr="000307BA">
        <w:rPr>
          <w:rFonts w:ascii="Times New Roman" w:hAnsi="Times New Roman" w:cs="Times New Roman"/>
        </w:rPr>
        <w:t xml:space="preserve"> retrospectively compute the Type S error based on effect sizes they believe are more likely to be true: 0.1, 0.3, and 1 percentage point. When they compute </w:t>
      </w:r>
      <w:proofErr w:type="gramStart"/>
      <w:r w:rsidRPr="000307BA">
        <w:rPr>
          <w:rFonts w:ascii="Times New Roman" w:hAnsi="Times New Roman" w:cs="Times New Roman"/>
        </w:rPr>
        <w:t>the Type</w:t>
      </w:r>
      <w:proofErr w:type="gramEnd"/>
      <w:r w:rsidRPr="000307BA">
        <w:rPr>
          <w:rFonts w:ascii="Times New Roman" w:hAnsi="Times New Roman" w:cs="Times New Roman"/>
        </w:rPr>
        <w:t xml:space="preserve"> S </w:t>
      </w:r>
      <w:proofErr w:type="gramStart"/>
      <w:r w:rsidRPr="000307BA">
        <w:rPr>
          <w:rFonts w:ascii="Times New Roman" w:hAnsi="Times New Roman" w:cs="Times New Roman"/>
        </w:rPr>
        <w:t>error</w:t>
      </w:r>
      <w:proofErr w:type="gramEnd"/>
      <w:r w:rsidRPr="000307BA">
        <w:rPr>
          <w:rFonts w:ascii="Times New Roman" w:hAnsi="Times New Roman" w:cs="Times New Roman"/>
        </w:rPr>
        <w:t xml:space="preserve"> for the much smaller </w:t>
      </w:r>
      <w:proofErr w:type="gramStart"/>
      <w:r w:rsidRPr="000307BA">
        <w:rPr>
          <w:rFonts w:ascii="Times New Roman" w:hAnsi="Times New Roman" w:cs="Times New Roman"/>
        </w:rPr>
        <w:t>effects</w:t>
      </w:r>
      <w:proofErr w:type="gramEnd"/>
      <w:r w:rsidRPr="000307BA">
        <w:rPr>
          <w:rFonts w:ascii="Times New Roman" w:hAnsi="Times New Roman" w:cs="Times New Roman"/>
        </w:rPr>
        <w:t xml:space="preserve"> the</w:t>
      </w:r>
      <w:r w:rsidRPr="000307BA">
        <w:rPr>
          <w:rFonts w:ascii="Times New Roman" w:hAnsi="Times New Roman" w:cs="Times New Roman"/>
        </w:rPr>
        <w:t xml:space="preserve">y deem plausible, the probability of a sign error can be quite large </w:t>
      </w:r>
      <w:proofErr w:type="gramStart"/>
      <w:r w:rsidRPr="000307BA">
        <w:rPr>
          <w:rFonts w:ascii="Times New Roman" w:hAnsi="Times New Roman" w:cs="Times New Roman"/>
        </w:rPr>
        <w:t>as long as</w:t>
      </w:r>
      <w:proofErr w:type="gramEnd"/>
      <w:r w:rsidRPr="000307BA">
        <w:rPr>
          <w:rFonts w:ascii="Times New Roman" w:hAnsi="Times New Roman" w:cs="Times New Roman"/>
        </w:rPr>
        <w:t xml:space="preserve"> the statistical power is low.</w:t>
      </w:r>
    </w:p>
    <w:p w14:paraId="1470CB8F"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Is it useful to compute and report Type S errors in this way? One problem with retrospective design analysis is that if a skeptic wants to argue that an effect size is unreliable, a retrospective design analysis will practically never prove them wrong. For any effect where a skeptical reader feels the need to question the scientific claim by performing a retrospective design analysis, there will be substantial uncertainty about the true effect size. In these cases, </w:t>
      </w:r>
      <w:proofErr w:type="gramStart"/>
      <w:r w:rsidRPr="000307BA">
        <w:rPr>
          <w:rFonts w:ascii="Times New Roman" w:hAnsi="Times New Roman" w:cs="Times New Roman"/>
        </w:rPr>
        <w:t>the literature</w:t>
      </w:r>
      <w:proofErr w:type="gramEnd"/>
      <w:r w:rsidRPr="000307BA">
        <w:rPr>
          <w:rFonts w:ascii="Times New Roman" w:hAnsi="Times New Roman" w:cs="Times New Roman"/>
        </w:rPr>
        <w:t xml:space="preserve"> (or any other external data</w:t>
      </w:r>
      <w:proofErr w:type="gramStart"/>
      <w:r w:rsidRPr="000307BA">
        <w:rPr>
          <w:rFonts w:ascii="Times New Roman" w:hAnsi="Times New Roman" w:cs="Times New Roman"/>
        </w:rPr>
        <w:t>) will</w:t>
      </w:r>
      <w:proofErr w:type="gramEnd"/>
      <w:r w:rsidRPr="000307BA">
        <w:rPr>
          <w:rFonts w:ascii="Times New Roman" w:hAnsi="Times New Roman" w:cs="Times New Roman"/>
        </w:rPr>
        <w:t xml:space="preserve"> rarely - if ever - provide strong constraints on how small effect sizes can plausibly be. This means a skeptical reader can always find reasons to perform a retrospective design analysis for very small effect sizes, which </w:t>
      </w:r>
      <w:proofErr w:type="gramStart"/>
      <w:r w:rsidRPr="000307BA">
        <w:rPr>
          <w:rFonts w:ascii="Times New Roman" w:hAnsi="Times New Roman" w:cs="Times New Roman"/>
        </w:rPr>
        <w:t>make</w:t>
      </w:r>
      <w:proofErr w:type="gramEnd"/>
      <w:r w:rsidRPr="000307BA">
        <w:rPr>
          <w:rFonts w:ascii="Times New Roman" w:hAnsi="Times New Roman" w:cs="Times New Roman"/>
        </w:rPr>
        <w:t xml:space="preserve"> it easy to claim that there is a high probability of a sign error. If the skeptic was wrong, a retrospective design analysis would </w:t>
      </w:r>
      <w:r w:rsidRPr="000307BA">
        <w:rPr>
          <w:rFonts w:ascii="Times New Roman" w:hAnsi="Times New Roman" w:cs="Times New Roman"/>
        </w:rPr>
        <w:lastRenderedPageBreak/>
        <w:t>practically never tell them they are wrong, and claims about high Type S error rates are therefore rarely</w:t>
      </w:r>
      <w:r w:rsidRPr="000307BA">
        <w:rPr>
          <w:rFonts w:ascii="Times New Roman" w:hAnsi="Times New Roman" w:cs="Times New Roman"/>
        </w:rPr>
        <w:t xml:space="preserve"> severely tested.</w:t>
      </w:r>
    </w:p>
    <w:p w14:paraId="1470CB90"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To conclude this section, we have strong conceptual issues with Type S errors (removing 0 from the range of possible distributions is difficult to justify, and the long run probability of Type S errors is identical to the well-established Type 1 error rate and false discovery rate), as well as practical concerns (the test can too easily lead to a foregone conclusion). Type S errors mainly point out how uninformative studies with low statistical power are, and a null hypothesis test might not be an interesti</w:t>
      </w:r>
      <w:r w:rsidRPr="000307BA">
        <w:rPr>
          <w:rFonts w:ascii="Times New Roman" w:hAnsi="Times New Roman" w:cs="Times New Roman"/>
        </w:rPr>
        <w:t xml:space="preserve">ng question to ask. If researchers want to address these concerns, a better solution is to specify a non-nil-null hypothesis (e.g., considering all effects between -0.1 and 0.1 as practically equivalent to 0) and </w:t>
      </w:r>
      <w:proofErr w:type="gramStart"/>
      <w:r w:rsidRPr="000307BA">
        <w:rPr>
          <w:rFonts w:ascii="Times New Roman" w:hAnsi="Times New Roman" w:cs="Times New Roman"/>
        </w:rPr>
        <w:t>perform an a</w:t>
      </w:r>
      <w:proofErr w:type="gramEnd"/>
      <w:r w:rsidRPr="000307BA">
        <w:rPr>
          <w:rFonts w:ascii="Times New Roman" w:hAnsi="Times New Roman" w:cs="Times New Roman"/>
        </w:rPr>
        <w:t xml:space="preserve"> priori power analysis for the smallest effect size of interest. After the data is in, the Type S error is at most 2.5%, as is the Type 1 error. Researchers should always make a claim while acknowledging the maximum possible Type 1 error rate (e.g., 2.5% in </w:t>
      </w:r>
      <w:proofErr w:type="gramStart"/>
      <w:r w:rsidRPr="000307BA">
        <w:rPr>
          <w:rFonts w:ascii="Times New Roman" w:hAnsi="Times New Roman" w:cs="Times New Roman"/>
        </w:rPr>
        <w:t>an</w:t>
      </w:r>
      <w:proofErr w:type="gramEnd"/>
      <w:r w:rsidRPr="000307BA">
        <w:rPr>
          <w:rFonts w:ascii="Times New Roman" w:hAnsi="Times New Roman" w:cs="Times New Roman"/>
        </w:rPr>
        <w:t xml:space="preserve"> one-sided test with an alp</w:t>
      </w:r>
      <w:r w:rsidRPr="000307BA">
        <w:rPr>
          <w:rFonts w:ascii="Times New Roman" w:hAnsi="Times New Roman" w:cs="Times New Roman"/>
        </w:rPr>
        <w:t>ha level of 0.025) and any quantification of how much lower the Type S error might be, depending on weakly informed guesses of the true effect size, comes with great uncertainty.</w:t>
      </w:r>
    </w:p>
    <w:p w14:paraId="1470CB91"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Gelman and Carlin (2014) argue that a retrospective design analysis can reveal that ‘a study was too small to be informative’. But this seems misguided. If a significant effect was observed in a well-performed </w:t>
      </w:r>
      <w:proofErr w:type="gramStart"/>
      <w:r w:rsidRPr="000307BA">
        <w:rPr>
          <w:rFonts w:ascii="Times New Roman" w:hAnsi="Times New Roman" w:cs="Times New Roman"/>
        </w:rPr>
        <w:t>test</w:t>
      </w:r>
      <w:proofErr w:type="gramEnd"/>
      <w:r w:rsidRPr="000307BA">
        <w:rPr>
          <w:rFonts w:ascii="Times New Roman" w:hAnsi="Times New Roman" w:cs="Times New Roman"/>
        </w:rPr>
        <w:t xml:space="preserve"> we can reject the null with a maximum Type 1 error rate of 2.5%, which is small enough to take the result seriously. The study might have had very low power to detect an effect, but if it happened to detect an effect with the desired maximum Type 1 error rate, the fact that the study had a low probability to yield an informative outcome a priori no longer matters. The observed effect size might be measured inaccurately, and inflated due to selection bias (see </w:t>
      </w:r>
      <w:r w:rsidRPr="000307BA">
        <w:rPr>
          <w:rFonts w:ascii="Times New Roman" w:hAnsi="Times New Roman" w:cs="Times New Roman"/>
        </w:rPr>
        <w:lastRenderedPageBreak/>
        <w:t xml:space="preserve">Type M errors below), but a researcher can </w:t>
      </w:r>
      <w:r w:rsidRPr="000307BA">
        <w:rPr>
          <w:rFonts w:ascii="Times New Roman" w:hAnsi="Times New Roman" w:cs="Times New Roman"/>
        </w:rPr>
        <w:t>claim that the probability that random noise is mistaken for a true effect is very small.</w:t>
      </w:r>
    </w:p>
    <w:p w14:paraId="1470CB92"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The Type S error rate will only raise a red flag for studies with incredibly low statistical power. When the Type S error is high, the design is uninformative (e.g., when the Type S error rate is at its maximum of 2.5%, the study has a statistical power of merely 5%). But when the Type S error is low, the design is often still uninformative. The Type S error drops to negligible levels when the statistical power of the test is still unacceptably low. For example, Simonsohn (2015) considers a test with less t</w:t>
      </w:r>
      <w:r w:rsidRPr="000307BA">
        <w:rPr>
          <w:rFonts w:ascii="Times New Roman" w:hAnsi="Times New Roman" w:cs="Times New Roman"/>
        </w:rPr>
        <w:t>han 33% power severely underpowered, but with 33% power the probability that a significant result is in the wrong direction is only 0.1%.</w:t>
      </w:r>
    </w:p>
    <w:p w14:paraId="1470CB93" w14:textId="77777777" w:rsidR="00EA7F6E" w:rsidRPr="000307BA" w:rsidRDefault="00F57983" w:rsidP="000307BA">
      <w:pPr>
        <w:pStyle w:val="Heading2"/>
        <w:spacing w:line="480" w:lineRule="auto"/>
        <w:rPr>
          <w:rFonts w:ascii="Times New Roman" w:hAnsi="Times New Roman" w:cs="Times New Roman"/>
          <w:sz w:val="24"/>
          <w:szCs w:val="24"/>
        </w:rPr>
      </w:pPr>
      <w:bookmarkStart w:id="3" w:name="effect-size-inflation-and-type-m-errors"/>
      <w:bookmarkEnd w:id="2"/>
      <w:r w:rsidRPr="000307BA">
        <w:rPr>
          <w:rFonts w:ascii="Times New Roman" w:hAnsi="Times New Roman" w:cs="Times New Roman"/>
          <w:b/>
          <w:bCs/>
          <w:sz w:val="24"/>
          <w:szCs w:val="24"/>
        </w:rPr>
        <w:t>Effect size inflation and Type M errors</w:t>
      </w:r>
    </w:p>
    <w:p w14:paraId="1470CB94" w14:textId="77777777" w:rsidR="00EA7F6E" w:rsidRPr="000307BA" w:rsidRDefault="00F57983" w:rsidP="000307BA">
      <w:pPr>
        <w:pStyle w:val="FirstParagraph"/>
        <w:spacing w:line="480" w:lineRule="auto"/>
        <w:rPr>
          <w:rFonts w:ascii="Times New Roman" w:hAnsi="Times New Roman" w:cs="Times New Roman"/>
        </w:rPr>
      </w:pPr>
      <w:r w:rsidRPr="000307BA">
        <w:rPr>
          <w:rFonts w:ascii="Times New Roman" w:hAnsi="Times New Roman" w:cs="Times New Roman"/>
        </w:rPr>
        <w:t>Lane and Dunlap (1978) examined the impact of selection bias on the inflation of effect size estimates. When only statistically significant results are shared, the effect size estimate based on these studies is inflated, as smaller non-significant effects are removed from the scientific literature. In general, how much effect sizes are inflated in the presence of selection bias is a function of the power of the test. The lower the statistical power - for example because population effect sizes or sample siz</w:t>
      </w:r>
      <w:r w:rsidRPr="000307BA">
        <w:rPr>
          <w:rFonts w:ascii="Times New Roman" w:hAnsi="Times New Roman" w:cs="Times New Roman"/>
        </w:rPr>
        <w:t xml:space="preserve">es are smaller - the more significant effect sizes will be inflated. </w:t>
      </w:r>
      <w:hyperlink w:anchor="fig-effectsize-distribution">
        <w:r w:rsidRPr="000307BA">
          <w:rPr>
            <w:rStyle w:val="Hyperlink"/>
            <w:rFonts w:ascii="Times New Roman" w:hAnsi="Times New Roman" w:cs="Times New Roman"/>
          </w:rPr>
          <w:t>Figure 1</w:t>
        </w:r>
      </w:hyperlink>
      <w:r w:rsidRPr="000307BA">
        <w:rPr>
          <w:rFonts w:ascii="Times New Roman" w:hAnsi="Times New Roman" w:cs="Times New Roman"/>
        </w:rPr>
        <w:t xml:space="preserve"> shows the expected effect size distribution for an alternative hypothesis with a true effect size of Cohen’s </w:t>
      </w:r>
      <w:r w:rsidRPr="000307BA">
        <w:rPr>
          <w:rFonts w:ascii="Times New Roman" w:hAnsi="Times New Roman" w:cs="Times New Roman"/>
          <w:i/>
          <w:iCs/>
        </w:rPr>
        <w:t>d</w:t>
      </w:r>
      <w:r w:rsidRPr="000307BA">
        <w:rPr>
          <w:rFonts w:ascii="Times New Roman" w:hAnsi="Times New Roman" w:cs="Times New Roman"/>
        </w:rPr>
        <w:t xml:space="preserve"> of 0.5. With a sample size of 40 participants in each group, a two-sided independent </w:t>
      </w:r>
      <w:r w:rsidRPr="000307BA">
        <w:rPr>
          <w:rFonts w:ascii="Times New Roman" w:hAnsi="Times New Roman" w:cs="Times New Roman"/>
          <w:i/>
          <w:iCs/>
        </w:rPr>
        <w:t>t</w:t>
      </w:r>
      <w:r w:rsidRPr="000307BA">
        <w:rPr>
          <w:rFonts w:ascii="Times New Roman" w:hAnsi="Times New Roman" w:cs="Times New Roman"/>
        </w:rPr>
        <w:t xml:space="preserve">-test will yield a statistically significant result if the observed effect size is larger than </w:t>
      </w:r>
      <w:r w:rsidRPr="000307BA">
        <w:rPr>
          <w:rFonts w:ascii="Times New Roman" w:hAnsi="Times New Roman" w:cs="Times New Roman"/>
          <w:i/>
          <w:iCs/>
        </w:rPr>
        <w:t>d</w:t>
      </w:r>
      <w:r w:rsidRPr="000307BA">
        <w:rPr>
          <w:rFonts w:ascii="Times New Roman" w:hAnsi="Times New Roman" w:cs="Times New Roman"/>
        </w:rPr>
        <w:t xml:space="preserve"> = 0.445. If there is extreme selection bias for statistically significant results the scientific literature would consist of effect sizes to the right of </w:t>
      </w:r>
      <w:r w:rsidRPr="000307BA">
        <w:rPr>
          <w:rFonts w:ascii="Times New Roman" w:hAnsi="Times New Roman" w:cs="Times New Roman"/>
          <w:i/>
          <w:iCs/>
        </w:rPr>
        <w:t>d</w:t>
      </w:r>
      <w:r w:rsidRPr="000307BA">
        <w:rPr>
          <w:rFonts w:ascii="Times New Roman" w:hAnsi="Times New Roman" w:cs="Times New Roman"/>
        </w:rPr>
        <w:t xml:space="preserve"> = 0.445. Instead of having access to the full distribution of</w:t>
      </w:r>
      <w:r w:rsidRPr="000307BA">
        <w:rPr>
          <w:rFonts w:ascii="Times New Roman" w:hAnsi="Times New Roman" w:cs="Times New Roman"/>
        </w:rPr>
        <w:t xml:space="preserve"> expected effects, the literature will represent a truncated </w:t>
      </w:r>
      <w:r w:rsidRPr="000307BA">
        <w:rPr>
          <w:rFonts w:ascii="Times New Roman" w:hAnsi="Times New Roman" w:cs="Times New Roman"/>
        </w:rPr>
        <w:lastRenderedPageBreak/>
        <w:t>distribution, where all values smaller than 0.445 are removed from the distribution of expected effect sizes.</w:t>
      </w:r>
    </w:p>
    <w:tbl>
      <w:tblPr>
        <w:tblStyle w:val="Table"/>
        <w:tblW w:w="5000" w:type="pct"/>
        <w:tblLayout w:type="fixed"/>
        <w:tblLook w:val="0000" w:firstRow="0" w:lastRow="0" w:firstColumn="0" w:lastColumn="0" w:noHBand="0" w:noVBand="0"/>
      </w:tblPr>
      <w:tblGrid>
        <w:gridCol w:w="9576"/>
      </w:tblGrid>
      <w:tr w:rsidR="00EA7F6E" w:rsidRPr="000307BA" w14:paraId="1470CB97" w14:textId="77777777">
        <w:tc>
          <w:tcPr>
            <w:tcW w:w="7920" w:type="dxa"/>
          </w:tcPr>
          <w:p w14:paraId="1470CB95" w14:textId="77777777" w:rsidR="00EA7F6E" w:rsidRPr="000307BA" w:rsidRDefault="00F57983" w:rsidP="000307BA">
            <w:pPr>
              <w:pStyle w:val="Compact"/>
              <w:spacing w:line="480" w:lineRule="auto"/>
              <w:jc w:val="center"/>
              <w:rPr>
                <w:rFonts w:ascii="Times New Roman" w:hAnsi="Times New Roman" w:cs="Times New Roman"/>
              </w:rPr>
            </w:pPr>
            <w:bookmarkStart w:id="4" w:name="fig-effectsize-distribution"/>
            <w:r w:rsidRPr="000307BA">
              <w:rPr>
                <w:rFonts w:ascii="Times New Roman" w:hAnsi="Times New Roman" w:cs="Times New Roman"/>
                <w:noProof/>
              </w:rPr>
              <w:drawing>
                <wp:inline distT="0" distB="0" distL="0" distR="0" wp14:anchorId="1470CBD9" wp14:editId="1470CBDA">
                  <wp:extent cx="5334000" cy="333375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rethinking_type_s_and_m_errors_files/figure-docx/fig-effectsize-distribution-1.png"/>
                          <pic:cNvPicPr>
                            <a:picLocks noChangeAspect="1" noChangeArrowheads="1"/>
                          </pic:cNvPicPr>
                        </pic:nvPicPr>
                        <pic:blipFill>
                          <a:blip r:embed="rId5"/>
                          <a:stretch>
                            <a:fillRect/>
                          </a:stretch>
                        </pic:blipFill>
                        <pic:spPr bwMode="auto">
                          <a:xfrm>
                            <a:off x="0" y="0"/>
                            <a:ext cx="5334000" cy="3333750"/>
                          </a:xfrm>
                          <a:prstGeom prst="rect">
                            <a:avLst/>
                          </a:prstGeom>
                          <a:noFill/>
                          <a:ln w="9525">
                            <a:noFill/>
                            <a:headEnd/>
                            <a:tailEnd/>
                          </a:ln>
                        </pic:spPr>
                      </pic:pic>
                    </a:graphicData>
                  </a:graphic>
                </wp:inline>
              </w:drawing>
            </w:r>
          </w:p>
          <w:p w14:paraId="1470CB96" w14:textId="77777777" w:rsidR="00EA7F6E" w:rsidRPr="000307BA" w:rsidRDefault="00F57983" w:rsidP="000307BA">
            <w:pPr>
              <w:pStyle w:val="ImageCaption"/>
              <w:spacing w:before="200" w:line="480" w:lineRule="auto"/>
              <w:rPr>
                <w:rFonts w:ascii="Times New Roman" w:hAnsi="Times New Roman" w:cs="Times New Roman"/>
              </w:rPr>
            </w:pPr>
            <w:r w:rsidRPr="000307BA">
              <w:rPr>
                <w:rFonts w:ascii="Times New Roman" w:hAnsi="Times New Roman" w:cs="Times New Roman"/>
              </w:rPr>
              <w:t xml:space="preserve">Figure 1: Expected effect size distribution under the alternative hypothesis, assuming a true effect size of 0.5 (dashed central line). With a sample size of 40 participants per group, a two-sided independent </w:t>
            </w:r>
            <w:r w:rsidRPr="000307BA">
              <w:rPr>
                <w:rFonts w:ascii="Times New Roman" w:hAnsi="Times New Roman" w:cs="Times New Roman"/>
                <w:iCs/>
              </w:rPr>
              <w:t>t</w:t>
            </w:r>
            <w:r w:rsidRPr="000307BA">
              <w:rPr>
                <w:rFonts w:ascii="Times New Roman" w:hAnsi="Times New Roman" w:cs="Times New Roman"/>
              </w:rPr>
              <w:t xml:space="preserve">-test yields a statistically significant result when the observed effect size exceeds </w:t>
            </w:r>
            <w:r w:rsidRPr="000307BA">
              <w:rPr>
                <w:rFonts w:ascii="Times New Roman" w:hAnsi="Times New Roman" w:cs="Times New Roman"/>
                <w:iCs/>
              </w:rPr>
              <w:t>d</w:t>
            </w:r>
            <w:r w:rsidRPr="000307BA">
              <w:rPr>
                <w:rFonts w:ascii="Times New Roman" w:hAnsi="Times New Roman" w:cs="Times New Roman"/>
              </w:rPr>
              <w:t xml:space="preserve"> = 0.45. The shaded area represents the subset of effect sizes published under selection bias.</w:t>
            </w:r>
          </w:p>
        </w:tc>
        <w:bookmarkEnd w:id="4"/>
      </w:tr>
    </w:tbl>
    <w:p w14:paraId="1470CB98"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This type of bias has been discussed extensively in the literature (Anderson and Maxwell 2017; Begg and Mazumdar 1994; Hedges 1984). Both (Hedges 1984) as Taylor and Muller (1996) have developed a statistical model that computes bias-adjusted effect size estimates when estimators are selected from a ‘censored’ or ‘truncated’ distribution. This method creates a model of what the full distribution would have looked </w:t>
      </w:r>
      <w:proofErr w:type="gramStart"/>
      <w:r w:rsidRPr="000307BA">
        <w:rPr>
          <w:rFonts w:ascii="Times New Roman" w:hAnsi="Times New Roman" w:cs="Times New Roman"/>
        </w:rPr>
        <w:t>like, and</w:t>
      </w:r>
      <w:proofErr w:type="gramEnd"/>
      <w:r w:rsidRPr="000307BA">
        <w:rPr>
          <w:rFonts w:ascii="Times New Roman" w:hAnsi="Times New Roman" w:cs="Times New Roman"/>
        </w:rPr>
        <w:t xml:space="preserve"> estimates the effect size if there was no </w:t>
      </w:r>
      <w:r w:rsidRPr="000307BA">
        <w:rPr>
          <w:rFonts w:ascii="Times New Roman" w:hAnsi="Times New Roman" w:cs="Times New Roman"/>
        </w:rPr>
        <w:lastRenderedPageBreak/>
        <w:t xml:space="preserve">selection bias. Anderson, Kelley, and Maxwell (2017) apply this method to compute an adjusted estimate of the noncentrality </w:t>
      </w:r>
      <w:proofErr w:type="gramStart"/>
      <w:r w:rsidRPr="000307BA">
        <w:rPr>
          <w:rFonts w:ascii="Times New Roman" w:hAnsi="Times New Roman" w:cs="Times New Roman"/>
        </w:rPr>
        <w:t>parameter, and</w:t>
      </w:r>
      <w:proofErr w:type="gramEnd"/>
      <w:r w:rsidRPr="000307BA">
        <w:rPr>
          <w:rFonts w:ascii="Times New Roman" w:hAnsi="Times New Roman" w:cs="Times New Roman"/>
        </w:rPr>
        <w:t xml:space="preserve"> use it to show how a priori power analyses can be adjusted for selection bias.</w:t>
      </w:r>
    </w:p>
    <w:p w14:paraId="1470CB99"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Gelman and Carlin (2014) propose another approach to increase awareness of effect size inflation due to selection bias. They compute a ratio between the average absolute effect size estimates from statistically significant effects, and the assumed true effect size, which they refer to as a Type M (magnitude) error. Because Type M errors do not quantify error rates (i.e., the probability of an incorrect claim) but the bias in an estimator, we prefer Gelman and Carlin’s alternative term for Type M errors: the</w:t>
      </w:r>
      <w:r w:rsidRPr="000307BA">
        <w:rPr>
          <w:rFonts w:ascii="Times New Roman" w:hAnsi="Times New Roman" w:cs="Times New Roman"/>
        </w:rPr>
        <w:t xml:space="preserve"> ‘exaggeration ratio’. The exaggeration ratio is a function of the statistical power of a test. When power is close to 100% all tests of true effects will be significant, no effect sizes are removed due to selection bias, and the exaggeration ratio will be 1, indicating that the design will in the long run yield unbiased effect size estimates. As power is practically always less than 100%, the exaggeration ratio will typically be larger than 1, indicating that effect sizes selected for statistical significa</w:t>
      </w:r>
      <w:r w:rsidRPr="000307BA">
        <w:rPr>
          <w:rFonts w:ascii="Times New Roman" w:hAnsi="Times New Roman" w:cs="Times New Roman"/>
        </w:rPr>
        <w:t>nce will be inflated. Altoè et al. (2020) note that when power reaches at least 80% the average overestimation of the effect size tends to be just above 10%, which they consider practically negligible. As such, one may see the exaggeration ratio as a complementary perspective on the information conveyed by statistical power, shifting the focus from hypothesis testing to effect size estimation.</w:t>
      </w:r>
    </w:p>
    <w:p w14:paraId="1470CB9A"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The exaggeration ratio is computed based on properties of the design of the study, and the assumed true effect size. The design (e.g., the sample size, type of test, and the alpha level) determines the critical effect size, or the smallest effect size that can be statistically significant. The assumed true effect size determines the extent to which effect sizes that are selected for significance will be inflated. The smaller the assumed effect size, the larger the exaggeration </w:t>
      </w:r>
      <w:r w:rsidRPr="000307BA">
        <w:rPr>
          <w:rFonts w:ascii="Times New Roman" w:hAnsi="Times New Roman" w:cs="Times New Roman"/>
        </w:rPr>
        <w:lastRenderedPageBreak/>
        <w:t>ratio. The exaggeration ratio (Gelman and Carlin 2014) is not intended to correct individual effect sizes. If the average absolute unbiased effect size estimate is 0.5, and the average biased effect size estimate is 1, the estimated effect is on average 2 times larger than the true effect size. But this exaggeration ratio of 2 applies to the average effect size estimate, and not to any individual effect size. It is not correct to simply divide each observed effect size estimate by the exaggeration ratio and</w:t>
      </w:r>
      <w:r w:rsidRPr="000307BA">
        <w:rPr>
          <w:rFonts w:ascii="Times New Roman" w:hAnsi="Times New Roman" w:cs="Times New Roman"/>
        </w:rPr>
        <w:t xml:space="preserve"> treat it as a bias-adjusted effect size estimate.</w:t>
      </w:r>
    </w:p>
    <w:p w14:paraId="1470CB9B" w14:textId="77777777" w:rsidR="00EA7F6E" w:rsidRPr="000307BA" w:rsidRDefault="00F57983" w:rsidP="000307BA">
      <w:pPr>
        <w:pStyle w:val="BodyText"/>
        <w:spacing w:line="480" w:lineRule="auto"/>
        <w:rPr>
          <w:rFonts w:ascii="Times New Roman" w:hAnsi="Times New Roman" w:cs="Times New Roman"/>
        </w:rPr>
      </w:pPr>
      <w:proofErr w:type="gramStart"/>
      <w:r w:rsidRPr="000307BA">
        <w:rPr>
          <w:rFonts w:ascii="Times New Roman" w:hAnsi="Times New Roman" w:cs="Times New Roman"/>
        </w:rPr>
        <w:t>Despite the fact that</w:t>
      </w:r>
      <w:proofErr w:type="gramEnd"/>
      <w:r w:rsidRPr="000307BA">
        <w:rPr>
          <w:rFonts w:ascii="Times New Roman" w:hAnsi="Times New Roman" w:cs="Times New Roman"/>
        </w:rPr>
        <w:t xml:space="preserve"> the authors never intended the exaggeration ratio to be used to adjust individual effect sizes, researchers have misused Type M errors for this purpose. In the following example, Shem-Tov et al. (2024) note that the Type M error rate quantifies an average inflation, but still misuse it to adjust the observed effect size: “following the procedure proposed by Gelman and Carlin (2014), we estimate an average potential exaggeration ratio of 1.2 in the effect of enrollment to MIR on rearrests within one and fou</w:t>
      </w:r>
      <w:r w:rsidRPr="000307BA">
        <w:rPr>
          <w:rFonts w:ascii="Times New Roman" w:hAnsi="Times New Roman" w:cs="Times New Roman"/>
        </w:rPr>
        <w:t>r years. In other words, on average, our estimates might indicate that the impact of enrollment to MIR causes a reduction of 23.4 percentage points while the true effect is a reduction of 19.5 percentage points.” Similarly, Gajendran et al. (2022) write: “the modest Type M exaggeration ratio of 1.27 indicates the possibility that the communication medium effect is overestimated by a factor of 1.27, which is inconsistent with the effect being an unlikely result.” However, the average inflation is not the sam</w:t>
      </w:r>
      <w:r w:rsidRPr="000307BA">
        <w:rPr>
          <w:rFonts w:ascii="Times New Roman" w:hAnsi="Times New Roman" w:cs="Times New Roman"/>
        </w:rPr>
        <w:t>e as the inflation in any individual study, and the inflation might be much larger or smaller for this specific study.</w:t>
      </w:r>
    </w:p>
    <w:p w14:paraId="1470CB9C"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There are statistical approaches that perform a bias-adjustment on a single biased effect size (Hedges 1984; Taylor and Muller 1996). The approaches developed by Hedges (1984) and Taylor and Muller (1996) attempt to adjust effect size estimates for selection bias by taking the observed effect size, and based on a model for selection bias, return the maximum likelihood </w:t>
      </w:r>
      <w:r w:rsidRPr="000307BA">
        <w:rPr>
          <w:rFonts w:ascii="Times New Roman" w:hAnsi="Times New Roman" w:cs="Times New Roman"/>
        </w:rPr>
        <w:lastRenderedPageBreak/>
        <w:t xml:space="preserve">estimate for the effect size after correcting for bias. Anderson and colleagues (2017) have implemented this bias correction method in the BUCSS R package to provide a priori power analyses for bias-adjusted effect size estimates. The </w:t>
      </w:r>
      <w:r w:rsidRPr="000307BA">
        <w:rPr>
          <w:rFonts w:ascii="Times New Roman" w:hAnsi="Times New Roman" w:cs="Times New Roman"/>
          <w:i/>
          <w:iCs/>
        </w:rPr>
        <w:t>p</w:t>
      </w:r>
      <w:r w:rsidRPr="000307BA">
        <w:rPr>
          <w:rFonts w:ascii="Times New Roman" w:hAnsi="Times New Roman" w:cs="Times New Roman"/>
        </w:rPr>
        <w:t>-uniform technique developed by Van Assen and colleagues (2015) uses a similar model for selection bias as Hedges (1984</w:t>
      </w:r>
      <w:proofErr w:type="gramStart"/>
      <w:r w:rsidRPr="000307BA">
        <w:rPr>
          <w:rFonts w:ascii="Times New Roman" w:hAnsi="Times New Roman" w:cs="Times New Roman"/>
        </w:rPr>
        <w:t>), and</w:t>
      </w:r>
      <w:proofErr w:type="gramEnd"/>
      <w:r w:rsidRPr="000307BA">
        <w:rPr>
          <w:rFonts w:ascii="Times New Roman" w:hAnsi="Times New Roman" w:cs="Times New Roman"/>
        </w:rPr>
        <w:t xml:space="preserve"> will estimate an unbiased effect size estimate for a single study. Although this has not been pointed out explicitly in the literature, the correction</w:t>
      </w:r>
      <w:r w:rsidRPr="000307BA">
        <w:rPr>
          <w:rFonts w:ascii="Times New Roman" w:hAnsi="Times New Roman" w:cs="Times New Roman"/>
        </w:rPr>
        <w:t xml:space="preserve">s based on BUCSS and </w:t>
      </w:r>
      <w:r w:rsidRPr="000307BA">
        <w:rPr>
          <w:rFonts w:ascii="Times New Roman" w:hAnsi="Times New Roman" w:cs="Times New Roman"/>
          <w:i/>
          <w:iCs/>
        </w:rPr>
        <w:t>p</w:t>
      </w:r>
      <w:r w:rsidRPr="000307BA">
        <w:rPr>
          <w:rFonts w:ascii="Times New Roman" w:hAnsi="Times New Roman" w:cs="Times New Roman"/>
        </w:rPr>
        <w:t xml:space="preserve">-uniform are practically identical (see the supplemental material) and therefore we will only discuss adjustments using </w:t>
      </w:r>
      <w:r w:rsidRPr="000307BA">
        <w:rPr>
          <w:rFonts w:ascii="Times New Roman" w:hAnsi="Times New Roman" w:cs="Times New Roman"/>
          <w:i/>
          <w:iCs/>
        </w:rPr>
        <w:t>p</w:t>
      </w:r>
      <w:r w:rsidRPr="000307BA">
        <w:rPr>
          <w:rFonts w:ascii="Times New Roman" w:hAnsi="Times New Roman" w:cs="Times New Roman"/>
        </w:rPr>
        <w:t>-uniform.</w:t>
      </w:r>
    </w:p>
    <w:p w14:paraId="1470CB9D"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To illustrate why this misuse of Type M errors fails to adequately adjust observed effect sizes for bias we simulated 100.000 independent </w:t>
      </w:r>
      <w:r w:rsidRPr="000307BA">
        <w:rPr>
          <w:rFonts w:ascii="Times New Roman" w:hAnsi="Times New Roman" w:cs="Times New Roman"/>
          <w:i/>
          <w:iCs/>
        </w:rPr>
        <w:t>t</w:t>
      </w:r>
      <w:r w:rsidRPr="000307BA">
        <w:rPr>
          <w:rFonts w:ascii="Times New Roman" w:hAnsi="Times New Roman" w:cs="Times New Roman"/>
        </w:rPr>
        <w:t xml:space="preserve">-tests with a true effect size of </w:t>
      </w:r>
      <w:r w:rsidRPr="000307BA">
        <w:rPr>
          <w:rFonts w:ascii="Times New Roman" w:hAnsi="Times New Roman" w:cs="Times New Roman"/>
          <w:i/>
          <w:iCs/>
        </w:rPr>
        <w:t>d</w:t>
      </w:r>
      <w:r w:rsidRPr="000307BA">
        <w:rPr>
          <w:rFonts w:ascii="Times New Roman" w:hAnsi="Times New Roman" w:cs="Times New Roman"/>
        </w:rPr>
        <w:t xml:space="preserve"> = 0.5, 40 observations per group, equal variances, and an alpha level of 0.05, and removed all non-significant test results to introduce selection bias. The distribution in the left pane </w:t>
      </w:r>
      <w:hyperlink w:anchor="fig-simulation-distributions">
        <w:r w:rsidRPr="000307BA">
          <w:rPr>
            <w:rStyle w:val="Hyperlink"/>
            <w:rFonts w:ascii="Times New Roman" w:hAnsi="Times New Roman" w:cs="Times New Roman"/>
          </w:rPr>
          <w:t>Figure 2</w:t>
        </w:r>
      </w:hyperlink>
      <w:r w:rsidRPr="000307BA">
        <w:rPr>
          <w:rFonts w:ascii="Times New Roman" w:hAnsi="Times New Roman" w:cs="Times New Roman"/>
        </w:rPr>
        <w:t xml:space="preserve"> shows the effect size distribution of observed effect sizes when only statistically significant results are available (green), and the missing non-significant results (grey). Given the sample size, only effects larger than </w:t>
      </w:r>
      <w:r w:rsidRPr="000307BA">
        <w:rPr>
          <w:rFonts w:ascii="Times New Roman" w:hAnsi="Times New Roman" w:cs="Times New Roman"/>
          <w:i/>
          <w:iCs/>
        </w:rPr>
        <w:t>d</w:t>
      </w:r>
      <w:r w:rsidRPr="000307BA">
        <w:rPr>
          <w:rFonts w:ascii="Times New Roman" w:hAnsi="Times New Roman" w:cs="Times New Roman"/>
        </w:rPr>
        <w:t xml:space="preserve"> = 0.445 will be statistically significant, and all effects smaller than </w:t>
      </w:r>
      <w:r w:rsidRPr="000307BA">
        <w:rPr>
          <w:rFonts w:ascii="Times New Roman" w:hAnsi="Times New Roman" w:cs="Times New Roman"/>
          <w:i/>
          <w:iCs/>
        </w:rPr>
        <w:t>d</w:t>
      </w:r>
      <w:r w:rsidRPr="000307BA">
        <w:rPr>
          <w:rFonts w:ascii="Times New Roman" w:hAnsi="Times New Roman" w:cs="Times New Roman"/>
        </w:rPr>
        <w:t xml:space="preserve"> = 0.445 are missing from the truncated distribution. The middle pane shows the distribution if individual effect sizes are adjusted by the exaggeration ratio. Large observed effects are adjusted downward a lot, b</w:t>
      </w:r>
      <w:r w:rsidRPr="000307BA">
        <w:rPr>
          <w:rFonts w:ascii="Times New Roman" w:hAnsi="Times New Roman" w:cs="Times New Roman"/>
        </w:rPr>
        <w:t xml:space="preserve">ut smaller observed effect sizes </w:t>
      </w:r>
      <w:proofErr w:type="gramStart"/>
      <w:r w:rsidRPr="000307BA">
        <w:rPr>
          <w:rFonts w:ascii="Times New Roman" w:hAnsi="Times New Roman" w:cs="Times New Roman"/>
        </w:rPr>
        <w:t>not</w:t>
      </w:r>
      <w:proofErr w:type="gramEnd"/>
      <w:r w:rsidRPr="000307BA">
        <w:rPr>
          <w:rFonts w:ascii="Times New Roman" w:hAnsi="Times New Roman" w:cs="Times New Roman"/>
        </w:rPr>
        <w:t xml:space="preserve"> sufficiently adjusted downward. In the right distribution, we compute adjusted effect sizes based on </w:t>
      </w:r>
      <w:r w:rsidRPr="000307BA">
        <w:rPr>
          <w:rFonts w:ascii="Times New Roman" w:hAnsi="Times New Roman" w:cs="Times New Roman"/>
          <w:i/>
          <w:iCs/>
        </w:rPr>
        <w:t>p</w:t>
      </w:r>
      <w:r w:rsidRPr="000307BA">
        <w:rPr>
          <w:rFonts w:ascii="Times New Roman" w:hAnsi="Times New Roman" w:cs="Times New Roman"/>
        </w:rPr>
        <w:t xml:space="preserve">-uniform. When applying </w:t>
      </w:r>
      <w:r w:rsidRPr="000307BA">
        <w:rPr>
          <w:rFonts w:ascii="Times New Roman" w:hAnsi="Times New Roman" w:cs="Times New Roman"/>
          <w:i/>
          <w:iCs/>
        </w:rPr>
        <w:t>p</w:t>
      </w:r>
      <w:r w:rsidRPr="000307BA">
        <w:rPr>
          <w:rFonts w:ascii="Times New Roman" w:hAnsi="Times New Roman" w:cs="Times New Roman"/>
        </w:rPr>
        <w:t xml:space="preserve">-uniform in its intended context of meta-analyses, users are recommended to replace negative estimates by zero (Van Aert, Wicherts, and Van Assen 2019). This solution is less ideal when analyzing single studies because too many estimates will be set to 0, which negatively biases the estimate. Instead, we follow the recommendation by Anderson and </w:t>
      </w:r>
      <w:r w:rsidRPr="000307BA">
        <w:rPr>
          <w:rFonts w:ascii="Times New Roman" w:hAnsi="Times New Roman" w:cs="Times New Roman"/>
        </w:rPr>
        <w:t xml:space="preserve">colleagues (2017) and remove negative estimates </w:t>
      </w:r>
      <w:r w:rsidRPr="000307BA">
        <w:rPr>
          <w:rFonts w:ascii="Times New Roman" w:hAnsi="Times New Roman" w:cs="Times New Roman"/>
        </w:rPr>
        <w:lastRenderedPageBreak/>
        <w:t xml:space="preserve">in </w:t>
      </w:r>
      <w:hyperlink w:anchor="fig-simulation-distributions">
        <w:r w:rsidRPr="000307BA">
          <w:rPr>
            <w:rStyle w:val="Hyperlink"/>
            <w:rFonts w:ascii="Times New Roman" w:hAnsi="Times New Roman" w:cs="Times New Roman"/>
          </w:rPr>
          <w:t>Figure 2</w:t>
        </w:r>
      </w:hyperlink>
      <w:r w:rsidRPr="000307BA">
        <w:rPr>
          <w:rFonts w:ascii="Times New Roman" w:hAnsi="Times New Roman" w:cs="Times New Roman"/>
        </w:rPr>
        <w:t xml:space="preserve">. The bias-adjusted effect size estimates from </w:t>
      </w:r>
      <w:r w:rsidRPr="000307BA">
        <w:rPr>
          <w:rFonts w:ascii="Times New Roman" w:hAnsi="Times New Roman" w:cs="Times New Roman"/>
          <w:i/>
          <w:iCs/>
        </w:rPr>
        <w:t>p</w:t>
      </w:r>
      <w:r w:rsidRPr="000307BA">
        <w:rPr>
          <w:rFonts w:ascii="Times New Roman" w:hAnsi="Times New Roman" w:cs="Times New Roman"/>
        </w:rPr>
        <w:t xml:space="preserve">-uniform do not perfectly match the unbiased </w:t>
      </w:r>
      <w:proofErr w:type="gramStart"/>
      <w:r w:rsidRPr="000307BA">
        <w:rPr>
          <w:rFonts w:ascii="Times New Roman" w:hAnsi="Times New Roman" w:cs="Times New Roman"/>
        </w:rPr>
        <w:t>distribution, but</w:t>
      </w:r>
      <w:proofErr w:type="gramEnd"/>
      <w:r w:rsidRPr="000307BA">
        <w:rPr>
          <w:rFonts w:ascii="Times New Roman" w:hAnsi="Times New Roman" w:cs="Times New Roman"/>
        </w:rPr>
        <w:t xml:space="preserve"> provide estimates that are on average much closer to the true effect size. This simulation shows that although the exaggeration ratio can be used to educate researchers about the risk of inflation, it can’t be used to adjust individual effect sizes for selection bias, as some researchers in the literature have done.</w:t>
      </w:r>
    </w:p>
    <w:tbl>
      <w:tblPr>
        <w:tblStyle w:val="Table"/>
        <w:tblW w:w="5000" w:type="pct"/>
        <w:tblLayout w:type="fixed"/>
        <w:tblLook w:val="0000" w:firstRow="0" w:lastRow="0" w:firstColumn="0" w:lastColumn="0" w:noHBand="0" w:noVBand="0"/>
      </w:tblPr>
      <w:tblGrid>
        <w:gridCol w:w="9576"/>
      </w:tblGrid>
      <w:tr w:rsidR="00EA7F6E" w:rsidRPr="000307BA" w14:paraId="1470CBA0" w14:textId="77777777">
        <w:tc>
          <w:tcPr>
            <w:tcW w:w="7920" w:type="dxa"/>
          </w:tcPr>
          <w:p w14:paraId="1470CB9E" w14:textId="77777777" w:rsidR="00EA7F6E" w:rsidRPr="000307BA" w:rsidRDefault="00F57983" w:rsidP="000307BA">
            <w:pPr>
              <w:pStyle w:val="Compact"/>
              <w:spacing w:line="480" w:lineRule="auto"/>
              <w:jc w:val="center"/>
              <w:rPr>
                <w:rFonts w:ascii="Times New Roman" w:hAnsi="Times New Roman" w:cs="Times New Roman"/>
              </w:rPr>
            </w:pPr>
            <w:bookmarkStart w:id="5" w:name="fig-simulation-distributions"/>
            <w:r w:rsidRPr="000307BA">
              <w:rPr>
                <w:rFonts w:ascii="Times New Roman" w:hAnsi="Times New Roman" w:cs="Times New Roman"/>
                <w:noProof/>
              </w:rPr>
              <w:drawing>
                <wp:inline distT="0" distB="0" distL="0" distR="0" wp14:anchorId="1470CBDB" wp14:editId="1470CBDC">
                  <wp:extent cx="5334000" cy="40005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rethinking_type_s_and_m_errors_files/figure-docx/fig-simulation-distributions-1.png"/>
                          <pic:cNvPicPr>
                            <a:picLocks noChangeAspect="1" noChangeArrowheads="1"/>
                          </pic:cNvPicPr>
                        </pic:nvPicPr>
                        <pic:blipFill>
                          <a:blip r:embed="rId6"/>
                          <a:stretch>
                            <a:fillRect/>
                          </a:stretch>
                        </pic:blipFill>
                        <pic:spPr bwMode="auto">
                          <a:xfrm>
                            <a:off x="0" y="0"/>
                            <a:ext cx="5334000" cy="4000500"/>
                          </a:xfrm>
                          <a:prstGeom prst="rect">
                            <a:avLst/>
                          </a:prstGeom>
                          <a:noFill/>
                          <a:ln w="9525">
                            <a:noFill/>
                            <a:headEnd/>
                            <a:tailEnd/>
                          </a:ln>
                        </pic:spPr>
                      </pic:pic>
                    </a:graphicData>
                  </a:graphic>
                </wp:inline>
              </w:drawing>
            </w:r>
          </w:p>
          <w:p w14:paraId="1470CB9F" w14:textId="77777777" w:rsidR="00EA7F6E" w:rsidRPr="000307BA" w:rsidRDefault="00F57983" w:rsidP="000307BA">
            <w:pPr>
              <w:pStyle w:val="ImageCaption"/>
              <w:spacing w:before="200" w:line="480" w:lineRule="auto"/>
              <w:rPr>
                <w:rFonts w:ascii="Times New Roman" w:hAnsi="Times New Roman" w:cs="Times New Roman"/>
              </w:rPr>
            </w:pPr>
            <w:r w:rsidRPr="000307BA">
              <w:rPr>
                <w:rFonts w:ascii="Times New Roman" w:hAnsi="Times New Roman" w:cs="Times New Roman"/>
              </w:rPr>
              <w:t xml:space="preserve">Figure 2: Comparison of the observed effect sizes (green), with the grey area illustrating missing non-significant values), and bias-adjusted effect sizes using two methods: the Type M exaggeration ratio (yellow) and </w:t>
            </w:r>
            <w:r w:rsidRPr="000307BA">
              <w:rPr>
                <w:rFonts w:ascii="Times New Roman" w:hAnsi="Times New Roman" w:cs="Times New Roman"/>
                <w:iCs/>
              </w:rPr>
              <w:t>p</w:t>
            </w:r>
            <w:r w:rsidRPr="000307BA">
              <w:rPr>
                <w:rFonts w:ascii="Times New Roman" w:hAnsi="Times New Roman" w:cs="Times New Roman"/>
              </w:rPr>
              <w:t>-uniform (brown).</w:t>
            </w:r>
          </w:p>
        </w:tc>
        <w:bookmarkEnd w:id="5"/>
      </w:tr>
    </w:tbl>
    <w:p w14:paraId="1470CBA1"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All approaches to adjust effect sizes for bias due to selective reporting rely on overly simplistic models of bias, depend on strong assumptions that are almost always violated, and for these </w:t>
      </w:r>
      <w:r w:rsidRPr="000307BA">
        <w:rPr>
          <w:rFonts w:ascii="Times New Roman" w:hAnsi="Times New Roman" w:cs="Times New Roman"/>
        </w:rPr>
        <w:lastRenderedPageBreak/>
        <w:t>reasons, bias-adjusted effect size estimates rarely correspond to empirically observed effect sizes from unbiased studies (Kvarven, Strømland, and Johannesson 2020). These problems are even more pronounced when a bias-adjusted effect size estimate is calculated for a single effect size due to the large variability in a single effect size estimate. Bias-adjusted effect size estimates that differ substantially from the unadjusted effect size should not be regarded as the true unbiased effect size, but as a st</w:t>
      </w:r>
      <w:r w:rsidRPr="000307BA">
        <w:rPr>
          <w:rFonts w:ascii="Times New Roman" w:hAnsi="Times New Roman" w:cs="Times New Roman"/>
        </w:rPr>
        <w:t>rong motivation to perform an unbiased replication study.</w:t>
      </w:r>
    </w:p>
    <w:p w14:paraId="1470CBA2"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Reporting the critical effect size might provide an alternative approach to </w:t>
      </w:r>
      <w:proofErr w:type="gramStart"/>
      <w:r w:rsidRPr="000307BA">
        <w:rPr>
          <w:rFonts w:ascii="Times New Roman" w:hAnsi="Times New Roman" w:cs="Times New Roman"/>
        </w:rPr>
        <w:t>increase</w:t>
      </w:r>
      <w:proofErr w:type="gramEnd"/>
      <w:r w:rsidRPr="000307BA">
        <w:rPr>
          <w:rFonts w:ascii="Times New Roman" w:hAnsi="Times New Roman" w:cs="Times New Roman"/>
        </w:rPr>
        <w:t xml:space="preserve"> awareness about effect size inflation due to selection bias. Reporting a </w:t>
      </w:r>
      <w:proofErr w:type="gramStart"/>
      <w:r w:rsidRPr="000307BA">
        <w:rPr>
          <w:rFonts w:ascii="Times New Roman" w:hAnsi="Times New Roman" w:cs="Times New Roman"/>
        </w:rPr>
        <w:t>critical effect sizes</w:t>
      </w:r>
      <w:proofErr w:type="gramEnd"/>
      <w:r w:rsidRPr="000307BA">
        <w:rPr>
          <w:rFonts w:ascii="Times New Roman" w:hAnsi="Times New Roman" w:cs="Times New Roman"/>
        </w:rPr>
        <w:t xml:space="preserve"> has benefits over reporting the exaggeration ratio (Perugini et al. 2025). The critical effect size is the smallest effect size that could reach statistical significance. As the exaggeration ratio, it is computed based on the study design. The critical effect size highlights how selecting statistically significant results will remove all effect sizes smaller than the critical effect size. Reporting a crit</w:t>
      </w:r>
      <w:r w:rsidRPr="000307BA">
        <w:rPr>
          <w:rFonts w:ascii="Times New Roman" w:hAnsi="Times New Roman" w:cs="Times New Roman"/>
        </w:rPr>
        <w:t xml:space="preserve">ical effect size does not provide a single numerical estimate of how much the effect is inflated, which prevents the misinterpretation of the exaggeration ratio that we observed. Critical effect sizes also warn against interpreting non-significant results as the absence of an effect, as they highlight that there is a range of true effects below the critical effect size that would </w:t>
      </w:r>
      <w:proofErr w:type="gramStart"/>
      <w:r w:rsidRPr="000307BA">
        <w:rPr>
          <w:rFonts w:ascii="Times New Roman" w:hAnsi="Times New Roman" w:cs="Times New Roman"/>
        </w:rPr>
        <w:t>leas</w:t>
      </w:r>
      <w:proofErr w:type="gramEnd"/>
      <w:r w:rsidRPr="000307BA">
        <w:rPr>
          <w:rFonts w:ascii="Times New Roman" w:hAnsi="Times New Roman" w:cs="Times New Roman"/>
        </w:rPr>
        <w:t xml:space="preserve"> to non-significant results. And finally, critical effect sizes are also useful in studies with very high statistical power. </w:t>
      </w:r>
      <w:r w:rsidRPr="000307BA">
        <w:rPr>
          <w:rFonts w:ascii="Times New Roman" w:hAnsi="Times New Roman" w:cs="Times New Roman"/>
        </w:rPr>
        <w:t>In such studies, the exaggeration ratio would be negligible, but the critical effect size would increase awareness that even trivially small effects will be statistically significant, which will make researchers reflect on which effects are large enough to be meaningful.</w:t>
      </w:r>
    </w:p>
    <w:p w14:paraId="1470CBA3" w14:textId="77777777" w:rsidR="00EA7F6E" w:rsidRPr="000307BA" w:rsidRDefault="00F57983" w:rsidP="000307BA">
      <w:pPr>
        <w:pStyle w:val="Heading3"/>
        <w:spacing w:line="480" w:lineRule="auto"/>
        <w:rPr>
          <w:rFonts w:ascii="Times New Roman" w:hAnsi="Times New Roman" w:cs="Times New Roman"/>
          <w:sz w:val="24"/>
          <w:szCs w:val="24"/>
        </w:rPr>
      </w:pPr>
      <w:bookmarkStart w:id="6" w:name="X380d44e47ed3785b8d0f83357b9e0b553ec4ae5"/>
      <w:r w:rsidRPr="000307BA">
        <w:rPr>
          <w:rFonts w:ascii="Times New Roman" w:hAnsi="Times New Roman" w:cs="Times New Roman"/>
          <w:b/>
          <w:bCs/>
          <w:sz w:val="24"/>
          <w:szCs w:val="24"/>
        </w:rPr>
        <w:t>The Use of Type S and M Error in an “Imperfect” Science</w:t>
      </w:r>
    </w:p>
    <w:p w14:paraId="1470CBA4" w14:textId="77777777" w:rsidR="00EA7F6E" w:rsidRPr="000307BA" w:rsidRDefault="00F57983" w:rsidP="000307BA">
      <w:pPr>
        <w:pStyle w:val="FirstParagraph"/>
        <w:spacing w:line="480" w:lineRule="auto"/>
        <w:rPr>
          <w:rFonts w:ascii="Times New Roman" w:hAnsi="Times New Roman" w:cs="Times New Roman"/>
        </w:rPr>
      </w:pPr>
      <w:r w:rsidRPr="000307BA">
        <w:rPr>
          <w:rFonts w:ascii="Times New Roman" w:hAnsi="Times New Roman" w:cs="Times New Roman"/>
        </w:rPr>
        <w:t xml:space="preserve">Although Type S and M errors might not be particularly informative to report in a result section, given the more informative alternatives (i.e., minimum-effect tests and bias-corrected effect size </w:t>
      </w:r>
      <w:r w:rsidRPr="000307BA">
        <w:rPr>
          <w:rFonts w:ascii="Times New Roman" w:hAnsi="Times New Roman" w:cs="Times New Roman"/>
        </w:rPr>
        <w:lastRenderedPageBreak/>
        <w:t xml:space="preserve">estimates), they may still be valuable as a tool to reflect on the problems that emerge when studies are underpowered and/or selectively reported. Due to resource constraints, researchers may sometimes perform studies with very low power for the main effect of interest. Consider a PhD student who can at most collect 20 participants per group for an independent two-sided </w:t>
      </w:r>
      <w:r w:rsidRPr="000307BA">
        <w:rPr>
          <w:rFonts w:ascii="Times New Roman" w:hAnsi="Times New Roman" w:cs="Times New Roman"/>
          <w:i/>
          <w:iCs/>
        </w:rPr>
        <w:t>t</w:t>
      </w:r>
      <w:r w:rsidRPr="000307BA">
        <w:rPr>
          <w:rFonts w:ascii="Times New Roman" w:hAnsi="Times New Roman" w:cs="Times New Roman"/>
        </w:rPr>
        <w:t>-</w:t>
      </w:r>
      <w:proofErr w:type="gramStart"/>
      <w:r w:rsidRPr="000307BA">
        <w:rPr>
          <w:rFonts w:ascii="Times New Roman" w:hAnsi="Times New Roman" w:cs="Times New Roman"/>
        </w:rPr>
        <w:t>test, and</w:t>
      </w:r>
      <w:proofErr w:type="gramEnd"/>
      <w:r w:rsidRPr="000307BA">
        <w:rPr>
          <w:rFonts w:ascii="Times New Roman" w:hAnsi="Times New Roman" w:cs="Times New Roman"/>
        </w:rPr>
        <w:t xml:space="preserve"> expects a true effect size of </w:t>
      </w:r>
      <w:r w:rsidRPr="000307BA">
        <w:rPr>
          <w:rFonts w:ascii="Times New Roman" w:hAnsi="Times New Roman" w:cs="Times New Roman"/>
          <w:i/>
          <w:iCs/>
        </w:rPr>
        <w:t>d</w:t>
      </w:r>
      <w:r w:rsidRPr="000307BA">
        <w:rPr>
          <w:rFonts w:ascii="Times New Roman" w:hAnsi="Times New Roman" w:cs="Times New Roman"/>
        </w:rPr>
        <w:t xml:space="preserve"> = 0.4. An a priori power analysis reveals that the statistical power is a mere 23%. With such a</w:t>
      </w:r>
      <w:r w:rsidRPr="000307BA">
        <w:rPr>
          <w:rFonts w:ascii="Times New Roman" w:hAnsi="Times New Roman" w:cs="Times New Roman"/>
        </w:rPr>
        <w:t xml:space="preserve"> high probability of uninformative results, one might argue that the study should not be performed. However, the study is part of a grant proposal that funds the research of the PhD student, and their supervisor wants to complete the promised data collection, regardless of the low statistical power. Under these suboptimal conditions the student could reflect on the Type S and M error rates in a preregistration. They could compute a Type S error, which indicates that there is still a probability of 0.3% that</w:t>
      </w:r>
      <w:r w:rsidRPr="000307BA">
        <w:rPr>
          <w:rFonts w:ascii="Times New Roman" w:hAnsi="Times New Roman" w:cs="Times New Roman"/>
        </w:rPr>
        <w:t xml:space="preserve"> a statistically significant effect in the wrong direction is observed. Perhaps more informatively, the PhD includes the Type M error, warning readers that statistically significant effects will on average be inflated with a ratio of 2.06, meaning that on average any significant effect would be overestimated by 100%. This should make researchers aware of the fact that due to the underpowered nature of the study, the effect size estimate </w:t>
      </w:r>
      <w:proofErr w:type="gramStart"/>
      <w:r w:rsidRPr="000307BA">
        <w:rPr>
          <w:rFonts w:ascii="Times New Roman" w:hAnsi="Times New Roman" w:cs="Times New Roman"/>
        </w:rPr>
        <w:t>can not</w:t>
      </w:r>
      <w:proofErr w:type="gramEnd"/>
      <w:r w:rsidRPr="000307BA">
        <w:rPr>
          <w:rFonts w:ascii="Times New Roman" w:hAnsi="Times New Roman" w:cs="Times New Roman"/>
        </w:rPr>
        <w:t xml:space="preserve"> be taken at face value, especially if the effect size will only</w:t>
      </w:r>
      <w:r w:rsidRPr="000307BA">
        <w:rPr>
          <w:rFonts w:ascii="Times New Roman" w:hAnsi="Times New Roman" w:cs="Times New Roman"/>
        </w:rPr>
        <w:t xml:space="preserve"> be interpreted if it is statistically significant.</w:t>
      </w:r>
    </w:p>
    <w:p w14:paraId="1470CBA5"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A second use-case of a Type S and M error is in highly exploratory research where researchers opportunistically search for statistically significant effects without correcting for multiple comparisons. The effects that researchers explore in such a scenario will include very small effect sizes. As the study is not designed to detect such small effects, statistical power for many exploratory tests will be very low. For example, if researchers design a study to have 80% power for a Cohen’s </w:t>
      </w:r>
      <w:r w:rsidRPr="000307BA">
        <w:rPr>
          <w:rFonts w:ascii="Times New Roman" w:hAnsi="Times New Roman" w:cs="Times New Roman"/>
          <w:i/>
          <w:iCs/>
        </w:rPr>
        <w:t>d</w:t>
      </w:r>
      <w:r w:rsidRPr="000307BA">
        <w:rPr>
          <w:rFonts w:ascii="Times New Roman" w:hAnsi="Times New Roman" w:cs="Times New Roman"/>
        </w:rPr>
        <w:t xml:space="preserve"> of 0.5 in an independent two-sided </w:t>
      </w:r>
      <w:r w:rsidRPr="000307BA">
        <w:rPr>
          <w:rFonts w:ascii="Times New Roman" w:hAnsi="Times New Roman" w:cs="Times New Roman"/>
          <w:i/>
          <w:iCs/>
        </w:rPr>
        <w:t>t</w:t>
      </w:r>
      <w:r w:rsidRPr="000307BA">
        <w:rPr>
          <w:rFonts w:ascii="Times New Roman" w:hAnsi="Times New Roman" w:cs="Times New Roman"/>
        </w:rPr>
        <w:t xml:space="preserve">-test, only effects larger than </w:t>
      </w:r>
      <w:r w:rsidRPr="000307BA">
        <w:rPr>
          <w:rFonts w:ascii="Times New Roman" w:hAnsi="Times New Roman" w:cs="Times New Roman"/>
          <w:i/>
          <w:iCs/>
        </w:rPr>
        <w:t>d</w:t>
      </w:r>
      <w:r w:rsidRPr="000307BA">
        <w:rPr>
          <w:rFonts w:ascii="Times New Roman" w:hAnsi="Times New Roman" w:cs="Times New Roman"/>
        </w:rPr>
        <w:t xml:space="preserve"> = 0.35 will be </w:t>
      </w:r>
      <w:r w:rsidRPr="000307BA">
        <w:rPr>
          <w:rFonts w:ascii="Times New Roman" w:hAnsi="Times New Roman" w:cs="Times New Roman"/>
        </w:rPr>
        <w:lastRenderedPageBreak/>
        <w:t xml:space="preserve">significant. Thus, when researchers selectively focus on statistically significant effects in exploratory analyses, the resulting effect size estimates will, on average, be exaggerated. If researchers explore small effects where the true Cohen’s </w:t>
      </w:r>
      <w:r w:rsidRPr="000307BA">
        <w:rPr>
          <w:rFonts w:ascii="Times New Roman" w:hAnsi="Times New Roman" w:cs="Times New Roman"/>
          <w:i/>
          <w:iCs/>
        </w:rPr>
        <w:t>d</w:t>
      </w:r>
      <w:r w:rsidRPr="000307BA">
        <w:rPr>
          <w:rFonts w:ascii="Times New Roman" w:hAnsi="Times New Roman" w:cs="Times New Roman"/>
        </w:rPr>
        <w:t xml:space="preserve"> is 0.25, or even 0.15, significant effects will on average be exaggerated by a factor of 1.83 or 2.94, respectively. Researchers could report the Type M error to warn readers th</w:t>
      </w:r>
      <w:r w:rsidRPr="000307BA">
        <w:rPr>
          <w:rFonts w:ascii="Times New Roman" w:hAnsi="Times New Roman" w:cs="Times New Roman"/>
        </w:rPr>
        <w:t xml:space="preserve">at in addition to a high probability that significant effects are false positives, effect sizes are likely to be </w:t>
      </w:r>
      <w:proofErr w:type="gramStart"/>
      <w:r w:rsidRPr="000307BA">
        <w:rPr>
          <w:rFonts w:ascii="Times New Roman" w:hAnsi="Times New Roman" w:cs="Times New Roman"/>
        </w:rPr>
        <w:t>overestimated, and</w:t>
      </w:r>
      <w:proofErr w:type="gramEnd"/>
      <w:r w:rsidRPr="000307BA">
        <w:rPr>
          <w:rFonts w:ascii="Times New Roman" w:hAnsi="Times New Roman" w:cs="Times New Roman"/>
        </w:rPr>
        <w:t xml:space="preserve"> remind readers that results from exploratory analyses should be treated as hypotheses that need to be severely tested in follow-up studies (Ditroilo et al. 2025).</w:t>
      </w:r>
    </w:p>
    <w:p w14:paraId="1470CBA6" w14:textId="77777777" w:rsidR="00EA7F6E" w:rsidRPr="000307BA" w:rsidRDefault="00F57983" w:rsidP="000307BA">
      <w:pPr>
        <w:pStyle w:val="Heading3"/>
        <w:spacing w:line="480" w:lineRule="auto"/>
        <w:rPr>
          <w:rFonts w:ascii="Times New Roman" w:hAnsi="Times New Roman" w:cs="Times New Roman"/>
          <w:sz w:val="24"/>
          <w:szCs w:val="24"/>
        </w:rPr>
      </w:pPr>
      <w:bookmarkStart w:id="7" w:name="Xc9096604158bf67fc8608aa2bfb5685c3498711"/>
      <w:bookmarkEnd w:id="6"/>
      <w:r w:rsidRPr="000307BA">
        <w:rPr>
          <w:rFonts w:ascii="Times New Roman" w:hAnsi="Times New Roman" w:cs="Times New Roman"/>
          <w:b/>
          <w:bCs/>
          <w:sz w:val="24"/>
          <w:szCs w:val="24"/>
        </w:rPr>
        <w:t>The Use of Type S and M Errors in Statistics Education</w:t>
      </w:r>
    </w:p>
    <w:p w14:paraId="1470CBA7" w14:textId="77777777" w:rsidR="00EA7F6E" w:rsidRPr="000307BA" w:rsidRDefault="00F57983" w:rsidP="000307BA">
      <w:pPr>
        <w:pStyle w:val="FirstParagraph"/>
        <w:spacing w:line="480" w:lineRule="auto"/>
        <w:rPr>
          <w:rFonts w:ascii="Times New Roman" w:hAnsi="Times New Roman" w:cs="Times New Roman"/>
        </w:rPr>
      </w:pPr>
      <w:r w:rsidRPr="000307BA">
        <w:rPr>
          <w:rFonts w:ascii="Times New Roman" w:hAnsi="Times New Roman" w:cs="Times New Roman"/>
        </w:rPr>
        <w:t>Statistical misconceptions are widespread among researchers, and selective reporting is still too common. Type S and M errors can serve as effective educational tools to challenge such misconceptions and promote a deeper reflection on the risks involved in statistical inference under conditions of low power and selective reporting. The idea of a Type S error can help students grasp why it is incorrect to make directional claims after a two-sided test (Cho and Abe 2013). It also provides an opportunity to di</w:t>
      </w:r>
      <w:r w:rsidRPr="000307BA">
        <w:rPr>
          <w:rFonts w:ascii="Times New Roman" w:hAnsi="Times New Roman" w:cs="Times New Roman"/>
        </w:rPr>
        <w:t>scuss why one-sided tests are necessary for directional hypotheses, and why it is good practice to perform two one-sided tests at α/2(Kaiser 1960; Leventhal and Huynh 1996). Rather than teaching Type S errors as statistical quantities to compute and report in a manuscript, instructors can use them to emphasize the importance of aligning statistical decisions with the inferential goals. Instructors may also introduce the idea that when power is very low, even the direction of a statistically significant resu</w:t>
      </w:r>
      <w:r w:rsidRPr="000307BA">
        <w:rPr>
          <w:rFonts w:ascii="Times New Roman" w:hAnsi="Times New Roman" w:cs="Times New Roman"/>
        </w:rPr>
        <w:t>lt can be misleading. This message may resonate more with students than visualizing power curves.</w:t>
      </w:r>
    </w:p>
    <w:p w14:paraId="1470CBA8"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The concept of an exaggeration ratio is especially helpful when introducing students to the consequences of publication bias and selective reporting. Even without delving into </w:t>
      </w:r>
      <w:proofErr w:type="gramStart"/>
      <w:r w:rsidRPr="000307BA">
        <w:rPr>
          <w:rFonts w:ascii="Times New Roman" w:hAnsi="Times New Roman" w:cs="Times New Roman"/>
        </w:rPr>
        <w:t xml:space="preserve">the </w:t>
      </w:r>
      <w:r w:rsidRPr="000307BA">
        <w:rPr>
          <w:rFonts w:ascii="Times New Roman" w:hAnsi="Times New Roman" w:cs="Times New Roman"/>
        </w:rPr>
        <w:lastRenderedPageBreak/>
        <w:t>mathematical</w:t>
      </w:r>
      <w:proofErr w:type="gramEnd"/>
      <w:r w:rsidRPr="000307BA">
        <w:rPr>
          <w:rFonts w:ascii="Times New Roman" w:hAnsi="Times New Roman" w:cs="Times New Roman"/>
        </w:rPr>
        <w:t xml:space="preserve"> derivation, </w:t>
      </w:r>
      <w:hyperlink w:anchor="fig-effectsize-distribution">
        <w:r w:rsidRPr="000307BA">
          <w:rPr>
            <w:rStyle w:val="Hyperlink"/>
            <w:rFonts w:ascii="Times New Roman" w:hAnsi="Times New Roman" w:cs="Times New Roman"/>
          </w:rPr>
          <w:t>Figure 1</w:t>
        </w:r>
      </w:hyperlink>
      <w:r w:rsidRPr="000307BA">
        <w:rPr>
          <w:rFonts w:ascii="Times New Roman" w:hAnsi="Times New Roman" w:cs="Times New Roman"/>
        </w:rPr>
        <w:t xml:space="preserve"> clearly shows how filtering for significance results in inflated effect size estimates. This can serve as a foundation for teaching the idea that significant effects from studies with low power are not only uncertain, but often systematically overestimated. The same idea can be taught through the concept of a critical effect size (Perugini et al. 2025) by illustrating how low power limits which </w:t>
      </w:r>
      <w:proofErr w:type="gramStart"/>
      <w:r w:rsidRPr="000307BA">
        <w:rPr>
          <w:rFonts w:ascii="Times New Roman" w:hAnsi="Times New Roman" w:cs="Times New Roman"/>
        </w:rPr>
        <w:t>effect</w:t>
      </w:r>
      <w:proofErr w:type="gramEnd"/>
      <w:r w:rsidRPr="000307BA">
        <w:rPr>
          <w:rFonts w:ascii="Times New Roman" w:hAnsi="Times New Roman" w:cs="Times New Roman"/>
        </w:rPr>
        <w:t xml:space="preserve"> sizes can be reliably distinguished from random noise. In follow-up courses, teachers could introduce the </w:t>
      </w:r>
      <w:r w:rsidRPr="000307BA">
        <w:rPr>
          <w:rFonts w:ascii="Times New Roman" w:hAnsi="Times New Roman" w:cs="Times New Roman"/>
        </w:rPr>
        <w:t xml:space="preserve">exaggeration ratio as a function of the statistical power of the </w:t>
      </w:r>
      <w:proofErr w:type="gramStart"/>
      <w:r w:rsidRPr="000307BA">
        <w:rPr>
          <w:rFonts w:ascii="Times New Roman" w:hAnsi="Times New Roman" w:cs="Times New Roman"/>
        </w:rPr>
        <w:t>test, and</w:t>
      </w:r>
      <w:proofErr w:type="gramEnd"/>
      <w:r w:rsidRPr="000307BA">
        <w:rPr>
          <w:rFonts w:ascii="Times New Roman" w:hAnsi="Times New Roman" w:cs="Times New Roman"/>
        </w:rPr>
        <w:t xml:space="preserve"> explain the limitations of studies with low power. We have often heard the statement ‘If the power of a study is low, the main risk is failing to detect an effect that is actually present’, which overlooks the risk that a statistically significant effect from a study with low power may be substantially overestimated. Another common misconception that Type M errors can prevent is the idea that “If the sample is small and the result is</w:t>
      </w:r>
      <w:r w:rsidRPr="000307BA">
        <w:rPr>
          <w:rFonts w:ascii="Times New Roman" w:hAnsi="Times New Roman" w:cs="Times New Roman"/>
        </w:rPr>
        <w:t xml:space="preserve"> statistically significant, the effect must be large”, which fails to acknowledge that the effect can be small, and that all effects selected for significance are substantially inflated. The Type M error can also be used to explain the difference between the inferential goals of hypothesis testing and estimation, revealing that tests that reject the null hypothesis inform us about the presence of an effect, but do not provide accurate effect size estimates. In more advanced courses, instructors may introduc</w:t>
      </w:r>
      <w:r w:rsidRPr="000307BA">
        <w:rPr>
          <w:rFonts w:ascii="Times New Roman" w:hAnsi="Times New Roman" w:cs="Times New Roman"/>
        </w:rPr>
        <w:t>e tools for bias detection (e.g., funnel plots, p-curve analysis) or methods to compute bias-adjusted effect size estimates (Stanley 2017; Simonsohn, Nelson, and Simmons 2014; Van Assen, Van Aert, and Wicherts 2015; Bartoš and Schimmack 2020).</w:t>
      </w:r>
    </w:p>
    <w:p w14:paraId="1470CBA9" w14:textId="77777777" w:rsidR="00EA7F6E" w:rsidRPr="000307BA" w:rsidRDefault="00F57983" w:rsidP="000307BA">
      <w:pPr>
        <w:pStyle w:val="BodyText"/>
        <w:spacing w:line="480" w:lineRule="auto"/>
        <w:rPr>
          <w:rFonts w:ascii="Times New Roman" w:hAnsi="Times New Roman" w:cs="Times New Roman"/>
        </w:rPr>
      </w:pPr>
      <w:r w:rsidRPr="000307BA">
        <w:rPr>
          <w:rFonts w:ascii="Times New Roman" w:hAnsi="Times New Roman" w:cs="Times New Roman"/>
        </w:rPr>
        <w:t xml:space="preserve">When taught properly, the concepts of Type S and M errors can help to bridge the gap between statistical theory and the realities of scientific practice. They offer a narrative that aligns with the goals of open and rigorous science: understanding the risks of false directional claims, exploratory tests without error control, the limitations of studies with low power, bias in the </w:t>
      </w:r>
      <w:r w:rsidRPr="000307BA">
        <w:rPr>
          <w:rFonts w:ascii="Times New Roman" w:hAnsi="Times New Roman" w:cs="Times New Roman"/>
        </w:rPr>
        <w:lastRenderedPageBreak/>
        <w:t xml:space="preserve">published literature, and emphasizing the value of reporting all research findings, for example through study registries or Registered Reports. Teaching students to think about the inferential claims they can - and cannot - make is important to improve their statistical </w:t>
      </w:r>
      <w:proofErr w:type="gramStart"/>
      <w:r w:rsidRPr="000307BA">
        <w:rPr>
          <w:rFonts w:ascii="Times New Roman" w:hAnsi="Times New Roman" w:cs="Times New Roman"/>
        </w:rPr>
        <w:t>literacy, and</w:t>
      </w:r>
      <w:proofErr w:type="gramEnd"/>
      <w:r w:rsidRPr="000307BA">
        <w:rPr>
          <w:rFonts w:ascii="Times New Roman" w:hAnsi="Times New Roman" w:cs="Times New Roman"/>
        </w:rPr>
        <w:t xml:space="preserve"> will bolster the critical thinking skills of students when they read claims in </w:t>
      </w:r>
      <w:proofErr w:type="gramStart"/>
      <w:r w:rsidRPr="000307BA">
        <w:rPr>
          <w:rFonts w:ascii="Times New Roman" w:hAnsi="Times New Roman" w:cs="Times New Roman"/>
        </w:rPr>
        <w:t>the scientific</w:t>
      </w:r>
      <w:proofErr w:type="gramEnd"/>
      <w:r w:rsidRPr="000307BA">
        <w:rPr>
          <w:rFonts w:ascii="Times New Roman" w:hAnsi="Times New Roman" w:cs="Times New Roman"/>
        </w:rPr>
        <w:t xml:space="preserve"> literature.</w:t>
      </w:r>
    </w:p>
    <w:p w14:paraId="1470CBAA" w14:textId="77777777" w:rsidR="00EA7F6E" w:rsidRPr="000307BA" w:rsidRDefault="00F57983" w:rsidP="000307BA">
      <w:pPr>
        <w:pStyle w:val="Heading2"/>
        <w:spacing w:line="480" w:lineRule="auto"/>
        <w:rPr>
          <w:rFonts w:ascii="Times New Roman" w:hAnsi="Times New Roman" w:cs="Times New Roman"/>
          <w:sz w:val="24"/>
          <w:szCs w:val="24"/>
        </w:rPr>
      </w:pPr>
      <w:bookmarkStart w:id="8" w:name="conclusion"/>
      <w:bookmarkEnd w:id="3"/>
      <w:bookmarkEnd w:id="7"/>
      <w:r w:rsidRPr="000307BA">
        <w:rPr>
          <w:rFonts w:ascii="Times New Roman" w:hAnsi="Times New Roman" w:cs="Times New Roman"/>
          <w:b/>
          <w:bCs/>
          <w:sz w:val="24"/>
          <w:szCs w:val="24"/>
        </w:rPr>
        <w:t>Conclusion</w:t>
      </w:r>
    </w:p>
    <w:p w14:paraId="1470CBAB" w14:textId="77777777" w:rsidR="00EA7F6E" w:rsidRPr="000307BA" w:rsidRDefault="00F57983" w:rsidP="000307BA">
      <w:pPr>
        <w:pStyle w:val="FirstParagraph"/>
        <w:spacing w:line="480" w:lineRule="auto"/>
        <w:rPr>
          <w:rFonts w:ascii="Times New Roman" w:hAnsi="Times New Roman" w:cs="Times New Roman"/>
        </w:rPr>
      </w:pPr>
      <w:r w:rsidRPr="000307BA">
        <w:rPr>
          <w:rFonts w:ascii="Times New Roman" w:hAnsi="Times New Roman" w:cs="Times New Roman"/>
        </w:rPr>
        <w:t xml:space="preserve">Gelman and Carlin (2014) propose to compute Type S and M errors for planned or performed statistical tests (see also Altoè et al. 2020). However, both for conceptual and practical reasons we see limited value in quantifying Type S errors and the exaggeration ratio (or Type M error) for individual studies. We share the general concern that researchers should design informative </w:t>
      </w:r>
      <w:proofErr w:type="gramStart"/>
      <w:r w:rsidRPr="000307BA">
        <w:rPr>
          <w:rFonts w:ascii="Times New Roman" w:hAnsi="Times New Roman" w:cs="Times New Roman"/>
        </w:rPr>
        <w:t>studies, and</w:t>
      </w:r>
      <w:proofErr w:type="gramEnd"/>
      <w:r w:rsidRPr="000307BA">
        <w:rPr>
          <w:rFonts w:ascii="Times New Roman" w:hAnsi="Times New Roman" w:cs="Times New Roman"/>
        </w:rPr>
        <w:t xml:space="preserve"> be cautious when interpreting the results from studies with low power, especially when combined with selection bias. Type S and Type M errors can be used to create awareness of the limitations of studies where researchers did not follow best practices, and they can play a role in statistics education to improve students’ understanding of how uninformative studies with low power are. However, we believe there are more useful alternative statistical approaches to address these concerns. Instead o</w:t>
      </w:r>
      <w:r w:rsidRPr="000307BA">
        <w:rPr>
          <w:rFonts w:ascii="Times New Roman" w:hAnsi="Times New Roman" w:cs="Times New Roman"/>
        </w:rPr>
        <w:t xml:space="preserve">f reporting Type S error rates, researchers should perform tests against a range of values considered theoretically or practically equivalent to 0. Instead of reporting Type M errors, researchers should report bias-corrected effect size estimates provided by methods such as </w:t>
      </w:r>
      <w:r w:rsidRPr="000307BA">
        <w:rPr>
          <w:rFonts w:ascii="Times New Roman" w:hAnsi="Times New Roman" w:cs="Times New Roman"/>
          <w:i/>
          <w:iCs/>
        </w:rPr>
        <w:t>p</w:t>
      </w:r>
      <w:r w:rsidRPr="000307BA">
        <w:rPr>
          <w:rFonts w:ascii="Times New Roman" w:hAnsi="Times New Roman" w:cs="Times New Roman"/>
        </w:rPr>
        <w:t>-</w:t>
      </w:r>
      <w:proofErr w:type="gramStart"/>
      <w:r w:rsidRPr="000307BA">
        <w:rPr>
          <w:rFonts w:ascii="Times New Roman" w:hAnsi="Times New Roman" w:cs="Times New Roman"/>
        </w:rPr>
        <w:t>uniform, and</w:t>
      </w:r>
      <w:proofErr w:type="gramEnd"/>
      <w:r w:rsidRPr="000307BA">
        <w:rPr>
          <w:rFonts w:ascii="Times New Roman" w:hAnsi="Times New Roman" w:cs="Times New Roman"/>
        </w:rPr>
        <w:t xml:space="preserve"> report the critical effect size.</w:t>
      </w:r>
    </w:p>
    <w:p w14:paraId="1470CBAC" w14:textId="77777777" w:rsidR="00EA7F6E" w:rsidRPr="000307BA" w:rsidRDefault="00F57983" w:rsidP="000307BA">
      <w:pPr>
        <w:spacing w:line="480" w:lineRule="auto"/>
        <w:rPr>
          <w:rFonts w:ascii="Times New Roman" w:hAnsi="Times New Roman" w:cs="Times New Roman"/>
        </w:rPr>
      </w:pPr>
      <w:r w:rsidRPr="000307BA">
        <w:rPr>
          <w:rFonts w:ascii="Times New Roman" w:hAnsi="Times New Roman" w:cs="Times New Roman"/>
        </w:rPr>
        <w:br w:type="page"/>
      </w:r>
    </w:p>
    <w:p w14:paraId="1470CBAD" w14:textId="77777777" w:rsidR="00EA7F6E" w:rsidRPr="000307BA" w:rsidRDefault="00F57983" w:rsidP="000307BA">
      <w:pPr>
        <w:pStyle w:val="Heading2"/>
        <w:spacing w:line="480" w:lineRule="auto"/>
        <w:rPr>
          <w:rFonts w:ascii="Times New Roman" w:hAnsi="Times New Roman" w:cs="Times New Roman"/>
          <w:sz w:val="24"/>
          <w:szCs w:val="24"/>
        </w:rPr>
      </w:pPr>
      <w:bookmarkStart w:id="9" w:name="references"/>
      <w:bookmarkEnd w:id="8"/>
      <w:r w:rsidRPr="000307BA">
        <w:rPr>
          <w:rFonts w:ascii="Times New Roman" w:hAnsi="Times New Roman" w:cs="Times New Roman"/>
          <w:sz w:val="24"/>
          <w:szCs w:val="24"/>
        </w:rPr>
        <w:lastRenderedPageBreak/>
        <w:t>References</w:t>
      </w:r>
    </w:p>
    <w:p w14:paraId="1470CBAE" w14:textId="77777777" w:rsidR="00EA7F6E" w:rsidRPr="000307BA" w:rsidRDefault="00F57983" w:rsidP="000307BA">
      <w:pPr>
        <w:pStyle w:val="Bibliography"/>
        <w:spacing w:line="480" w:lineRule="auto"/>
        <w:rPr>
          <w:rFonts w:ascii="Times New Roman" w:hAnsi="Times New Roman" w:cs="Times New Roman"/>
        </w:rPr>
      </w:pPr>
      <w:bookmarkStart w:id="10" w:name="ref-albers_whenpoweranalyses_2018"/>
      <w:bookmarkStart w:id="11" w:name="refs"/>
      <w:r w:rsidRPr="000307BA">
        <w:rPr>
          <w:rFonts w:ascii="Times New Roman" w:hAnsi="Times New Roman" w:cs="Times New Roman"/>
        </w:rPr>
        <w:t xml:space="preserve">Albers, Casper J., and Daniël Lakens. 2018. “When Power Analyses Based on Pilot Data Are Biased: Inaccurate Effect Size Estimators and Follow-up Bias.” </w:t>
      </w:r>
      <w:r w:rsidRPr="000307BA">
        <w:rPr>
          <w:rFonts w:ascii="Times New Roman" w:hAnsi="Times New Roman" w:cs="Times New Roman"/>
          <w:i/>
          <w:iCs/>
        </w:rPr>
        <w:t>Journal of Experimental Social Psychology</w:t>
      </w:r>
      <w:r w:rsidRPr="000307BA">
        <w:rPr>
          <w:rFonts w:ascii="Times New Roman" w:hAnsi="Times New Roman" w:cs="Times New Roman"/>
        </w:rPr>
        <w:t xml:space="preserve"> 74: 187–95. </w:t>
      </w:r>
      <w:hyperlink r:id="rId7">
        <w:r w:rsidRPr="000307BA">
          <w:rPr>
            <w:rStyle w:val="Hyperlink"/>
            <w:rFonts w:ascii="Times New Roman" w:hAnsi="Times New Roman" w:cs="Times New Roman"/>
          </w:rPr>
          <w:t>https://doi.org/10.1016/j.jesp.2017.09.004</w:t>
        </w:r>
      </w:hyperlink>
      <w:r w:rsidRPr="000307BA">
        <w:rPr>
          <w:rFonts w:ascii="Times New Roman" w:hAnsi="Times New Roman" w:cs="Times New Roman"/>
        </w:rPr>
        <w:t>.</w:t>
      </w:r>
    </w:p>
    <w:p w14:paraId="1470CBAF" w14:textId="77777777" w:rsidR="00EA7F6E" w:rsidRPr="000307BA" w:rsidRDefault="00F57983" w:rsidP="000307BA">
      <w:pPr>
        <w:pStyle w:val="Bibliography"/>
        <w:spacing w:line="480" w:lineRule="auto"/>
        <w:rPr>
          <w:rFonts w:ascii="Times New Roman" w:hAnsi="Times New Roman" w:cs="Times New Roman"/>
        </w:rPr>
      </w:pPr>
      <w:bookmarkStart w:id="12" w:name="ref-altoe_enhancing_2020"/>
      <w:bookmarkEnd w:id="10"/>
      <w:r w:rsidRPr="000307BA">
        <w:rPr>
          <w:rFonts w:ascii="Times New Roman" w:hAnsi="Times New Roman" w:cs="Times New Roman"/>
        </w:rPr>
        <w:t xml:space="preserve">Altoè, Gianmarco, Giulia Bertoldo, Claudio Zandonella Callegher, Enrico Toffalini, Antonio Calcagnì, Livio Finos, and Massimiliano Pastore. 2020. “Enhancing Statistical Inference in Psychological Research via Prospective and Retrospective Design Analysis.” </w:t>
      </w:r>
      <w:r w:rsidRPr="000307BA">
        <w:rPr>
          <w:rFonts w:ascii="Times New Roman" w:hAnsi="Times New Roman" w:cs="Times New Roman"/>
          <w:i/>
          <w:iCs/>
        </w:rPr>
        <w:t>Frontiers in Psychology</w:t>
      </w:r>
      <w:r w:rsidRPr="000307BA">
        <w:rPr>
          <w:rFonts w:ascii="Times New Roman" w:hAnsi="Times New Roman" w:cs="Times New Roman"/>
        </w:rPr>
        <w:t xml:space="preserve"> 10. </w:t>
      </w:r>
      <w:hyperlink r:id="rId8">
        <w:r w:rsidRPr="000307BA">
          <w:rPr>
            <w:rStyle w:val="Hyperlink"/>
            <w:rFonts w:ascii="Times New Roman" w:hAnsi="Times New Roman" w:cs="Times New Roman"/>
          </w:rPr>
          <w:t>https://www.frontiersin.org/articles/10.3389/fpsyg.2019.02893</w:t>
        </w:r>
      </w:hyperlink>
      <w:r w:rsidRPr="000307BA">
        <w:rPr>
          <w:rFonts w:ascii="Times New Roman" w:hAnsi="Times New Roman" w:cs="Times New Roman"/>
        </w:rPr>
        <w:t>.</w:t>
      </w:r>
    </w:p>
    <w:p w14:paraId="1470CBB0" w14:textId="77777777" w:rsidR="00EA7F6E" w:rsidRPr="000307BA" w:rsidRDefault="00F57983" w:rsidP="000307BA">
      <w:pPr>
        <w:pStyle w:val="Bibliography"/>
        <w:spacing w:line="480" w:lineRule="auto"/>
        <w:rPr>
          <w:rFonts w:ascii="Times New Roman" w:hAnsi="Times New Roman" w:cs="Times New Roman"/>
        </w:rPr>
      </w:pPr>
      <w:bookmarkStart w:id="13" w:name="ref-anderson_addressing_2017"/>
      <w:bookmarkEnd w:id="12"/>
      <w:r w:rsidRPr="000307BA">
        <w:rPr>
          <w:rFonts w:ascii="Times New Roman" w:hAnsi="Times New Roman" w:cs="Times New Roman"/>
        </w:rPr>
        <w:t xml:space="preserve">Anderson, Samantha F., and Scott E. Maxwell. 2017. “Addressing the ‘Replication Crisis’: Using Original Studies to Design Replication Studies with Appropriate Statistical Power.” </w:t>
      </w:r>
      <w:r w:rsidRPr="000307BA">
        <w:rPr>
          <w:rFonts w:ascii="Times New Roman" w:hAnsi="Times New Roman" w:cs="Times New Roman"/>
          <w:i/>
          <w:iCs/>
        </w:rPr>
        <w:t>Multivariate Behavioral Research</w:t>
      </w:r>
      <w:r w:rsidRPr="000307BA">
        <w:rPr>
          <w:rFonts w:ascii="Times New Roman" w:hAnsi="Times New Roman" w:cs="Times New Roman"/>
        </w:rPr>
        <w:t xml:space="preserve">, </w:t>
      </w:r>
      <w:proofErr w:type="gramStart"/>
      <w:r w:rsidRPr="000307BA">
        <w:rPr>
          <w:rFonts w:ascii="Times New Roman" w:hAnsi="Times New Roman" w:cs="Times New Roman"/>
        </w:rPr>
        <w:t>March,</w:t>
      </w:r>
      <w:proofErr w:type="gramEnd"/>
      <w:r w:rsidRPr="000307BA">
        <w:rPr>
          <w:rFonts w:ascii="Times New Roman" w:hAnsi="Times New Roman" w:cs="Times New Roman"/>
        </w:rPr>
        <w:t xml:space="preserve"> 1–20. </w:t>
      </w:r>
      <w:hyperlink r:id="rId9">
        <w:r w:rsidRPr="000307BA">
          <w:rPr>
            <w:rStyle w:val="Hyperlink"/>
            <w:rFonts w:ascii="Times New Roman" w:hAnsi="Times New Roman" w:cs="Times New Roman"/>
          </w:rPr>
          <w:t>https://doi.org/10.1080/00273171.2017.1289361</w:t>
        </w:r>
      </w:hyperlink>
      <w:r w:rsidRPr="000307BA">
        <w:rPr>
          <w:rFonts w:ascii="Times New Roman" w:hAnsi="Times New Roman" w:cs="Times New Roman"/>
        </w:rPr>
        <w:t>.</w:t>
      </w:r>
    </w:p>
    <w:p w14:paraId="1470CBB1" w14:textId="77777777" w:rsidR="00EA7F6E" w:rsidRPr="000307BA" w:rsidRDefault="00F57983" w:rsidP="000307BA">
      <w:pPr>
        <w:pStyle w:val="Bibliography"/>
        <w:spacing w:line="480" w:lineRule="auto"/>
        <w:rPr>
          <w:rFonts w:ascii="Times New Roman" w:hAnsi="Times New Roman" w:cs="Times New Roman"/>
        </w:rPr>
      </w:pPr>
      <w:bookmarkStart w:id="14" w:name="ref-bartos_zcurve_2020"/>
      <w:bookmarkEnd w:id="13"/>
      <w:r w:rsidRPr="000307BA">
        <w:rPr>
          <w:rFonts w:ascii="Times New Roman" w:hAnsi="Times New Roman" w:cs="Times New Roman"/>
        </w:rPr>
        <w:t xml:space="preserve">Bartoš, František, and Ulrich Schimmack. 2020. “Z-Curve.2.0: Estimating Replication Rates and Discovery Rates,” January. </w:t>
      </w:r>
      <w:hyperlink r:id="rId10">
        <w:r w:rsidRPr="000307BA">
          <w:rPr>
            <w:rStyle w:val="Hyperlink"/>
            <w:rFonts w:ascii="Times New Roman" w:hAnsi="Times New Roman" w:cs="Times New Roman"/>
          </w:rPr>
          <w:t>https://doi.org/10.31234/osf.io/urgtn</w:t>
        </w:r>
      </w:hyperlink>
      <w:r w:rsidRPr="000307BA">
        <w:rPr>
          <w:rFonts w:ascii="Times New Roman" w:hAnsi="Times New Roman" w:cs="Times New Roman"/>
        </w:rPr>
        <w:t>.</w:t>
      </w:r>
    </w:p>
    <w:p w14:paraId="1470CBB2" w14:textId="77777777" w:rsidR="00EA7F6E" w:rsidRPr="000307BA" w:rsidRDefault="00F57983" w:rsidP="000307BA">
      <w:pPr>
        <w:pStyle w:val="Bibliography"/>
        <w:spacing w:line="480" w:lineRule="auto"/>
        <w:rPr>
          <w:rFonts w:ascii="Times New Roman" w:hAnsi="Times New Roman" w:cs="Times New Roman"/>
        </w:rPr>
      </w:pPr>
      <w:bookmarkStart w:id="15" w:name="ref-begg_operating_1994"/>
      <w:bookmarkEnd w:id="14"/>
      <w:r w:rsidRPr="000307BA">
        <w:rPr>
          <w:rFonts w:ascii="Times New Roman" w:hAnsi="Times New Roman" w:cs="Times New Roman"/>
        </w:rPr>
        <w:t xml:space="preserve">Begg, C. B., and M. Mazumdar. 1994. “Operating Characteristics of a Rank Correlation Test for Publication Bias.” </w:t>
      </w:r>
      <w:r w:rsidRPr="000307BA">
        <w:rPr>
          <w:rFonts w:ascii="Times New Roman" w:hAnsi="Times New Roman" w:cs="Times New Roman"/>
          <w:i/>
          <w:iCs/>
        </w:rPr>
        <w:t>Biometrics</w:t>
      </w:r>
      <w:r w:rsidRPr="000307BA">
        <w:rPr>
          <w:rFonts w:ascii="Times New Roman" w:hAnsi="Times New Roman" w:cs="Times New Roman"/>
        </w:rPr>
        <w:t xml:space="preserve"> 50 (4): 1088–1101.</w:t>
      </w:r>
    </w:p>
    <w:p w14:paraId="1470CBB3" w14:textId="77777777" w:rsidR="00EA7F6E" w:rsidRPr="000307BA" w:rsidRDefault="00F57983" w:rsidP="000307BA">
      <w:pPr>
        <w:pStyle w:val="Bibliography"/>
        <w:spacing w:line="480" w:lineRule="auto"/>
        <w:rPr>
          <w:rFonts w:ascii="Times New Roman" w:hAnsi="Times New Roman" w:cs="Times New Roman"/>
        </w:rPr>
      </w:pPr>
      <w:bookmarkStart w:id="16" w:name="ref-bertoldo_designing_2022"/>
      <w:bookmarkEnd w:id="15"/>
      <w:r w:rsidRPr="000307BA">
        <w:rPr>
          <w:rFonts w:ascii="Times New Roman" w:hAnsi="Times New Roman" w:cs="Times New Roman"/>
        </w:rPr>
        <w:t xml:space="preserve">Bertoldo, Giulia, Claudio Zandonella Callegher, and Gianmarco Altoè. 2022. “Designing Studies and Evaluating Research Results: Type m and Type s Errors for Pearson Correlation Coefficient.” </w:t>
      </w:r>
      <w:r w:rsidRPr="000307BA">
        <w:rPr>
          <w:rFonts w:ascii="Times New Roman" w:hAnsi="Times New Roman" w:cs="Times New Roman"/>
          <w:i/>
          <w:iCs/>
        </w:rPr>
        <w:t>Meta-Psychology</w:t>
      </w:r>
      <w:r w:rsidRPr="000307BA">
        <w:rPr>
          <w:rFonts w:ascii="Times New Roman" w:hAnsi="Times New Roman" w:cs="Times New Roman"/>
        </w:rPr>
        <w:t xml:space="preserve"> 6 (January). </w:t>
      </w:r>
      <w:hyperlink r:id="rId11">
        <w:r w:rsidRPr="000307BA">
          <w:rPr>
            <w:rStyle w:val="Hyperlink"/>
            <w:rFonts w:ascii="Times New Roman" w:hAnsi="Times New Roman" w:cs="Times New Roman"/>
          </w:rPr>
          <w:t>https://doi.org/10.15626/MP.2020.2573</w:t>
        </w:r>
      </w:hyperlink>
      <w:r w:rsidRPr="000307BA">
        <w:rPr>
          <w:rFonts w:ascii="Times New Roman" w:hAnsi="Times New Roman" w:cs="Times New Roman"/>
        </w:rPr>
        <w:t>.</w:t>
      </w:r>
    </w:p>
    <w:p w14:paraId="1470CBB4" w14:textId="77777777" w:rsidR="00EA7F6E" w:rsidRPr="000307BA" w:rsidRDefault="00F57983" w:rsidP="000307BA">
      <w:pPr>
        <w:pStyle w:val="Bibliography"/>
        <w:spacing w:line="480" w:lineRule="auto"/>
        <w:rPr>
          <w:rFonts w:ascii="Times New Roman" w:hAnsi="Times New Roman" w:cs="Times New Roman"/>
        </w:rPr>
      </w:pPr>
      <w:bookmarkStart w:id="17" w:name="ref-callegher_prda_2021"/>
      <w:bookmarkEnd w:id="16"/>
      <w:r w:rsidRPr="000307BA">
        <w:rPr>
          <w:rFonts w:ascii="Times New Roman" w:hAnsi="Times New Roman" w:cs="Times New Roman"/>
        </w:rPr>
        <w:lastRenderedPageBreak/>
        <w:t xml:space="preserve">Callegher, Claudio, Giulia Bertoldo, Enrico Toffalini, Anna Vesely, Angela Andreella, Massimiliano Pastore, and Gianmarco Altoè. 2021. “PRDA: An r Package for Prospective and Retrospective Design Analysis.” </w:t>
      </w:r>
      <w:hyperlink r:id="rId12">
        <w:r w:rsidRPr="000307BA">
          <w:rPr>
            <w:rStyle w:val="Hyperlink"/>
            <w:rFonts w:ascii="Times New Roman" w:hAnsi="Times New Roman" w:cs="Times New Roman"/>
          </w:rPr>
          <w:t>https://doi.org/10.21105/joss.02810</w:t>
        </w:r>
      </w:hyperlink>
      <w:r w:rsidRPr="000307BA">
        <w:rPr>
          <w:rFonts w:ascii="Times New Roman" w:hAnsi="Times New Roman" w:cs="Times New Roman"/>
        </w:rPr>
        <w:t>.</w:t>
      </w:r>
    </w:p>
    <w:p w14:paraId="1470CBB5" w14:textId="77777777" w:rsidR="00EA7F6E" w:rsidRPr="000307BA" w:rsidRDefault="00F57983" w:rsidP="000307BA">
      <w:pPr>
        <w:pStyle w:val="Bibliography"/>
        <w:spacing w:line="480" w:lineRule="auto"/>
        <w:rPr>
          <w:rFonts w:ascii="Times New Roman" w:hAnsi="Times New Roman" w:cs="Times New Roman"/>
        </w:rPr>
      </w:pPr>
      <w:bookmarkStart w:id="18" w:name="ref-cho_twotailed_2013"/>
      <w:bookmarkEnd w:id="17"/>
      <w:r w:rsidRPr="000307BA">
        <w:rPr>
          <w:rFonts w:ascii="Times New Roman" w:hAnsi="Times New Roman" w:cs="Times New Roman"/>
        </w:rPr>
        <w:t xml:space="preserve">Cho, Hyun-Chul, and Shuzo Abe. 2013. “Is Two-Tailed Testing for Directional Research Hypotheses Tests Legitimate?” </w:t>
      </w:r>
      <w:r w:rsidRPr="000307BA">
        <w:rPr>
          <w:rFonts w:ascii="Times New Roman" w:hAnsi="Times New Roman" w:cs="Times New Roman"/>
          <w:i/>
          <w:iCs/>
        </w:rPr>
        <w:t>Journal of Business Research</w:t>
      </w:r>
      <w:r w:rsidRPr="000307BA">
        <w:rPr>
          <w:rFonts w:ascii="Times New Roman" w:hAnsi="Times New Roman" w:cs="Times New Roman"/>
        </w:rPr>
        <w:t xml:space="preserve">, Advancing research methods in marketing, 66 (9): 1261–66. </w:t>
      </w:r>
      <w:hyperlink r:id="rId13">
        <w:r w:rsidRPr="000307BA">
          <w:rPr>
            <w:rStyle w:val="Hyperlink"/>
            <w:rFonts w:ascii="Times New Roman" w:hAnsi="Times New Roman" w:cs="Times New Roman"/>
          </w:rPr>
          <w:t>https://doi.org/10.1016/j.jbusres.2012.02.023</w:t>
        </w:r>
      </w:hyperlink>
      <w:r w:rsidRPr="000307BA">
        <w:rPr>
          <w:rFonts w:ascii="Times New Roman" w:hAnsi="Times New Roman" w:cs="Times New Roman"/>
        </w:rPr>
        <w:t>.</w:t>
      </w:r>
    </w:p>
    <w:p w14:paraId="1470CBB6" w14:textId="77777777" w:rsidR="00EA7F6E" w:rsidRPr="000307BA" w:rsidRDefault="00F57983" w:rsidP="000307BA">
      <w:pPr>
        <w:pStyle w:val="Bibliography"/>
        <w:spacing w:line="480" w:lineRule="auto"/>
        <w:rPr>
          <w:rFonts w:ascii="Times New Roman" w:hAnsi="Times New Roman" w:cs="Times New Roman"/>
          <w:lang w:val="nl-NL"/>
        </w:rPr>
      </w:pPr>
      <w:bookmarkStart w:id="19" w:name="ref-cohen1994"/>
      <w:bookmarkEnd w:id="18"/>
      <w:r w:rsidRPr="000307BA">
        <w:rPr>
          <w:rFonts w:ascii="Times New Roman" w:hAnsi="Times New Roman" w:cs="Times New Roman"/>
        </w:rPr>
        <w:t xml:space="preserve">Cohen, Jacob. 1994. “The Earth Is Round (p &lt; .05).” </w:t>
      </w:r>
      <w:r w:rsidRPr="000307BA">
        <w:rPr>
          <w:rFonts w:ascii="Times New Roman" w:hAnsi="Times New Roman" w:cs="Times New Roman"/>
          <w:i/>
          <w:iCs/>
          <w:lang w:val="nl-NL"/>
        </w:rPr>
        <w:t>American Psychologist</w:t>
      </w:r>
      <w:r w:rsidRPr="000307BA">
        <w:rPr>
          <w:rFonts w:ascii="Times New Roman" w:hAnsi="Times New Roman" w:cs="Times New Roman"/>
          <w:lang w:val="nl-NL"/>
        </w:rPr>
        <w:t xml:space="preserve"> 49 (12): 997–1003. </w:t>
      </w:r>
      <w:hyperlink r:id="rId14">
        <w:r w:rsidRPr="000307BA">
          <w:rPr>
            <w:rStyle w:val="Hyperlink"/>
            <w:rFonts w:ascii="Times New Roman" w:hAnsi="Times New Roman" w:cs="Times New Roman"/>
            <w:lang w:val="nl-NL"/>
          </w:rPr>
          <w:t>https://doi.org/10.1037/0003-066X.49.12.997</w:t>
        </w:r>
      </w:hyperlink>
      <w:r w:rsidRPr="000307BA">
        <w:rPr>
          <w:rFonts w:ascii="Times New Roman" w:hAnsi="Times New Roman" w:cs="Times New Roman"/>
          <w:lang w:val="nl-NL"/>
        </w:rPr>
        <w:t>.</w:t>
      </w:r>
    </w:p>
    <w:p w14:paraId="1470CBB7" w14:textId="77777777" w:rsidR="00EA7F6E" w:rsidRPr="000307BA" w:rsidRDefault="00F57983" w:rsidP="000307BA">
      <w:pPr>
        <w:pStyle w:val="Bibliography"/>
        <w:spacing w:line="480" w:lineRule="auto"/>
        <w:rPr>
          <w:rFonts w:ascii="Times New Roman" w:hAnsi="Times New Roman" w:cs="Times New Roman"/>
        </w:rPr>
      </w:pPr>
      <w:bookmarkStart w:id="20" w:name="ref-ditroilo_exploratory_2025"/>
      <w:bookmarkEnd w:id="19"/>
      <w:r w:rsidRPr="000307BA">
        <w:rPr>
          <w:rFonts w:ascii="Times New Roman" w:hAnsi="Times New Roman" w:cs="Times New Roman"/>
        </w:rPr>
        <w:t xml:space="preserve">Ditroilo, Massimiliano, Cristian Mesquida, Grant Abt, and Daniël Lakens. 2025. “Exploratory Research in Sport and Exercise Science: Perceptions, Challenges, and Recommendations.” </w:t>
      </w:r>
      <w:r w:rsidRPr="000307BA">
        <w:rPr>
          <w:rFonts w:ascii="Times New Roman" w:hAnsi="Times New Roman" w:cs="Times New Roman"/>
          <w:i/>
          <w:iCs/>
        </w:rPr>
        <w:t>Journal of Sports Sciences</w:t>
      </w:r>
      <w:r w:rsidRPr="000307BA">
        <w:rPr>
          <w:rFonts w:ascii="Times New Roman" w:hAnsi="Times New Roman" w:cs="Times New Roman"/>
        </w:rPr>
        <w:t xml:space="preserve"> 43 (12): 1108–20. </w:t>
      </w:r>
      <w:hyperlink r:id="rId15">
        <w:r w:rsidRPr="000307BA">
          <w:rPr>
            <w:rStyle w:val="Hyperlink"/>
            <w:rFonts w:ascii="Times New Roman" w:hAnsi="Times New Roman" w:cs="Times New Roman"/>
          </w:rPr>
          <w:t>https://doi.org/10.1080/02640414.2025.2486871</w:t>
        </w:r>
      </w:hyperlink>
      <w:r w:rsidRPr="000307BA">
        <w:rPr>
          <w:rFonts w:ascii="Times New Roman" w:hAnsi="Times New Roman" w:cs="Times New Roman"/>
        </w:rPr>
        <w:t>.</w:t>
      </w:r>
    </w:p>
    <w:p w14:paraId="1470CBB8" w14:textId="77777777" w:rsidR="00EA7F6E" w:rsidRPr="000307BA" w:rsidRDefault="00F57983" w:rsidP="000307BA">
      <w:pPr>
        <w:pStyle w:val="Bibliography"/>
        <w:spacing w:line="480" w:lineRule="auto"/>
        <w:rPr>
          <w:rFonts w:ascii="Times New Roman" w:hAnsi="Times New Roman" w:cs="Times New Roman"/>
        </w:rPr>
      </w:pPr>
      <w:bookmarkStart w:id="21" w:name="ref-ferguson_providing_2021"/>
      <w:bookmarkEnd w:id="20"/>
      <w:r w:rsidRPr="000307BA">
        <w:rPr>
          <w:rFonts w:ascii="Times New Roman" w:hAnsi="Times New Roman" w:cs="Times New Roman"/>
        </w:rPr>
        <w:t xml:space="preserve">Ferguson, Christopher J., and Moritz Heene. 2021. “Providing a Lower-Bound Estimate for Psychology’s ‘Crud Factor’: The Case of Aggression.” </w:t>
      </w:r>
      <w:r w:rsidRPr="000307BA">
        <w:rPr>
          <w:rFonts w:ascii="Times New Roman" w:hAnsi="Times New Roman" w:cs="Times New Roman"/>
          <w:i/>
          <w:iCs/>
        </w:rPr>
        <w:t>Professional Psychology: Research and Practice</w:t>
      </w:r>
      <w:r w:rsidRPr="000307BA">
        <w:rPr>
          <w:rFonts w:ascii="Times New Roman" w:hAnsi="Times New Roman" w:cs="Times New Roman"/>
        </w:rPr>
        <w:t xml:space="preserve"> 52 (6): 620–26. https://doi.org/</w:t>
      </w:r>
      <w:hyperlink r:id="rId16">
        <w:r w:rsidRPr="000307BA">
          <w:rPr>
            <w:rStyle w:val="Hyperlink"/>
            <w:rFonts w:ascii="Times New Roman" w:hAnsi="Times New Roman" w:cs="Times New Roman"/>
          </w:rPr>
          <w:t>https://doi.org/10.1037/pro0000386</w:t>
        </w:r>
      </w:hyperlink>
      <w:r w:rsidRPr="000307BA">
        <w:rPr>
          <w:rFonts w:ascii="Times New Roman" w:hAnsi="Times New Roman" w:cs="Times New Roman"/>
        </w:rPr>
        <w:t>.</w:t>
      </w:r>
    </w:p>
    <w:p w14:paraId="1470CBB9" w14:textId="77777777" w:rsidR="00EA7F6E" w:rsidRPr="000307BA" w:rsidRDefault="00F57983" w:rsidP="000307BA">
      <w:pPr>
        <w:pStyle w:val="Bibliography"/>
        <w:spacing w:line="480" w:lineRule="auto"/>
        <w:rPr>
          <w:rFonts w:ascii="Times New Roman" w:hAnsi="Times New Roman" w:cs="Times New Roman"/>
        </w:rPr>
      </w:pPr>
      <w:bookmarkStart w:id="22" w:name="ref-fergusonSurveyOpenScience2023"/>
      <w:bookmarkEnd w:id="21"/>
      <w:r w:rsidRPr="000307BA">
        <w:rPr>
          <w:rFonts w:ascii="Times New Roman" w:hAnsi="Times New Roman" w:cs="Times New Roman"/>
        </w:rPr>
        <w:t xml:space="preserve">Ferguson, Joel, Rebecca Littman, Garret Christensen, Elizabeth Levy Paluck, Nicholas Swanson, Zenan Wang, Edward Miguel, David Birke, and John-Henry Pezzuto. 2023. “Survey of Open Science Practices and Attitudes in the Social Sciences.” </w:t>
      </w:r>
      <w:r w:rsidRPr="000307BA">
        <w:rPr>
          <w:rFonts w:ascii="Times New Roman" w:hAnsi="Times New Roman" w:cs="Times New Roman"/>
          <w:i/>
          <w:iCs/>
        </w:rPr>
        <w:t>Nature Communications</w:t>
      </w:r>
      <w:r w:rsidRPr="000307BA">
        <w:rPr>
          <w:rFonts w:ascii="Times New Roman" w:hAnsi="Times New Roman" w:cs="Times New Roman"/>
        </w:rPr>
        <w:t xml:space="preserve"> 14 (1): 5401. </w:t>
      </w:r>
      <w:hyperlink r:id="rId17">
        <w:r w:rsidRPr="000307BA">
          <w:rPr>
            <w:rStyle w:val="Hyperlink"/>
            <w:rFonts w:ascii="Times New Roman" w:hAnsi="Times New Roman" w:cs="Times New Roman"/>
          </w:rPr>
          <w:t>https://doi.org/10.1038/s41467-023-41111-1</w:t>
        </w:r>
      </w:hyperlink>
      <w:r w:rsidRPr="000307BA">
        <w:rPr>
          <w:rFonts w:ascii="Times New Roman" w:hAnsi="Times New Roman" w:cs="Times New Roman"/>
        </w:rPr>
        <w:t>.</w:t>
      </w:r>
    </w:p>
    <w:p w14:paraId="1470CBBA" w14:textId="77777777" w:rsidR="00EA7F6E" w:rsidRPr="000307BA" w:rsidRDefault="00F57983" w:rsidP="000307BA">
      <w:pPr>
        <w:pStyle w:val="Bibliography"/>
        <w:spacing w:line="480" w:lineRule="auto"/>
        <w:rPr>
          <w:rFonts w:ascii="Times New Roman" w:hAnsi="Times New Roman" w:cs="Times New Roman"/>
        </w:rPr>
      </w:pPr>
      <w:bookmarkStart w:id="23" w:name="ref-frick_accepting_1995"/>
      <w:bookmarkEnd w:id="22"/>
      <w:r w:rsidRPr="000307BA">
        <w:rPr>
          <w:rFonts w:ascii="Times New Roman" w:hAnsi="Times New Roman" w:cs="Times New Roman"/>
        </w:rPr>
        <w:t xml:space="preserve">Frick, Robert W. 1995. “Accepting the Null Hypothesis.” </w:t>
      </w:r>
      <w:r w:rsidRPr="000307BA">
        <w:rPr>
          <w:rFonts w:ascii="Times New Roman" w:hAnsi="Times New Roman" w:cs="Times New Roman"/>
          <w:i/>
          <w:iCs/>
        </w:rPr>
        <w:t>Memory &amp; Cognition</w:t>
      </w:r>
      <w:r w:rsidRPr="000307BA">
        <w:rPr>
          <w:rFonts w:ascii="Times New Roman" w:hAnsi="Times New Roman" w:cs="Times New Roman"/>
        </w:rPr>
        <w:t xml:space="preserve"> 23 (1): 132–38. </w:t>
      </w:r>
      <w:hyperlink r:id="rId18">
        <w:r w:rsidRPr="000307BA">
          <w:rPr>
            <w:rStyle w:val="Hyperlink"/>
            <w:rFonts w:ascii="Times New Roman" w:hAnsi="Times New Roman" w:cs="Times New Roman"/>
          </w:rPr>
          <w:t>https://doi.org/10.3758/BF03210562</w:t>
        </w:r>
      </w:hyperlink>
      <w:r w:rsidRPr="000307BA">
        <w:rPr>
          <w:rFonts w:ascii="Times New Roman" w:hAnsi="Times New Roman" w:cs="Times New Roman"/>
        </w:rPr>
        <w:t>.</w:t>
      </w:r>
    </w:p>
    <w:p w14:paraId="1470CBBB" w14:textId="77777777" w:rsidR="00EA7F6E" w:rsidRPr="000307BA" w:rsidRDefault="00F57983" w:rsidP="000307BA">
      <w:pPr>
        <w:pStyle w:val="Bibliography"/>
        <w:spacing w:line="480" w:lineRule="auto"/>
        <w:rPr>
          <w:rFonts w:ascii="Times New Roman" w:hAnsi="Times New Roman" w:cs="Times New Roman"/>
        </w:rPr>
      </w:pPr>
      <w:bookmarkStart w:id="24" w:name="ref-gajendran_hidden_2022"/>
      <w:bookmarkEnd w:id="23"/>
      <w:r w:rsidRPr="000307BA">
        <w:rPr>
          <w:rFonts w:ascii="Times New Roman" w:hAnsi="Times New Roman" w:cs="Times New Roman"/>
        </w:rPr>
        <w:lastRenderedPageBreak/>
        <w:t xml:space="preserve">Gajendran, Ravi S., Jeffrey Loewenstein, Hyeran Choi, and Sibel Ozgen. 2022. “Hidden Costs of Text-Based Electronic Communication on Complex Reasoning Tasks: Motivation Maintenance and Impaired Downstream Performance.” </w:t>
      </w:r>
      <w:r w:rsidRPr="000307BA">
        <w:rPr>
          <w:rFonts w:ascii="Times New Roman" w:hAnsi="Times New Roman" w:cs="Times New Roman"/>
          <w:i/>
          <w:iCs/>
        </w:rPr>
        <w:t>Organizational Behavior and Human Decision Processes</w:t>
      </w:r>
      <w:r w:rsidRPr="000307BA">
        <w:rPr>
          <w:rFonts w:ascii="Times New Roman" w:hAnsi="Times New Roman" w:cs="Times New Roman"/>
        </w:rPr>
        <w:t xml:space="preserve"> 169 (March): 104130. </w:t>
      </w:r>
      <w:hyperlink r:id="rId19">
        <w:r w:rsidRPr="000307BA">
          <w:rPr>
            <w:rStyle w:val="Hyperlink"/>
            <w:rFonts w:ascii="Times New Roman" w:hAnsi="Times New Roman" w:cs="Times New Roman"/>
          </w:rPr>
          <w:t>https://doi.org/10.1016/j.obhdp.2022.104130</w:t>
        </w:r>
      </w:hyperlink>
      <w:r w:rsidRPr="000307BA">
        <w:rPr>
          <w:rFonts w:ascii="Times New Roman" w:hAnsi="Times New Roman" w:cs="Times New Roman"/>
        </w:rPr>
        <w:t>.</w:t>
      </w:r>
    </w:p>
    <w:p w14:paraId="1470CBBC" w14:textId="77777777" w:rsidR="00EA7F6E" w:rsidRPr="000307BA" w:rsidRDefault="00F57983" w:rsidP="000307BA">
      <w:pPr>
        <w:pStyle w:val="Bibliography"/>
        <w:spacing w:line="480" w:lineRule="auto"/>
        <w:rPr>
          <w:rFonts w:ascii="Times New Roman" w:hAnsi="Times New Roman" w:cs="Times New Roman"/>
        </w:rPr>
      </w:pPr>
      <w:bookmarkStart w:id="25" w:name="ref-gelman2014"/>
      <w:bookmarkEnd w:id="24"/>
      <w:r w:rsidRPr="000307BA">
        <w:rPr>
          <w:rFonts w:ascii="Times New Roman" w:hAnsi="Times New Roman" w:cs="Times New Roman"/>
        </w:rPr>
        <w:t xml:space="preserve">Gelman, Andrew, and John Carlin. 2014. “Beyond Power Calculations: Assessing Type s (Sign) and Type m (Magnitude) Errors.” </w:t>
      </w:r>
      <w:r w:rsidRPr="000307BA">
        <w:rPr>
          <w:rFonts w:ascii="Times New Roman" w:hAnsi="Times New Roman" w:cs="Times New Roman"/>
          <w:i/>
          <w:iCs/>
        </w:rPr>
        <w:t>Perspectives on Psychological Science</w:t>
      </w:r>
      <w:r w:rsidRPr="000307BA">
        <w:rPr>
          <w:rFonts w:ascii="Times New Roman" w:hAnsi="Times New Roman" w:cs="Times New Roman"/>
        </w:rPr>
        <w:t xml:space="preserve"> 9 (6): 641651. https://doi.org/</w:t>
      </w:r>
      <w:hyperlink r:id="rId20">
        <w:r w:rsidRPr="000307BA">
          <w:rPr>
            <w:rStyle w:val="Hyperlink"/>
            <w:rFonts w:ascii="Times New Roman" w:hAnsi="Times New Roman" w:cs="Times New Roman"/>
          </w:rPr>
          <w:t>https://doi.org/10.1177/1745691614551642</w:t>
        </w:r>
      </w:hyperlink>
      <w:r w:rsidRPr="000307BA">
        <w:rPr>
          <w:rFonts w:ascii="Times New Roman" w:hAnsi="Times New Roman" w:cs="Times New Roman"/>
        </w:rPr>
        <w:t>.</w:t>
      </w:r>
    </w:p>
    <w:p w14:paraId="1470CBBD" w14:textId="77777777" w:rsidR="00EA7F6E" w:rsidRPr="000307BA" w:rsidRDefault="00F57983" w:rsidP="000307BA">
      <w:pPr>
        <w:pStyle w:val="Bibliography"/>
        <w:spacing w:line="480" w:lineRule="auto"/>
        <w:rPr>
          <w:rFonts w:ascii="Times New Roman" w:hAnsi="Times New Roman" w:cs="Times New Roman"/>
        </w:rPr>
      </w:pPr>
      <w:bookmarkStart w:id="26" w:name="ref-gelman2000"/>
      <w:bookmarkEnd w:id="25"/>
      <w:r w:rsidRPr="000307BA">
        <w:rPr>
          <w:rFonts w:ascii="Times New Roman" w:hAnsi="Times New Roman" w:cs="Times New Roman"/>
        </w:rPr>
        <w:t xml:space="preserve">Gelman, Andrew, and Francis Tuerlinckx. 2000. “Type S Error Rates for Classical and Bayesian Single and Multiple Comparison Procedures.” </w:t>
      </w:r>
      <w:r w:rsidRPr="000307BA">
        <w:rPr>
          <w:rFonts w:ascii="Times New Roman" w:hAnsi="Times New Roman" w:cs="Times New Roman"/>
          <w:i/>
          <w:iCs/>
        </w:rPr>
        <w:t>Computational Statistics</w:t>
      </w:r>
      <w:r w:rsidRPr="000307BA">
        <w:rPr>
          <w:rFonts w:ascii="Times New Roman" w:hAnsi="Times New Roman" w:cs="Times New Roman"/>
        </w:rPr>
        <w:t xml:space="preserve"> 15 (3): 373–90. </w:t>
      </w:r>
      <w:hyperlink r:id="rId21">
        <w:r w:rsidRPr="000307BA">
          <w:rPr>
            <w:rStyle w:val="Hyperlink"/>
            <w:rFonts w:ascii="Times New Roman" w:hAnsi="Times New Roman" w:cs="Times New Roman"/>
          </w:rPr>
          <w:t>https://doi.org/10.1007/s001800000040</w:t>
        </w:r>
      </w:hyperlink>
      <w:r w:rsidRPr="000307BA">
        <w:rPr>
          <w:rFonts w:ascii="Times New Roman" w:hAnsi="Times New Roman" w:cs="Times New Roman"/>
        </w:rPr>
        <w:t>.</w:t>
      </w:r>
    </w:p>
    <w:p w14:paraId="1470CBBE" w14:textId="77777777" w:rsidR="00EA7F6E" w:rsidRPr="000307BA" w:rsidRDefault="00F57983" w:rsidP="000307BA">
      <w:pPr>
        <w:pStyle w:val="Bibliography"/>
        <w:spacing w:line="480" w:lineRule="auto"/>
        <w:rPr>
          <w:rFonts w:ascii="Times New Roman" w:hAnsi="Times New Roman" w:cs="Times New Roman"/>
        </w:rPr>
      </w:pPr>
      <w:bookmarkStart w:id="27" w:name="ref-hagen_praise_1997"/>
      <w:bookmarkEnd w:id="26"/>
      <w:r w:rsidRPr="000307BA">
        <w:rPr>
          <w:rFonts w:ascii="Times New Roman" w:hAnsi="Times New Roman" w:cs="Times New Roman"/>
        </w:rPr>
        <w:t xml:space="preserve">Hagen, R. L. 1997. “In Praise of the Null Hypothesis Statistical Test.” </w:t>
      </w:r>
      <w:r w:rsidRPr="000307BA">
        <w:rPr>
          <w:rFonts w:ascii="Times New Roman" w:hAnsi="Times New Roman" w:cs="Times New Roman"/>
          <w:i/>
          <w:iCs/>
        </w:rPr>
        <w:t>American Psychologist</w:t>
      </w:r>
      <w:r w:rsidRPr="000307BA">
        <w:rPr>
          <w:rFonts w:ascii="Times New Roman" w:hAnsi="Times New Roman" w:cs="Times New Roman"/>
        </w:rPr>
        <w:t xml:space="preserve"> 52 (1): 15–24. </w:t>
      </w:r>
      <w:hyperlink r:id="rId22">
        <w:r w:rsidRPr="000307BA">
          <w:rPr>
            <w:rStyle w:val="Hyperlink"/>
            <w:rFonts w:ascii="Times New Roman" w:hAnsi="Times New Roman" w:cs="Times New Roman"/>
          </w:rPr>
          <w:t>http://cat.inist.fr/?aModele=afficheN&amp;cpsidt=10561120</w:t>
        </w:r>
      </w:hyperlink>
      <w:r w:rsidRPr="000307BA">
        <w:rPr>
          <w:rFonts w:ascii="Times New Roman" w:hAnsi="Times New Roman" w:cs="Times New Roman"/>
        </w:rPr>
        <w:t>.</w:t>
      </w:r>
    </w:p>
    <w:p w14:paraId="1470CBBF" w14:textId="77777777" w:rsidR="00EA7F6E" w:rsidRPr="000307BA" w:rsidRDefault="00F57983" w:rsidP="000307BA">
      <w:pPr>
        <w:pStyle w:val="Bibliography"/>
        <w:spacing w:line="480" w:lineRule="auto"/>
        <w:rPr>
          <w:rFonts w:ascii="Times New Roman" w:hAnsi="Times New Roman" w:cs="Times New Roman"/>
        </w:rPr>
      </w:pPr>
      <w:bookmarkStart w:id="28" w:name="ref-hedges_estimation_1984"/>
      <w:bookmarkEnd w:id="27"/>
      <w:r w:rsidRPr="000307BA">
        <w:rPr>
          <w:rFonts w:ascii="Times New Roman" w:hAnsi="Times New Roman" w:cs="Times New Roman"/>
        </w:rPr>
        <w:t xml:space="preserve">Hedges, Larry V. 1984. “Estimation of Effect Size Under Nonrandom Sampling: The Effects of Censoring Studies Yielding Statistically Insignificant Mean Differences.” </w:t>
      </w:r>
      <w:r w:rsidRPr="000307BA">
        <w:rPr>
          <w:rFonts w:ascii="Times New Roman" w:hAnsi="Times New Roman" w:cs="Times New Roman"/>
          <w:i/>
          <w:iCs/>
        </w:rPr>
        <w:t>Journal of Educational Statistics</w:t>
      </w:r>
      <w:r w:rsidRPr="000307BA">
        <w:rPr>
          <w:rFonts w:ascii="Times New Roman" w:hAnsi="Times New Roman" w:cs="Times New Roman"/>
        </w:rPr>
        <w:t xml:space="preserve"> 9 (1): 61–85. </w:t>
      </w:r>
      <w:hyperlink r:id="rId23">
        <w:r w:rsidRPr="000307BA">
          <w:rPr>
            <w:rStyle w:val="Hyperlink"/>
            <w:rFonts w:ascii="Times New Roman" w:hAnsi="Times New Roman" w:cs="Times New Roman"/>
          </w:rPr>
          <w:t>https://doi.org/10.3102/10769986009001061</w:t>
        </w:r>
      </w:hyperlink>
      <w:r w:rsidRPr="000307BA">
        <w:rPr>
          <w:rFonts w:ascii="Times New Roman" w:hAnsi="Times New Roman" w:cs="Times New Roman"/>
        </w:rPr>
        <w:t>.</w:t>
      </w:r>
    </w:p>
    <w:p w14:paraId="1470CBC0" w14:textId="77777777" w:rsidR="00EA7F6E" w:rsidRPr="000307BA" w:rsidRDefault="00F57983" w:rsidP="000307BA">
      <w:pPr>
        <w:pStyle w:val="Bibliography"/>
        <w:spacing w:line="480" w:lineRule="auto"/>
        <w:rPr>
          <w:rFonts w:ascii="Times New Roman" w:hAnsi="Times New Roman" w:cs="Times New Roman"/>
        </w:rPr>
      </w:pPr>
      <w:bookmarkStart w:id="29" w:name="ref-hodges1954"/>
      <w:bookmarkEnd w:id="28"/>
      <w:r w:rsidRPr="000307BA">
        <w:rPr>
          <w:rFonts w:ascii="Times New Roman" w:hAnsi="Times New Roman" w:cs="Times New Roman"/>
        </w:rPr>
        <w:t xml:space="preserve">Hodges, J. L., and E. L. Lehmann. 1954. “Testing the Approximate Validity of Statistical Hypotheses.” </w:t>
      </w:r>
      <w:r w:rsidRPr="000307BA">
        <w:rPr>
          <w:rFonts w:ascii="Times New Roman" w:hAnsi="Times New Roman" w:cs="Times New Roman"/>
          <w:i/>
          <w:iCs/>
        </w:rPr>
        <w:t>Journal of the Royal Statistical Society. Series B (Methodological)</w:t>
      </w:r>
      <w:r w:rsidRPr="000307BA">
        <w:rPr>
          <w:rFonts w:ascii="Times New Roman" w:hAnsi="Times New Roman" w:cs="Times New Roman"/>
        </w:rPr>
        <w:t xml:space="preserve"> 16 (2): 261–68. https://doi.org/</w:t>
      </w:r>
      <w:hyperlink r:id="rId24">
        <w:r w:rsidRPr="000307BA">
          <w:rPr>
            <w:rStyle w:val="Hyperlink"/>
            <w:rFonts w:ascii="Times New Roman" w:hAnsi="Times New Roman" w:cs="Times New Roman"/>
          </w:rPr>
          <w:t>https://doi.org/10.1111/j.2517-6161.1954.tb00169.x</w:t>
        </w:r>
      </w:hyperlink>
      <w:r w:rsidRPr="000307BA">
        <w:rPr>
          <w:rFonts w:ascii="Times New Roman" w:hAnsi="Times New Roman" w:cs="Times New Roman"/>
        </w:rPr>
        <w:t>.</w:t>
      </w:r>
    </w:p>
    <w:p w14:paraId="1470CBC1" w14:textId="77777777" w:rsidR="00EA7F6E" w:rsidRPr="000307BA" w:rsidRDefault="00F57983" w:rsidP="000307BA">
      <w:pPr>
        <w:pStyle w:val="Bibliography"/>
        <w:spacing w:line="480" w:lineRule="auto"/>
        <w:rPr>
          <w:rFonts w:ascii="Times New Roman" w:hAnsi="Times New Roman" w:cs="Times New Roman"/>
        </w:rPr>
      </w:pPr>
      <w:bookmarkStart w:id="30" w:name="ref-kaiser_directional_1960"/>
      <w:bookmarkEnd w:id="29"/>
      <w:r w:rsidRPr="000307BA">
        <w:rPr>
          <w:rFonts w:ascii="Times New Roman" w:hAnsi="Times New Roman" w:cs="Times New Roman"/>
        </w:rPr>
        <w:t xml:space="preserve">Kaiser, Henry F. 1960. “Directional Statistical Decisions.” </w:t>
      </w:r>
      <w:r w:rsidRPr="000307BA">
        <w:rPr>
          <w:rFonts w:ascii="Times New Roman" w:hAnsi="Times New Roman" w:cs="Times New Roman"/>
          <w:i/>
          <w:iCs/>
        </w:rPr>
        <w:t>Psychological Review</w:t>
      </w:r>
      <w:r w:rsidRPr="000307BA">
        <w:rPr>
          <w:rFonts w:ascii="Times New Roman" w:hAnsi="Times New Roman" w:cs="Times New Roman"/>
        </w:rPr>
        <w:t xml:space="preserve"> 67 (3): 160–67. https://doi.org/</w:t>
      </w:r>
      <w:hyperlink r:id="rId25">
        <w:r w:rsidRPr="000307BA">
          <w:rPr>
            <w:rStyle w:val="Hyperlink"/>
            <w:rFonts w:ascii="Times New Roman" w:hAnsi="Times New Roman" w:cs="Times New Roman"/>
          </w:rPr>
          <w:t>https://doi.org/10.1037/h0047595</w:t>
        </w:r>
      </w:hyperlink>
      <w:r w:rsidRPr="000307BA">
        <w:rPr>
          <w:rFonts w:ascii="Times New Roman" w:hAnsi="Times New Roman" w:cs="Times New Roman"/>
        </w:rPr>
        <w:t>.</w:t>
      </w:r>
    </w:p>
    <w:p w14:paraId="1470CBC2" w14:textId="77777777" w:rsidR="00EA7F6E" w:rsidRPr="000307BA" w:rsidRDefault="00F57983" w:rsidP="000307BA">
      <w:pPr>
        <w:pStyle w:val="Bibliography"/>
        <w:spacing w:line="480" w:lineRule="auto"/>
        <w:rPr>
          <w:rFonts w:ascii="Times New Roman" w:hAnsi="Times New Roman" w:cs="Times New Roman"/>
        </w:rPr>
      </w:pPr>
      <w:bookmarkStart w:id="31" w:name="ref-krueger_putting_2019"/>
      <w:bookmarkEnd w:id="30"/>
      <w:r w:rsidRPr="000307BA">
        <w:rPr>
          <w:rFonts w:ascii="Times New Roman" w:hAnsi="Times New Roman" w:cs="Times New Roman"/>
        </w:rPr>
        <w:lastRenderedPageBreak/>
        <w:t xml:space="preserve">Krueger, Joachim I., and Patrick R. Heck. 2019. “Putting the p-Value in Its Place.” </w:t>
      </w:r>
      <w:r w:rsidRPr="000307BA">
        <w:rPr>
          <w:rFonts w:ascii="Times New Roman" w:hAnsi="Times New Roman" w:cs="Times New Roman"/>
          <w:i/>
          <w:iCs/>
        </w:rPr>
        <w:t>The American Statistician</w:t>
      </w:r>
      <w:r w:rsidRPr="000307BA">
        <w:rPr>
          <w:rFonts w:ascii="Times New Roman" w:hAnsi="Times New Roman" w:cs="Times New Roman"/>
        </w:rPr>
        <w:t xml:space="preserve"> 73 (sup1): 122–28. </w:t>
      </w:r>
      <w:hyperlink r:id="rId26">
        <w:r w:rsidRPr="000307BA">
          <w:rPr>
            <w:rStyle w:val="Hyperlink"/>
            <w:rFonts w:ascii="Times New Roman" w:hAnsi="Times New Roman" w:cs="Times New Roman"/>
          </w:rPr>
          <w:t>https://doi.org/10.1080/00031305.2018.1470033</w:t>
        </w:r>
      </w:hyperlink>
      <w:r w:rsidRPr="000307BA">
        <w:rPr>
          <w:rFonts w:ascii="Times New Roman" w:hAnsi="Times New Roman" w:cs="Times New Roman"/>
        </w:rPr>
        <w:t>.</w:t>
      </w:r>
    </w:p>
    <w:p w14:paraId="1470CBC3" w14:textId="77777777" w:rsidR="00EA7F6E" w:rsidRPr="000307BA" w:rsidRDefault="00F57983" w:rsidP="000307BA">
      <w:pPr>
        <w:pStyle w:val="Bibliography"/>
        <w:spacing w:line="480" w:lineRule="auto"/>
        <w:rPr>
          <w:rFonts w:ascii="Times New Roman" w:hAnsi="Times New Roman" w:cs="Times New Roman"/>
        </w:rPr>
      </w:pPr>
      <w:bookmarkStart w:id="32" w:name="X635edb68558afaee2cc82ae5c61f31254de5e32"/>
      <w:bookmarkEnd w:id="31"/>
      <w:r w:rsidRPr="000307BA">
        <w:rPr>
          <w:rFonts w:ascii="Times New Roman" w:hAnsi="Times New Roman" w:cs="Times New Roman"/>
        </w:rPr>
        <w:t xml:space="preserve">Kvarven, Amanda, Eirik Strømland, and Magnus Johannesson. 2020. “Comparing Meta-Analyses and Preregistered Multiple-Laboratory Replication Projects.” </w:t>
      </w:r>
      <w:r w:rsidRPr="000307BA">
        <w:rPr>
          <w:rFonts w:ascii="Times New Roman" w:hAnsi="Times New Roman" w:cs="Times New Roman"/>
          <w:i/>
          <w:iCs/>
        </w:rPr>
        <w:t>Nature Human Behaviour</w:t>
      </w:r>
      <w:r w:rsidRPr="000307BA">
        <w:rPr>
          <w:rFonts w:ascii="Times New Roman" w:hAnsi="Times New Roman" w:cs="Times New Roman"/>
        </w:rPr>
        <w:t xml:space="preserve"> 4 (4): 423–34. </w:t>
      </w:r>
      <w:hyperlink r:id="rId27">
        <w:r w:rsidRPr="000307BA">
          <w:rPr>
            <w:rStyle w:val="Hyperlink"/>
            <w:rFonts w:ascii="Times New Roman" w:hAnsi="Times New Roman" w:cs="Times New Roman"/>
          </w:rPr>
          <w:t>https://doi.org/10.1038/s41562-019-0787-z</w:t>
        </w:r>
      </w:hyperlink>
      <w:r w:rsidRPr="000307BA">
        <w:rPr>
          <w:rFonts w:ascii="Times New Roman" w:hAnsi="Times New Roman" w:cs="Times New Roman"/>
        </w:rPr>
        <w:t>.</w:t>
      </w:r>
    </w:p>
    <w:p w14:paraId="1470CBC4" w14:textId="77777777" w:rsidR="00EA7F6E" w:rsidRPr="000307BA" w:rsidRDefault="00F57983" w:rsidP="000307BA">
      <w:pPr>
        <w:pStyle w:val="Bibliography"/>
        <w:spacing w:line="480" w:lineRule="auto"/>
        <w:rPr>
          <w:rFonts w:ascii="Times New Roman" w:hAnsi="Times New Roman" w:cs="Times New Roman"/>
        </w:rPr>
      </w:pPr>
      <w:bookmarkStart w:id="33" w:name="ref-lakens_pandemic_2020"/>
      <w:bookmarkEnd w:id="32"/>
      <w:r w:rsidRPr="000307BA">
        <w:rPr>
          <w:rFonts w:ascii="Times New Roman" w:hAnsi="Times New Roman" w:cs="Times New Roman"/>
        </w:rPr>
        <w:t xml:space="preserve">Lakens, Daniël. 2020. </w:t>
      </w:r>
      <w:r w:rsidRPr="000307BA">
        <w:rPr>
          <w:rFonts w:ascii="Times New Roman" w:hAnsi="Times New Roman" w:cs="Times New Roman"/>
        </w:rPr>
        <w:t xml:space="preserve">“Pandemic Researchers — Recruit Your Own Best Critics.” </w:t>
      </w:r>
      <w:r w:rsidRPr="000307BA">
        <w:rPr>
          <w:rFonts w:ascii="Times New Roman" w:hAnsi="Times New Roman" w:cs="Times New Roman"/>
          <w:i/>
          <w:iCs/>
        </w:rPr>
        <w:t>Nature</w:t>
      </w:r>
      <w:r w:rsidRPr="000307BA">
        <w:rPr>
          <w:rFonts w:ascii="Times New Roman" w:hAnsi="Times New Roman" w:cs="Times New Roman"/>
        </w:rPr>
        <w:t xml:space="preserve"> 581 (78077807): 121–21. </w:t>
      </w:r>
      <w:hyperlink r:id="rId28">
        <w:r w:rsidRPr="000307BA">
          <w:rPr>
            <w:rStyle w:val="Hyperlink"/>
            <w:rFonts w:ascii="Times New Roman" w:hAnsi="Times New Roman" w:cs="Times New Roman"/>
          </w:rPr>
          <w:t>https://doi.org/10.1038/d41586-020-01392-8</w:t>
        </w:r>
      </w:hyperlink>
      <w:r w:rsidRPr="000307BA">
        <w:rPr>
          <w:rFonts w:ascii="Times New Roman" w:hAnsi="Times New Roman" w:cs="Times New Roman"/>
        </w:rPr>
        <w:t>.</w:t>
      </w:r>
    </w:p>
    <w:p w14:paraId="1470CBC5" w14:textId="77777777" w:rsidR="00EA7F6E" w:rsidRPr="000307BA" w:rsidRDefault="00F57983" w:rsidP="000307BA">
      <w:pPr>
        <w:pStyle w:val="Bibliography"/>
        <w:spacing w:line="480" w:lineRule="auto"/>
        <w:rPr>
          <w:rFonts w:ascii="Times New Roman" w:hAnsi="Times New Roman" w:cs="Times New Roman"/>
        </w:rPr>
      </w:pPr>
      <w:bookmarkStart w:id="34" w:name="ref-lakens_practical_2021"/>
      <w:bookmarkEnd w:id="33"/>
      <w:r w:rsidRPr="000307BA">
        <w:rPr>
          <w:rFonts w:ascii="Times New Roman" w:hAnsi="Times New Roman" w:cs="Times New Roman"/>
        </w:rPr>
        <w:t xml:space="preserve">———. 2021. “The Practical Alternative to the p Value Is the Correctly Used p Value.” </w:t>
      </w:r>
      <w:r w:rsidRPr="000307BA">
        <w:rPr>
          <w:rFonts w:ascii="Times New Roman" w:hAnsi="Times New Roman" w:cs="Times New Roman"/>
          <w:i/>
          <w:iCs/>
        </w:rPr>
        <w:t>Perspectives on Psychological Science</w:t>
      </w:r>
      <w:r w:rsidRPr="000307BA">
        <w:rPr>
          <w:rFonts w:ascii="Times New Roman" w:hAnsi="Times New Roman" w:cs="Times New Roman"/>
        </w:rPr>
        <w:t xml:space="preserve"> 16 (3): 639–48. </w:t>
      </w:r>
      <w:hyperlink r:id="rId29">
        <w:r w:rsidRPr="000307BA">
          <w:rPr>
            <w:rStyle w:val="Hyperlink"/>
            <w:rFonts w:ascii="Times New Roman" w:hAnsi="Times New Roman" w:cs="Times New Roman"/>
          </w:rPr>
          <w:t>https://doi.org/10.1177/1745691620958012</w:t>
        </w:r>
      </w:hyperlink>
      <w:r w:rsidRPr="000307BA">
        <w:rPr>
          <w:rFonts w:ascii="Times New Roman" w:hAnsi="Times New Roman" w:cs="Times New Roman"/>
        </w:rPr>
        <w:t>.</w:t>
      </w:r>
    </w:p>
    <w:p w14:paraId="1470CBC6" w14:textId="77777777" w:rsidR="00EA7F6E" w:rsidRPr="000307BA" w:rsidRDefault="00F57983" w:rsidP="000307BA">
      <w:pPr>
        <w:pStyle w:val="Bibliography"/>
        <w:spacing w:line="480" w:lineRule="auto"/>
        <w:rPr>
          <w:rFonts w:ascii="Times New Roman" w:hAnsi="Times New Roman" w:cs="Times New Roman"/>
          <w:lang w:val="nl-NL"/>
        </w:rPr>
      </w:pPr>
      <w:bookmarkStart w:id="35" w:name="ref-lakens_sample_2022"/>
      <w:bookmarkEnd w:id="34"/>
      <w:r w:rsidRPr="000307BA">
        <w:rPr>
          <w:rFonts w:ascii="Times New Roman" w:hAnsi="Times New Roman" w:cs="Times New Roman"/>
        </w:rPr>
        <w:t xml:space="preserve">———. 2022. “Sample Size Justification.” </w:t>
      </w:r>
      <w:proofErr w:type="spellStart"/>
      <w:r w:rsidRPr="000307BA">
        <w:rPr>
          <w:rFonts w:ascii="Times New Roman" w:hAnsi="Times New Roman" w:cs="Times New Roman"/>
          <w:i/>
          <w:iCs/>
          <w:lang w:val="nl-NL"/>
        </w:rPr>
        <w:t>Collabra</w:t>
      </w:r>
      <w:proofErr w:type="spellEnd"/>
      <w:r w:rsidRPr="000307BA">
        <w:rPr>
          <w:rFonts w:ascii="Times New Roman" w:hAnsi="Times New Roman" w:cs="Times New Roman"/>
          <w:i/>
          <w:iCs/>
          <w:lang w:val="nl-NL"/>
        </w:rPr>
        <w:t>: Psychology</w:t>
      </w:r>
      <w:r w:rsidRPr="000307BA">
        <w:rPr>
          <w:rFonts w:ascii="Times New Roman" w:hAnsi="Times New Roman" w:cs="Times New Roman"/>
          <w:lang w:val="nl-NL"/>
        </w:rPr>
        <w:t xml:space="preserve"> 8 (1): 33267. </w:t>
      </w:r>
      <w:hyperlink r:id="rId30">
        <w:r w:rsidRPr="000307BA">
          <w:rPr>
            <w:rStyle w:val="Hyperlink"/>
            <w:rFonts w:ascii="Times New Roman" w:hAnsi="Times New Roman" w:cs="Times New Roman"/>
            <w:lang w:val="nl-NL"/>
          </w:rPr>
          <w:t>https://doi.org/10.1525/collabra.33267</w:t>
        </w:r>
      </w:hyperlink>
      <w:r w:rsidRPr="000307BA">
        <w:rPr>
          <w:rFonts w:ascii="Times New Roman" w:hAnsi="Times New Roman" w:cs="Times New Roman"/>
          <w:lang w:val="nl-NL"/>
        </w:rPr>
        <w:t>.</w:t>
      </w:r>
    </w:p>
    <w:p w14:paraId="1470CBC7" w14:textId="77777777" w:rsidR="00EA7F6E" w:rsidRPr="000307BA" w:rsidRDefault="00F57983" w:rsidP="000307BA">
      <w:pPr>
        <w:pStyle w:val="Bibliography"/>
        <w:spacing w:line="480" w:lineRule="auto"/>
        <w:rPr>
          <w:rFonts w:ascii="Times New Roman" w:hAnsi="Times New Roman" w:cs="Times New Roman"/>
        </w:rPr>
      </w:pPr>
      <w:bookmarkStart w:id="36" w:name="ref-lakens_equivalence_2018"/>
      <w:bookmarkEnd w:id="35"/>
      <w:r w:rsidRPr="000307BA">
        <w:rPr>
          <w:rFonts w:ascii="Times New Roman" w:hAnsi="Times New Roman" w:cs="Times New Roman"/>
        </w:rPr>
        <w:t xml:space="preserve">Lakens, Daniël, Anne M. Scheel, and Peder M. Isager. 2018. “Equivalence Testing for Psychological Research: A Tutorial.” </w:t>
      </w:r>
      <w:r w:rsidRPr="000307BA">
        <w:rPr>
          <w:rFonts w:ascii="Times New Roman" w:hAnsi="Times New Roman" w:cs="Times New Roman"/>
          <w:i/>
          <w:iCs/>
        </w:rPr>
        <w:t>Advances in Methods and Practices in Psychological Science</w:t>
      </w:r>
      <w:r w:rsidRPr="000307BA">
        <w:rPr>
          <w:rFonts w:ascii="Times New Roman" w:hAnsi="Times New Roman" w:cs="Times New Roman"/>
        </w:rPr>
        <w:t xml:space="preserve"> 1 (2): 259–69. </w:t>
      </w:r>
      <w:hyperlink r:id="rId31">
        <w:r w:rsidRPr="000307BA">
          <w:rPr>
            <w:rStyle w:val="Hyperlink"/>
            <w:rFonts w:ascii="Times New Roman" w:hAnsi="Times New Roman" w:cs="Times New Roman"/>
          </w:rPr>
          <w:t>https://doi.org/10.1177/2515245918770963</w:t>
        </w:r>
      </w:hyperlink>
      <w:r w:rsidRPr="000307BA">
        <w:rPr>
          <w:rFonts w:ascii="Times New Roman" w:hAnsi="Times New Roman" w:cs="Times New Roman"/>
        </w:rPr>
        <w:t>.</w:t>
      </w:r>
    </w:p>
    <w:p w14:paraId="1470CBC8" w14:textId="77777777" w:rsidR="00EA7F6E" w:rsidRPr="000307BA" w:rsidRDefault="00F57983" w:rsidP="000307BA">
      <w:pPr>
        <w:pStyle w:val="Bibliography"/>
        <w:spacing w:line="480" w:lineRule="auto"/>
        <w:rPr>
          <w:rFonts w:ascii="Times New Roman" w:hAnsi="Times New Roman" w:cs="Times New Roman"/>
        </w:rPr>
      </w:pPr>
      <w:bookmarkStart w:id="37" w:name="ref-lane_estimating_1978"/>
      <w:bookmarkEnd w:id="36"/>
      <w:r w:rsidRPr="000307BA">
        <w:rPr>
          <w:rFonts w:ascii="Times New Roman" w:hAnsi="Times New Roman" w:cs="Times New Roman"/>
        </w:rPr>
        <w:t xml:space="preserve">Lane, David M., and William P. Dunlap. 1978. “Estimating Effect Size: Bias Resulting from the Significance Criterion in Editorial Decisions.” </w:t>
      </w:r>
      <w:r w:rsidRPr="000307BA">
        <w:rPr>
          <w:rFonts w:ascii="Times New Roman" w:hAnsi="Times New Roman" w:cs="Times New Roman"/>
          <w:i/>
          <w:iCs/>
        </w:rPr>
        <w:t>British Journal of Mathematical and Statistical Psychology</w:t>
      </w:r>
      <w:r w:rsidRPr="000307BA">
        <w:rPr>
          <w:rFonts w:ascii="Times New Roman" w:hAnsi="Times New Roman" w:cs="Times New Roman"/>
        </w:rPr>
        <w:t xml:space="preserve"> 31 (2): 107–12. </w:t>
      </w:r>
      <w:hyperlink r:id="rId32">
        <w:r w:rsidRPr="000307BA">
          <w:rPr>
            <w:rStyle w:val="Hyperlink"/>
            <w:rFonts w:ascii="Times New Roman" w:hAnsi="Times New Roman" w:cs="Times New Roman"/>
          </w:rPr>
          <w:t>https://doi.org/10.1111/j.2044-8317.1978.tb00578.x</w:t>
        </w:r>
      </w:hyperlink>
      <w:r w:rsidRPr="000307BA">
        <w:rPr>
          <w:rFonts w:ascii="Times New Roman" w:hAnsi="Times New Roman" w:cs="Times New Roman"/>
        </w:rPr>
        <w:t>.</w:t>
      </w:r>
    </w:p>
    <w:p w14:paraId="1470CBC9" w14:textId="77777777" w:rsidR="00EA7F6E" w:rsidRPr="000307BA" w:rsidRDefault="00F57983" w:rsidP="000307BA">
      <w:pPr>
        <w:pStyle w:val="Bibliography"/>
        <w:spacing w:line="480" w:lineRule="auto"/>
        <w:rPr>
          <w:rFonts w:ascii="Times New Roman" w:hAnsi="Times New Roman" w:cs="Times New Roman"/>
          <w:lang w:val="nl-NL"/>
        </w:rPr>
      </w:pPr>
      <w:bookmarkStart w:id="38" w:name="ref-leventhal_directional_1996"/>
      <w:bookmarkEnd w:id="37"/>
      <w:r w:rsidRPr="000307BA">
        <w:rPr>
          <w:rFonts w:ascii="Times New Roman" w:hAnsi="Times New Roman" w:cs="Times New Roman"/>
        </w:rPr>
        <w:t xml:space="preserve">Leventhal, Les, and Cam-Loi Huynh. 1996. </w:t>
      </w:r>
      <w:r w:rsidRPr="000307BA">
        <w:rPr>
          <w:rFonts w:ascii="Times New Roman" w:hAnsi="Times New Roman" w:cs="Times New Roman"/>
        </w:rPr>
        <w:t xml:space="preserve">“Directional Decisions for Two-Tailed Tests: Power, Error Rates, and Sample Size.” </w:t>
      </w:r>
      <w:r w:rsidRPr="000307BA">
        <w:rPr>
          <w:rFonts w:ascii="Times New Roman" w:hAnsi="Times New Roman" w:cs="Times New Roman"/>
          <w:i/>
          <w:iCs/>
          <w:lang w:val="nl-NL"/>
        </w:rPr>
        <w:t>Psychological Methods</w:t>
      </w:r>
      <w:r w:rsidRPr="000307BA">
        <w:rPr>
          <w:rFonts w:ascii="Times New Roman" w:hAnsi="Times New Roman" w:cs="Times New Roman"/>
          <w:lang w:val="nl-NL"/>
        </w:rPr>
        <w:t xml:space="preserve"> 1 (3): 278–92. </w:t>
      </w:r>
      <w:proofErr w:type="gramStart"/>
      <w:r w:rsidRPr="000307BA">
        <w:rPr>
          <w:rFonts w:ascii="Times New Roman" w:hAnsi="Times New Roman" w:cs="Times New Roman"/>
          <w:lang w:val="nl-NL"/>
        </w:rPr>
        <w:t>https://doi.org/</w:t>
      </w:r>
      <w:proofErr w:type="gramEnd"/>
      <w:r w:rsidRPr="000307BA">
        <w:rPr>
          <w:rFonts w:ascii="Times New Roman" w:hAnsi="Times New Roman" w:cs="Times New Roman"/>
        </w:rPr>
        <w:fldChar w:fldCharType="begin"/>
      </w:r>
      <w:r w:rsidRPr="000307BA">
        <w:rPr>
          <w:rFonts w:ascii="Times New Roman" w:hAnsi="Times New Roman" w:cs="Times New Roman"/>
          <w:lang w:val="nl-NL"/>
        </w:rPr>
        <w:instrText>HYPERLINK "http://dx.doi.org.dianus.libr.tue.nl/10.1037/1082-989X.1.3.278" \h</w:instrText>
      </w:r>
      <w:r w:rsidRPr="000307BA">
        <w:rPr>
          <w:rFonts w:ascii="Times New Roman" w:hAnsi="Times New Roman" w:cs="Times New Roman"/>
        </w:rPr>
      </w:r>
      <w:r w:rsidRPr="000307BA">
        <w:rPr>
          <w:rFonts w:ascii="Times New Roman" w:hAnsi="Times New Roman" w:cs="Times New Roman"/>
        </w:rPr>
        <w:fldChar w:fldCharType="separate"/>
      </w:r>
      <w:r w:rsidRPr="000307BA">
        <w:rPr>
          <w:rStyle w:val="Hyperlink"/>
          <w:rFonts w:ascii="Times New Roman" w:hAnsi="Times New Roman" w:cs="Times New Roman"/>
          <w:lang w:val="nl-NL"/>
        </w:rPr>
        <w:t>http://dx.doi.org.dianus.libr.tue.nl/10.1037/1082-989X.1.3.278</w:t>
      </w:r>
      <w:r w:rsidRPr="000307BA">
        <w:rPr>
          <w:rFonts w:ascii="Times New Roman" w:hAnsi="Times New Roman" w:cs="Times New Roman"/>
        </w:rPr>
        <w:fldChar w:fldCharType="end"/>
      </w:r>
      <w:r w:rsidRPr="000307BA">
        <w:rPr>
          <w:rFonts w:ascii="Times New Roman" w:hAnsi="Times New Roman" w:cs="Times New Roman"/>
          <w:lang w:val="nl-NL"/>
        </w:rPr>
        <w:t>.</w:t>
      </w:r>
    </w:p>
    <w:p w14:paraId="1470CBCA" w14:textId="77777777" w:rsidR="00EA7F6E" w:rsidRPr="000307BA" w:rsidRDefault="00F57983" w:rsidP="000307BA">
      <w:pPr>
        <w:pStyle w:val="Bibliography"/>
        <w:spacing w:line="480" w:lineRule="auto"/>
        <w:rPr>
          <w:rFonts w:ascii="Times New Roman" w:hAnsi="Times New Roman" w:cs="Times New Roman"/>
        </w:rPr>
      </w:pPr>
      <w:bookmarkStart w:id="39" w:name="ref-lu_note_2019"/>
      <w:bookmarkEnd w:id="38"/>
      <w:r w:rsidRPr="000307BA">
        <w:rPr>
          <w:rFonts w:ascii="Times New Roman" w:hAnsi="Times New Roman" w:cs="Times New Roman"/>
        </w:rPr>
        <w:lastRenderedPageBreak/>
        <w:t xml:space="preserve">Lu, Jiannan, Yixuan Qiu, and Alex Deng. 2019. “A Note on Type s/m Errors in Hypothesis Testing.” </w:t>
      </w:r>
      <w:r w:rsidRPr="000307BA">
        <w:rPr>
          <w:rFonts w:ascii="Times New Roman" w:hAnsi="Times New Roman" w:cs="Times New Roman"/>
          <w:i/>
          <w:iCs/>
        </w:rPr>
        <w:t>British Journal of Mathematical and Statistical Psychology</w:t>
      </w:r>
      <w:r w:rsidRPr="000307BA">
        <w:rPr>
          <w:rFonts w:ascii="Times New Roman" w:hAnsi="Times New Roman" w:cs="Times New Roman"/>
        </w:rPr>
        <w:t xml:space="preserve"> 72 (1): 1–17. </w:t>
      </w:r>
      <w:hyperlink r:id="rId33">
        <w:r w:rsidRPr="000307BA">
          <w:rPr>
            <w:rStyle w:val="Hyperlink"/>
            <w:rFonts w:ascii="Times New Roman" w:hAnsi="Times New Roman" w:cs="Times New Roman"/>
          </w:rPr>
          <w:t>https://doi.org/10.1111/bmsp.12132</w:t>
        </w:r>
      </w:hyperlink>
      <w:r w:rsidRPr="000307BA">
        <w:rPr>
          <w:rFonts w:ascii="Times New Roman" w:hAnsi="Times New Roman" w:cs="Times New Roman"/>
        </w:rPr>
        <w:t>.</w:t>
      </w:r>
    </w:p>
    <w:p w14:paraId="1470CBCB" w14:textId="77777777" w:rsidR="00EA7F6E" w:rsidRPr="000307BA" w:rsidRDefault="00F57983" w:rsidP="000307BA">
      <w:pPr>
        <w:pStyle w:val="Bibliography"/>
        <w:spacing w:line="480" w:lineRule="auto"/>
        <w:rPr>
          <w:rFonts w:ascii="Times New Roman" w:hAnsi="Times New Roman" w:cs="Times New Roman"/>
        </w:rPr>
      </w:pPr>
      <w:bookmarkStart w:id="40" w:name="ref-meehl_appraising_1990"/>
      <w:bookmarkEnd w:id="39"/>
      <w:r w:rsidRPr="000307BA">
        <w:rPr>
          <w:rFonts w:ascii="Times New Roman" w:hAnsi="Times New Roman" w:cs="Times New Roman"/>
        </w:rPr>
        <w:t xml:space="preserve">Meehl, Paul E. 1990. “Appraising and Amending Theories: The Strategy of Lakatosian Defense and Two Principles That Warrant It.” </w:t>
      </w:r>
      <w:r w:rsidRPr="000307BA">
        <w:rPr>
          <w:rFonts w:ascii="Times New Roman" w:hAnsi="Times New Roman" w:cs="Times New Roman"/>
          <w:i/>
          <w:iCs/>
        </w:rPr>
        <w:t>Psychological Inquiry</w:t>
      </w:r>
      <w:r w:rsidRPr="000307BA">
        <w:rPr>
          <w:rFonts w:ascii="Times New Roman" w:hAnsi="Times New Roman" w:cs="Times New Roman"/>
        </w:rPr>
        <w:t xml:space="preserve"> 1 (2): 108–41. </w:t>
      </w:r>
      <w:hyperlink r:id="rId34">
        <w:r w:rsidRPr="000307BA">
          <w:rPr>
            <w:rStyle w:val="Hyperlink"/>
            <w:rFonts w:ascii="Times New Roman" w:hAnsi="Times New Roman" w:cs="Times New Roman"/>
          </w:rPr>
          <w:t>https://doi.org/10.1207/s15327965pli0102_1</w:t>
        </w:r>
      </w:hyperlink>
      <w:r w:rsidRPr="000307BA">
        <w:rPr>
          <w:rFonts w:ascii="Times New Roman" w:hAnsi="Times New Roman" w:cs="Times New Roman"/>
        </w:rPr>
        <w:t>.</w:t>
      </w:r>
    </w:p>
    <w:p w14:paraId="1470CBCC" w14:textId="77777777" w:rsidR="00EA7F6E" w:rsidRPr="000307BA" w:rsidRDefault="00F57983" w:rsidP="000307BA">
      <w:pPr>
        <w:pStyle w:val="Bibliography"/>
        <w:spacing w:line="480" w:lineRule="auto"/>
        <w:rPr>
          <w:rFonts w:ascii="Times New Roman" w:hAnsi="Times New Roman" w:cs="Times New Roman"/>
        </w:rPr>
      </w:pPr>
      <w:bookmarkStart w:id="41" w:name="ref-nunnally1960"/>
      <w:bookmarkEnd w:id="40"/>
      <w:r w:rsidRPr="000307BA">
        <w:rPr>
          <w:rFonts w:ascii="Times New Roman" w:hAnsi="Times New Roman" w:cs="Times New Roman"/>
        </w:rPr>
        <w:t xml:space="preserve">Nunnally, Jum. 1960. “The Place of Statistics in Psychology.” </w:t>
      </w:r>
      <w:r w:rsidRPr="000307BA">
        <w:rPr>
          <w:rFonts w:ascii="Times New Roman" w:hAnsi="Times New Roman" w:cs="Times New Roman"/>
          <w:i/>
          <w:iCs/>
        </w:rPr>
        <w:t>Educational and Psychological Measurement</w:t>
      </w:r>
      <w:r w:rsidRPr="000307BA">
        <w:rPr>
          <w:rFonts w:ascii="Times New Roman" w:hAnsi="Times New Roman" w:cs="Times New Roman"/>
        </w:rPr>
        <w:t xml:space="preserve"> 20 (4): 641650. https://doi.org/</w:t>
      </w:r>
      <w:hyperlink r:id="rId35">
        <w:r w:rsidRPr="000307BA">
          <w:rPr>
            <w:rStyle w:val="Hyperlink"/>
            <w:rFonts w:ascii="Times New Roman" w:hAnsi="Times New Roman" w:cs="Times New Roman"/>
          </w:rPr>
          <w:t>https://doi.org/10.1177/001316446002000401</w:t>
        </w:r>
      </w:hyperlink>
      <w:r w:rsidRPr="000307BA">
        <w:rPr>
          <w:rFonts w:ascii="Times New Roman" w:hAnsi="Times New Roman" w:cs="Times New Roman"/>
        </w:rPr>
        <w:t>.</w:t>
      </w:r>
    </w:p>
    <w:p w14:paraId="1470CBCD" w14:textId="77777777" w:rsidR="00EA7F6E" w:rsidRPr="000307BA" w:rsidRDefault="00F57983" w:rsidP="000307BA">
      <w:pPr>
        <w:pStyle w:val="Bibliography"/>
        <w:spacing w:line="480" w:lineRule="auto"/>
        <w:rPr>
          <w:rFonts w:ascii="Times New Roman" w:hAnsi="Times New Roman" w:cs="Times New Roman"/>
          <w:lang w:val="pt-PT"/>
        </w:rPr>
      </w:pPr>
      <w:bookmarkStart w:id="42" w:name="ref-orben_crud_2020"/>
      <w:bookmarkEnd w:id="41"/>
      <w:r w:rsidRPr="000307BA">
        <w:rPr>
          <w:rFonts w:ascii="Times New Roman" w:hAnsi="Times New Roman" w:cs="Times New Roman"/>
        </w:rPr>
        <w:t xml:space="preserve">Orben, Amy, and Daniël Lakens. 2020. “Crud (Re)defined.” </w:t>
      </w:r>
      <w:r w:rsidRPr="000307BA">
        <w:rPr>
          <w:rFonts w:ascii="Times New Roman" w:hAnsi="Times New Roman" w:cs="Times New Roman"/>
          <w:i/>
          <w:iCs/>
        </w:rPr>
        <w:t>Advances in Methods and Practices in Psychological Science</w:t>
      </w:r>
      <w:r w:rsidRPr="000307BA">
        <w:rPr>
          <w:rFonts w:ascii="Times New Roman" w:hAnsi="Times New Roman" w:cs="Times New Roman"/>
        </w:rPr>
        <w:t xml:space="preserve"> 3 (2): 238–47. </w:t>
      </w:r>
      <w:hyperlink r:id="rId36">
        <w:r w:rsidRPr="000307BA">
          <w:rPr>
            <w:rStyle w:val="Hyperlink"/>
            <w:rFonts w:ascii="Times New Roman" w:hAnsi="Times New Roman" w:cs="Times New Roman"/>
            <w:lang w:val="pt-PT"/>
          </w:rPr>
          <w:t>https://doi.org/10.1177/2515245920917961</w:t>
        </w:r>
      </w:hyperlink>
      <w:r w:rsidRPr="000307BA">
        <w:rPr>
          <w:rFonts w:ascii="Times New Roman" w:hAnsi="Times New Roman" w:cs="Times New Roman"/>
          <w:lang w:val="pt-PT"/>
        </w:rPr>
        <w:t>.</w:t>
      </w:r>
    </w:p>
    <w:p w14:paraId="1470CBCE" w14:textId="77777777" w:rsidR="00EA7F6E" w:rsidRPr="000307BA" w:rsidRDefault="00F57983" w:rsidP="000307BA">
      <w:pPr>
        <w:pStyle w:val="Bibliography"/>
        <w:spacing w:line="480" w:lineRule="auto"/>
        <w:rPr>
          <w:rFonts w:ascii="Times New Roman" w:hAnsi="Times New Roman" w:cs="Times New Roman"/>
        </w:rPr>
      </w:pPr>
      <w:bookmarkStart w:id="43" w:name="ref-perugini_benefits_2025"/>
      <w:bookmarkEnd w:id="42"/>
      <w:r w:rsidRPr="000307BA">
        <w:rPr>
          <w:rFonts w:ascii="Times New Roman" w:hAnsi="Times New Roman" w:cs="Times New Roman"/>
          <w:lang w:val="pt-PT"/>
        </w:rPr>
        <w:t xml:space="preserve">Perugini, Ambra, Filippo Gambarota, Enrico Toffalini, Daniël Lakens, Massimiliano Pastore, Livio Finos, Core Team Psicostat, and Gianmarco Altoè. </w:t>
      </w:r>
      <w:r w:rsidRPr="000307BA">
        <w:rPr>
          <w:rFonts w:ascii="Times New Roman" w:hAnsi="Times New Roman" w:cs="Times New Roman"/>
        </w:rPr>
        <w:t xml:space="preserve">2025. “The Benefits of Reporting Critical-Effect-Size Values.” </w:t>
      </w:r>
      <w:r w:rsidRPr="000307BA">
        <w:rPr>
          <w:rFonts w:ascii="Times New Roman" w:hAnsi="Times New Roman" w:cs="Times New Roman"/>
          <w:i/>
          <w:iCs/>
        </w:rPr>
        <w:t>Advances in Methods and Practices in Psychological Science</w:t>
      </w:r>
      <w:r w:rsidRPr="000307BA">
        <w:rPr>
          <w:rFonts w:ascii="Times New Roman" w:hAnsi="Times New Roman" w:cs="Times New Roman"/>
        </w:rPr>
        <w:t xml:space="preserve"> 8 (2): 25152459251335298. </w:t>
      </w:r>
      <w:hyperlink r:id="rId37">
        <w:r w:rsidRPr="000307BA">
          <w:rPr>
            <w:rStyle w:val="Hyperlink"/>
            <w:rFonts w:ascii="Times New Roman" w:hAnsi="Times New Roman" w:cs="Times New Roman"/>
          </w:rPr>
          <w:t>https://doi.org/10.1177/25152459251335298</w:t>
        </w:r>
      </w:hyperlink>
      <w:r w:rsidRPr="000307BA">
        <w:rPr>
          <w:rFonts w:ascii="Times New Roman" w:hAnsi="Times New Roman" w:cs="Times New Roman"/>
        </w:rPr>
        <w:t>.</w:t>
      </w:r>
    </w:p>
    <w:p w14:paraId="1470CBCF" w14:textId="77777777" w:rsidR="00EA7F6E" w:rsidRPr="000307BA" w:rsidRDefault="00F57983" w:rsidP="000307BA">
      <w:pPr>
        <w:pStyle w:val="Bibliography"/>
        <w:spacing w:line="480" w:lineRule="auto"/>
        <w:rPr>
          <w:rFonts w:ascii="Times New Roman" w:hAnsi="Times New Roman" w:cs="Times New Roman"/>
        </w:rPr>
      </w:pPr>
      <w:bookmarkStart w:id="44" w:name="ref-serlin_rationality_1985"/>
      <w:bookmarkEnd w:id="43"/>
      <w:r w:rsidRPr="000307BA">
        <w:rPr>
          <w:rFonts w:ascii="Times New Roman" w:hAnsi="Times New Roman" w:cs="Times New Roman"/>
        </w:rPr>
        <w:t xml:space="preserve">Serlin, Ronald C., and Daniel K. Lapsley. 1985. “Rationality in Psychological Research: The Good-Enough Principle.” </w:t>
      </w:r>
      <w:r w:rsidRPr="000307BA">
        <w:rPr>
          <w:rFonts w:ascii="Times New Roman" w:hAnsi="Times New Roman" w:cs="Times New Roman"/>
          <w:i/>
          <w:iCs/>
        </w:rPr>
        <w:t>American Psychologist</w:t>
      </w:r>
      <w:r w:rsidRPr="000307BA">
        <w:rPr>
          <w:rFonts w:ascii="Times New Roman" w:hAnsi="Times New Roman" w:cs="Times New Roman"/>
        </w:rPr>
        <w:t xml:space="preserve"> 40 (1): 73–83. </w:t>
      </w:r>
      <w:hyperlink r:id="rId38">
        <w:r w:rsidRPr="000307BA">
          <w:rPr>
            <w:rStyle w:val="Hyperlink"/>
            <w:rFonts w:ascii="Times New Roman" w:hAnsi="Times New Roman" w:cs="Times New Roman"/>
          </w:rPr>
          <w:t>https://doi.org/10.1037/0003-066X.40.1.73</w:t>
        </w:r>
      </w:hyperlink>
      <w:r w:rsidRPr="000307BA">
        <w:rPr>
          <w:rFonts w:ascii="Times New Roman" w:hAnsi="Times New Roman" w:cs="Times New Roman"/>
        </w:rPr>
        <w:t>.</w:t>
      </w:r>
    </w:p>
    <w:p w14:paraId="1470CBD0" w14:textId="77777777" w:rsidR="00EA7F6E" w:rsidRPr="000307BA" w:rsidRDefault="00F57983" w:rsidP="000307BA">
      <w:pPr>
        <w:pStyle w:val="Bibliography"/>
        <w:spacing w:line="480" w:lineRule="auto"/>
        <w:rPr>
          <w:rFonts w:ascii="Times New Roman" w:hAnsi="Times New Roman" w:cs="Times New Roman"/>
        </w:rPr>
      </w:pPr>
      <w:bookmarkStart w:id="45" w:name="ref-shem-tov_can_2024"/>
      <w:bookmarkEnd w:id="44"/>
      <w:r w:rsidRPr="000307BA">
        <w:rPr>
          <w:rFonts w:ascii="Times New Roman" w:hAnsi="Times New Roman" w:cs="Times New Roman"/>
        </w:rPr>
        <w:t xml:space="preserve">Shem-Tov, Yotam, Steven Raphael, and Alissa Skog. 2024. “Can Restorative Justice Conferencing Reduce Recidivism? Evidence from the Make-It-Right Program.” </w:t>
      </w:r>
      <w:r w:rsidRPr="000307BA">
        <w:rPr>
          <w:rFonts w:ascii="Times New Roman" w:hAnsi="Times New Roman" w:cs="Times New Roman"/>
          <w:i/>
          <w:iCs/>
        </w:rPr>
        <w:t>Econometrica</w:t>
      </w:r>
      <w:r w:rsidRPr="000307BA">
        <w:rPr>
          <w:rFonts w:ascii="Times New Roman" w:hAnsi="Times New Roman" w:cs="Times New Roman"/>
        </w:rPr>
        <w:t xml:space="preserve"> 92 (1): 61–78. </w:t>
      </w:r>
      <w:hyperlink r:id="rId39">
        <w:r w:rsidRPr="000307BA">
          <w:rPr>
            <w:rStyle w:val="Hyperlink"/>
            <w:rFonts w:ascii="Times New Roman" w:hAnsi="Times New Roman" w:cs="Times New Roman"/>
          </w:rPr>
          <w:t>https://doi.org/10.3982/ECTA20996</w:t>
        </w:r>
      </w:hyperlink>
      <w:r w:rsidRPr="000307BA">
        <w:rPr>
          <w:rFonts w:ascii="Times New Roman" w:hAnsi="Times New Roman" w:cs="Times New Roman"/>
        </w:rPr>
        <w:t>.</w:t>
      </w:r>
    </w:p>
    <w:p w14:paraId="1470CBD1" w14:textId="77777777" w:rsidR="00EA7F6E" w:rsidRPr="000307BA" w:rsidRDefault="00F57983" w:rsidP="000307BA">
      <w:pPr>
        <w:pStyle w:val="Bibliography"/>
        <w:spacing w:line="480" w:lineRule="auto"/>
        <w:rPr>
          <w:rFonts w:ascii="Times New Roman" w:hAnsi="Times New Roman" w:cs="Times New Roman"/>
        </w:rPr>
      </w:pPr>
      <w:bookmarkStart w:id="46" w:name="ref-simonsohn_small_2015"/>
      <w:bookmarkEnd w:id="45"/>
      <w:r w:rsidRPr="000307BA">
        <w:rPr>
          <w:rFonts w:ascii="Times New Roman" w:hAnsi="Times New Roman" w:cs="Times New Roman"/>
        </w:rPr>
        <w:lastRenderedPageBreak/>
        <w:t xml:space="preserve">Simonsohn, Uri. 2015. “Small Telescopes: Detectability and the Evaluation of Replication Results.” </w:t>
      </w:r>
      <w:r w:rsidRPr="000307BA">
        <w:rPr>
          <w:rFonts w:ascii="Times New Roman" w:hAnsi="Times New Roman" w:cs="Times New Roman"/>
          <w:i/>
          <w:iCs/>
        </w:rPr>
        <w:t>Psychological Science</w:t>
      </w:r>
      <w:r w:rsidRPr="000307BA">
        <w:rPr>
          <w:rFonts w:ascii="Times New Roman" w:hAnsi="Times New Roman" w:cs="Times New Roman"/>
        </w:rPr>
        <w:t xml:space="preserve"> 26 (5): 559–69. </w:t>
      </w:r>
      <w:hyperlink r:id="rId40">
        <w:r w:rsidRPr="000307BA">
          <w:rPr>
            <w:rStyle w:val="Hyperlink"/>
            <w:rFonts w:ascii="Times New Roman" w:hAnsi="Times New Roman" w:cs="Times New Roman"/>
          </w:rPr>
          <w:t>https://doi.org/10.1177/0956797614567341</w:t>
        </w:r>
      </w:hyperlink>
      <w:r w:rsidRPr="000307BA">
        <w:rPr>
          <w:rFonts w:ascii="Times New Roman" w:hAnsi="Times New Roman" w:cs="Times New Roman"/>
        </w:rPr>
        <w:t>.</w:t>
      </w:r>
    </w:p>
    <w:p w14:paraId="1470CBD2" w14:textId="77777777" w:rsidR="00EA7F6E" w:rsidRPr="000307BA" w:rsidRDefault="00F57983" w:rsidP="000307BA">
      <w:pPr>
        <w:pStyle w:val="Bibliography"/>
        <w:spacing w:line="480" w:lineRule="auto"/>
        <w:rPr>
          <w:rFonts w:ascii="Times New Roman" w:hAnsi="Times New Roman" w:cs="Times New Roman"/>
        </w:rPr>
      </w:pPr>
      <w:bookmarkStart w:id="47" w:name="ref-simonsohn_p-curve_2014"/>
      <w:bookmarkEnd w:id="46"/>
      <w:r w:rsidRPr="000307BA">
        <w:rPr>
          <w:rFonts w:ascii="Times New Roman" w:hAnsi="Times New Roman" w:cs="Times New Roman"/>
        </w:rPr>
        <w:t xml:space="preserve">Simonsohn, Uri, Leif D. Nelson, and Joseph P. Simmons. 2014. “P-Curve: A Key to the File-Drawer.” </w:t>
      </w:r>
      <w:r w:rsidRPr="000307BA">
        <w:rPr>
          <w:rFonts w:ascii="Times New Roman" w:hAnsi="Times New Roman" w:cs="Times New Roman"/>
          <w:i/>
          <w:iCs/>
        </w:rPr>
        <w:t>Journal of Experimental Psychology: General</w:t>
      </w:r>
      <w:r w:rsidRPr="000307BA">
        <w:rPr>
          <w:rFonts w:ascii="Times New Roman" w:hAnsi="Times New Roman" w:cs="Times New Roman"/>
        </w:rPr>
        <w:t xml:space="preserve"> 143 (2): 534–47. https://doi.org/</w:t>
      </w:r>
      <w:hyperlink r:id="rId41">
        <w:r w:rsidRPr="000307BA">
          <w:rPr>
            <w:rStyle w:val="Hyperlink"/>
            <w:rFonts w:ascii="Times New Roman" w:hAnsi="Times New Roman" w:cs="Times New Roman"/>
          </w:rPr>
          <w:t>https://doi.org/10.1037/a0033242</w:t>
        </w:r>
      </w:hyperlink>
      <w:r w:rsidRPr="000307BA">
        <w:rPr>
          <w:rFonts w:ascii="Times New Roman" w:hAnsi="Times New Roman" w:cs="Times New Roman"/>
        </w:rPr>
        <w:t>.</w:t>
      </w:r>
    </w:p>
    <w:p w14:paraId="1470CBD3" w14:textId="77777777" w:rsidR="00EA7F6E" w:rsidRPr="000307BA" w:rsidRDefault="00F57983" w:rsidP="000307BA">
      <w:pPr>
        <w:pStyle w:val="Bibliography"/>
        <w:spacing w:line="480" w:lineRule="auto"/>
        <w:rPr>
          <w:rFonts w:ascii="Times New Roman" w:hAnsi="Times New Roman" w:cs="Times New Roman"/>
        </w:rPr>
      </w:pPr>
      <w:bookmarkStart w:id="48" w:name="ref-stanley_limitations_2017"/>
      <w:bookmarkEnd w:id="47"/>
      <w:r w:rsidRPr="000307BA">
        <w:rPr>
          <w:rFonts w:ascii="Times New Roman" w:hAnsi="Times New Roman" w:cs="Times New Roman"/>
        </w:rPr>
        <w:t xml:space="preserve">Stanley, T. D. 2017. “Limitations of PET-PEESE and Other Meta-Analysis Methods.” </w:t>
      </w:r>
      <w:r w:rsidRPr="000307BA">
        <w:rPr>
          <w:rFonts w:ascii="Times New Roman" w:hAnsi="Times New Roman" w:cs="Times New Roman"/>
          <w:i/>
          <w:iCs/>
        </w:rPr>
        <w:t>Social Psychological and Personality Science</w:t>
      </w:r>
      <w:r w:rsidRPr="000307BA">
        <w:rPr>
          <w:rFonts w:ascii="Times New Roman" w:hAnsi="Times New Roman" w:cs="Times New Roman"/>
        </w:rPr>
        <w:t xml:space="preserve">, January, 194855061769306. </w:t>
      </w:r>
      <w:hyperlink r:id="rId42">
        <w:r w:rsidRPr="000307BA">
          <w:rPr>
            <w:rStyle w:val="Hyperlink"/>
            <w:rFonts w:ascii="Times New Roman" w:hAnsi="Times New Roman" w:cs="Times New Roman"/>
          </w:rPr>
          <w:t>https://doi.org/10.1177/1948550617693062</w:t>
        </w:r>
      </w:hyperlink>
      <w:r w:rsidRPr="000307BA">
        <w:rPr>
          <w:rFonts w:ascii="Times New Roman" w:hAnsi="Times New Roman" w:cs="Times New Roman"/>
        </w:rPr>
        <w:t>.</w:t>
      </w:r>
    </w:p>
    <w:p w14:paraId="1470CBD4" w14:textId="77777777" w:rsidR="00EA7F6E" w:rsidRPr="000307BA" w:rsidRDefault="00F57983" w:rsidP="000307BA">
      <w:pPr>
        <w:pStyle w:val="Bibliography"/>
        <w:spacing w:line="480" w:lineRule="auto"/>
        <w:rPr>
          <w:rFonts w:ascii="Times New Roman" w:hAnsi="Times New Roman" w:cs="Times New Roman"/>
        </w:rPr>
      </w:pPr>
      <w:bookmarkStart w:id="49" w:name="ref-taylor_bias_1996"/>
      <w:bookmarkEnd w:id="48"/>
      <w:r w:rsidRPr="000307BA">
        <w:rPr>
          <w:rFonts w:ascii="Times New Roman" w:hAnsi="Times New Roman" w:cs="Times New Roman"/>
        </w:rPr>
        <w:t xml:space="preserve">Taylor, Douglas J., and Keith E. Muller. 1996. “Bias in Linear Model Power and Sample Size Calculation Due to Estimating Noncentrality.” </w:t>
      </w:r>
      <w:r w:rsidRPr="000307BA">
        <w:rPr>
          <w:rFonts w:ascii="Times New Roman" w:hAnsi="Times New Roman" w:cs="Times New Roman"/>
          <w:i/>
          <w:iCs/>
        </w:rPr>
        <w:t>Communications in Statistics-Theory and Methods</w:t>
      </w:r>
      <w:r w:rsidRPr="000307BA">
        <w:rPr>
          <w:rFonts w:ascii="Times New Roman" w:hAnsi="Times New Roman" w:cs="Times New Roman"/>
        </w:rPr>
        <w:t xml:space="preserve"> 25 (7): 1595–1610. </w:t>
      </w:r>
      <w:hyperlink r:id="rId43">
        <w:r w:rsidRPr="000307BA">
          <w:rPr>
            <w:rStyle w:val="Hyperlink"/>
            <w:rFonts w:ascii="Times New Roman" w:hAnsi="Times New Roman" w:cs="Times New Roman"/>
          </w:rPr>
          <w:t>https://doi.org/10.1080/03610929608831787</w:t>
        </w:r>
      </w:hyperlink>
      <w:r w:rsidRPr="000307BA">
        <w:rPr>
          <w:rFonts w:ascii="Times New Roman" w:hAnsi="Times New Roman" w:cs="Times New Roman"/>
        </w:rPr>
        <w:t>.</w:t>
      </w:r>
    </w:p>
    <w:p w14:paraId="1470CBD5" w14:textId="77777777" w:rsidR="00EA7F6E" w:rsidRPr="000307BA" w:rsidRDefault="00F57983" w:rsidP="000307BA">
      <w:pPr>
        <w:pStyle w:val="Bibliography"/>
        <w:spacing w:line="480" w:lineRule="auto"/>
        <w:rPr>
          <w:rFonts w:ascii="Times New Roman" w:hAnsi="Times New Roman" w:cs="Times New Roman"/>
        </w:rPr>
      </w:pPr>
      <w:bookmarkStart w:id="50" w:name="ref-aert_correcting_2018"/>
      <w:bookmarkEnd w:id="49"/>
      <w:r w:rsidRPr="000307BA">
        <w:rPr>
          <w:rFonts w:ascii="Times New Roman" w:hAnsi="Times New Roman" w:cs="Times New Roman"/>
        </w:rPr>
        <w:t xml:space="preserve">Van Aert, Robbie C. M., and Marcel A. L. M. Van Assen. 2018. “Correcting for Publication Bias in a Meta-Analysis with the p-Uniform* Method,” October. </w:t>
      </w:r>
      <w:hyperlink r:id="rId44">
        <w:r w:rsidRPr="000307BA">
          <w:rPr>
            <w:rStyle w:val="Hyperlink"/>
            <w:rFonts w:ascii="Times New Roman" w:hAnsi="Times New Roman" w:cs="Times New Roman"/>
          </w:rPr>
          <w:t>https://doi.org/10.31222/osf.io/zqjr9</w:t>
        </w:r>
      </w:hyperlink>
      <w:r w:rsidRPr="000307BA">
        <w:rPr>
          <w:rFonts w:ascii="Times New Roman" w:hAnsi="Times New Roman" w:cs="Times New Roman"/>
        </w:rPr>
        <w:t>.</w:t>
      </w:r>
    </w:p>
    <w:p w14:paraId="1470CBD6" w14:textId="77777777" w:rsidR="00EA7F6E" w:rsidRPr="000307BA" w:rsidRDefault="00F57983" w:rsidP="000307BA">
      <w:pPr>
        <w:pStyle w:val="Bibliography"/>
        <w:spacing w:line="480" w:lineRule="auto"/>
        <w:rPr>
          <w:rFonts w:ascii="Times New Roman" w:hAnsi="Times New Roman" w:cs="Times New Roman"/>
        </w:rPr>
      </w:pPr>
      <w:bookmarkStart w:id="51" w:name="ref-aert_publication_2019"/>
      <w:bookmarkEnd w:id="50"/>
      <w:r w:rsidRPr="000307BA">
        <w:rPr>
          <w:rFonts w:ascii="Times New Roman" w:hAnsi="Times New Roman" w:cs="Times New Roman"/>
        </w:rPr>
        <w:t xml:space="preserve">Van Aert, Robbie C. M., Jelte M. Wicherts, and Marcel A. L. M. Van Assen. 2019. “Publication Bias Examined in Meta-Analyses from Psychology and Medicine: A Meta-Meta-Analysis.” </w:t>
      </w:r>
      <w:r w:rsidRPr="000307BA">
        <w:rPr>
          <w:rFonts w:ascii="Times New Roman" w:hAnsi="Times New Roman" w:cs="Times New Roman"/>
          <w:i/>
          <w:iCs/>
        </w:rPr>
        <w:t>PLOS ONE</w:t>
      </w:r>
      <w:r w:rsidRPr="000307BA">
        <w:rPr>
          <w:rFonts w:ascii="Times New Roman" w:hAnsi="Times New Roman" w:cs="Times New Roman"/>
        </w:rPr>
        <w:t xml:space="preserve"> 14 (4): e0215052. </w:t>
      </w:r>
      <w:hyperlink r:id="rId45">
        <w:r w:rsidRPr="000307BA">
          <w:rPr>
            <w:rStyle w:val="Hyperlink"/>
            <w:rFonts w:ascii="Times New Roman" w:hAnsi="Times New Roman" w:cs="Times New Roman"/>
          </w:rPr>
          <w:t>https://doi.org/10.1371/journal.pone.0215052</w:t>
        </w:r>
      </w:hyperlink>
      <w:r w:rsidRPr="000307BA">
        <w:rPr>
          <w:rFonts w:ascii="Times New Roman" w:hAnsi="Times New Roman" w:cs="Times New Roman"/>
        </w:rPr>
        <w:t>.</w:t>
      </w:r>
    </w:p>
    <w:p w14:paraId="1470CBD7" w14:textId="77777777" w:rsidR="00EA7F6E" w:rsidRPr="000307BA" w:rsidRDefault="00F57983" w:rsidP="000307BA">
      <w:pPr>
        <w:pStyle w:val="Bibliography"/>
        <w:spacing w:line="480" w:lineRule="auto"/>
        <w:rPr>
          <w:rFonts w:ascii="Times New Roman" w:hAnsi="Times New Roman" w:cs="Times New Roman"/>
        </w:rPr>
      </w:pPr>
      <w:bookmarkStart w:id="52" w:name="ref-vanassen_metaanalysis_2015"/>
      <w:bookmarkEnd w:id="51"/>
      <w:r w:rsidRPr="000307BA">
        <w:rPr>
          <w:rFonts w:ascii="Times New Roman" w:hAnsi="Times New Roman" w:cs="Times New Roman"/>
        </w:rPr>
        <w:t xml:space="preserve">Van Assen, Marcel A. L. M., Robbie C. M. Van Aert, and Jelte M. Wicherts. 2015. “Meta-Analysis Using Effect Size Distributions of Only Statistically Significant Studies.” </w:t>
      </w:r>
      <w:r w:rsidRPr="000307BA">
        <w:rPr>
          <w:rFonts w:ascii="Times New Roman" w:hAnsi="Times New Roman" w:cs="Times New Roman"/>
          <w:i/>
          <w:iCs/>
        </w:rPr>
        <w:t>Psychological Methods</w:t>
      </w:r>
      <w:r w:rsidRPr="000307BA">
        <w:rPr>
          <w:rFonts w:ascii="Times New Roman" w:hAnsi="Times New Roman" w:cs="Times New Roman"/>
        </w:rPr>
        <w:t xml:space="preserve"> 20 (3): 293–309. </w:t>
      </w:r>
      <w:hyperlink r:id="rId46">
        <w:r w:rsidRPr="000307BA">
          <w:rPr>
            <w:rStyle w:val="Hyperlink"/>
            <w:rFonts w:ascii="Times New Roman" w:hAnsi="Times New Roman" w:cs="Times New Roman"/>
          </w:rPr>
          <w:t>https://doi.org/10.1037/met0000025</w:t>
        </w:r>
      </w:hyperlink>
      <w:r w:rsidRPr="000307BA">
        <w:rPr>
          <w:rFonts w:ascii="Times New Roman" w:hAnsi="Times New Roman" w:cs="Times New Roman"/>
        </w:rPr>
        <w:t>.</w:t>
      </w:r>
    </w:p>
    <w:p w14:paraId="1470CBD8" w14:textId="77777777" w:rsidR="00EA7F6E" w:rsidRPr="000307BA" w:rsidRDefault="00F57983" w:rsidP="000307BA">
      <w:pPr>
        <w:pStyle w:val="Bibliography"/>
        <w:spacing w:line="480" w:lineRule="auto"/>
        <w:rPr>
          <w:rFonts w:ascii="Times New Roman" w:hAnsi="Times New Roman" w:cs="Times New Roman"/>
        </w:rPr>
      </w:pPr>
      <w:bookmarkStart w:id="53" w:name="X79c277a4415c9fd3c590acd04852c52ad964ba8"/>
      <w:bookmarkEnd w:id="52"/>
      <w:r w:rsidRPr="000307BA">
        <w:rPr>
          <w:rFonts w:ascii="Times New Roman" w:hAnsi="Times New Roman" w:cs="Times New Roman"/>
        </w:rPr>
        <w:lastRenderedPageBreak/>
        <w:t xml:space="preserve">Vankelecom, Lara, Ole Schacht, Nathan Laroy, Tom Loeys, and Beatrijs Moerkerke. 2025. “A Systematic Review on the Evolution of Power Analysis Practices in Psychological </w:t>
      </w:r>
      <w:proofErr w:type="gramStart"/>
      <w:r w:rsidRPr="000307BA">
        <w:rPr>
          <w:rFonts w:ascii="Times New Roman" w:hAnsi="Times New Roman" w:cs="Times New Roman"/>
        </w:rPr>
        <w:t>Research  Psychologica</w:t>
      </w:r>
      <w:proofErr w:type="gramEnd"/>
      <w:r w:rsidRPr="000307BA">
        <w:rPr>
          <w:rFonts w:ascii="Times New Roman" w:hAnsi="Times New Roman" w:cs="Times New Roman"/>
        </w:rPr>
        <w:t xml:space="preserve"> Belgica,” January. </w:t>
      </w:r>
      <w:hyperlink r:id="rId47">
        <w:r w:rsidRPr="000307BA">
          <w:rPr>
            <w:rStyle w:val="Hyperlink"/>
            <w:rFonts w:ascii="Times New Roman" w:hAnsi="Times New Roman" w:cs="Times New Roman"/>
          </w:rPr>
          <w:t>https://doi.org/10.5334/pb.1318</w:t>
        </w:r>
      </w:hyperlink>
      <w:r w:rsidRPr="000307BA">
        <w:rPr>
          <w:rFonts w:ascii="Times New Roman" w:hAnsi="Times New Roman" w:cs="Times New Roman"/>
        </w:rPr>
        <w:t>.</w:t>
      </w:r>
      <w:bookmarkEnd w:id="9"/>
      <w:bookmarkEnd w:id="11"/>
      <w:bookmarkEnd w:id="53"/>
    </w:p>
    <w:sectPr w:rsidR="00EA7F6E" w:rsidRPr="000307B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727D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05003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A7F6E"/>
    <w:rsid w:val="000307BA"/>
    <w:rsid w:val="00592EF7"/>
    <w:rsid w:val="00B35C5E"/>
    <w:rsid w:val="00EA7F6E"/>
    <w:rsid w:val="00F57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0CB76"/>
  <w15:docId w15:val="{322436BB-28D6-4850-A1E9-A42C3C79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busres.2012.02.023" TargetMode="External"/><Relationship Id="rId18" Type="http://schemas.openxmlformats.org/officeDocument/2006/relationships/hyperlink" Target="https://doi.org/10.3758/BF03210562" TargetMode="External"/><Relationship Id="rId26" Type="http://schemas.openxmlformats.org/officeDocument/2006/relationships/hyperlink" Target="https://doi.org/10.1080/00031305.2018.1470033" TargetMode="External"/><Relationship Id="rId39" Type="http://schemas.openxmlformats.org/officeDocument/2006/relationships/hyperlink" Target="https://doi.org/10.3982/ECTA20996" TargetMode="External"/><Relationship Id="rId21" Type="http://schemas.openxmlformats.org/officeDocument/2006/relationships/hyperlink" Target="https://doi.org/10.1007/s001800000040" TargetMode="External"/><Relationship Id="rId34" Type="http://schemas.openxmlformats.org/officeDocument/2006/relationships/hyperlink" Target="https://doi.org/10.1207/s15327965pli0102_1" TargetMode="External"/><Relationship Id="rId42" Type="http://schemas.openxmlformats.org/officeDocument/2006/relationships/hyperlink" Target="https://doi.org/10.1177/1948550617693062" TargetMode="External"/><Relationship Id="rId47" Type="http://schemas.openxmlformats.org/officeDocument/2006/relationships/hyperlink" Target="https://doi.org/10.5334/pb.1318" TargetMode="External"/><Relationship Id="rId7" Type="http://schemas.openxmlformats.org/officeDocument/2006/relationships/hyperlink" Target="https://doi.org/10.1016/j.jesp.2017.09.004" TargetMode="External"/><Relationship Id="rId2" Type="http://schemas.openxmlformats.org/officeDocument/2006/relationships/styles" Target="styles.xml"/><Relationship Id="rId16" Type="http://schemas.openxmlformats.org/officeDocument/2006/relationships/hyperlink" Target="https://doi.org/10.1037/pro0000386" TargetMode="External"/><Relationship Id="rId29" Type="http://schemas.openxmlformats.org/officeDocument/2006/relationships/hyperlink" Target="https://doi.org/10.1177/1745691620958012" TargetMode="External"/><Relationship Id="rId11" Type="http://schemas.openxmlformats.org/officeDocument/2006/relationships/hyperlink" Target="https://doi.org/10.15626/MP.2020.2573" TargetMode="External"/><Relationship Id="rId24" Type="http://schemas.openxmlformats.org/officeDocument/2006/relationships/hyperlink" Target="https://doi.org/10.1111/j.2517-6161.1954.tb00169.x" TargetMode="External"/><Relationship Id="rId32" Type="http://schemas.openxmlformats.org/officeDocument/2006/relationships/hyperlink" Target="https://doi.org/10.1111/j.2044-8317.1978.tb00578.x" TargetMode="External"/><Relationship Id="rId37" Type="http://schemas.openxmlformats.org/officeDocument/2006/relationships/hyperlink" Target="https://doi.org/10.1177/25152459251335298" TargetMode="External"/><Relationship Id="rId40" Type="http://schemas.openxmlformats.org/officeDocument/2006/relationships/hyperlink" Target="https://doi.org/10.1177/0956797614567341" TargetMode="External"/><Relationship Id="rId45" Type="http://schemas.openxmlformats.org/officeDocument/2006/relationships/hyperlink" Target="https://doi.org/10.1371/journal.pone.0215052" TargetMode="External"/><Relationship Id="rId5" Type="http://schemas.openxmlformats.org/officeDocument/2006/relationships/image" Target="media/image1.png"/><Relationship Id="rId15" Type="http://schemas.openxmlformats.org/officeDocument/2006/relationships/hyperlink" Target="https://doi.org/10.1080/02640414.2025.2486871" TargetMode="External"/><Relationship Id="rId23" Type="http://schemas.openxmlformats.org/officeDocument/2006/relationships/hyperlink" Target="https://doi.org/10.3102/10769986009001061" TargetMode="External"/><Relationship Id="rId28" Type="http://schemas.openxmlformats.org/officeDocument/2006/relationships/hyperlink" Target="https://doi.org/10.1038/d41586-020-01392-8" TargetMode="External"/><Relationship Id="rId36" Type="http://schemas.openxmlformats.org/officeDocument/2006/relationships/hyperlink" Target="https://doi.org/10.1177/2515245920917961" TargetMode="External"/><Relationship Id="rId49" Type="http://schemas.openxmlformats.org/officeDocument/2006/relationships/theme" Target="theme/theme1.xml"/><Relationship Id="rId10" Type="http://schemas.openxmlformats.org/officeDocument/2006/relationships/hyperlink" Target="https://doi.org/10.31234/osf.io/urgtn" TargetMode="External"/><Relationship Id="rId19" Type="http://schemas.openxmlformats.org/officeDocument/2006/relationships/hyperlink" Target="https://doi.org/10.1016/j.obhdp.2022.104130" TargetMode="External"/><Relationship Id="rId31" Type="http://schemas.openxmlformats.org/officeDocument/2006/relationships/hyperlink" Target="https://doi.org/10.1177/2515245918770963" TargetMode="External"/><Relationship Id="rId44" Type="http://schemas.openxmlformats.org/officeDocument/2006/relationships/hyperlink" Target="https://doi.org/10.31222/osf.io/zqjr9" TargetMode="External"/><Relationship Id="rId4" Type="http://schemas.openxmlformats.org/officeDocument/2006/relationships/webSettings" Target="webSettings.xml"/><Relationship Id="rId9" Type="http://schemas.openxmlformats.org/officeDocument/2006/relationships/hyperlink" Target="https://doi.org/10.1080/00273171.2017.1289361" TargetMode="External"/><Relationship Id="rId14" Type="http://schemas.openxmlformats.org/officeDocument/2006/relationships/hyperlink" Target="https://doi.org/10.1037/0003-066X.49.12.997" TargetMode="External"/><Relationship Id="rId22" Type="http://schemas.openxmlformats.org/officeDocument/2006/relationships/hyperlink" Target="http://cat.inist.fr/?aModele=afficheN&amp;cpsidt=10561120" TargetMode="External"/><Relationship Id="rId27" Type="http://schemas.openxmlformats.org/officeDocument/2006/relationships/hyperlink" Target="https://doi.org/10.1038/s41562-019-0787-z" TargetMode="External"/><Relationship Id="rId30" Type="http://schemas.openxmlformats.org/officeDocument/2006/relationships/hyperlink" Target="https://doi.org/10.1525/collabra.33267" TargetMode="External"/><Relationship Id="rId35" Type="http://schemas.openxmlformats.org/officeDocument/2006/relationships/hyperlink" Target="https://doi.org/10.1177/001316446002000401" TargetMode="External"/><Relationship Id="rId43" Type="http://schemas.openxmlformats.org/officeDocument/2006/relationships/hyperlink" Target="https://doi.org/10.1080/03610929608831787" TargetMode="External"/><Relationship Id="rId48" Type="http://schemas.openxmlformats.org/officeDocument/2006/relationships/fontTable" Target="fontTable.xml"/><Relationship Id="rId8" Type="http://schemas.openxmlformats.org/officeDocument/2006/relationships/hyperlink" Target="https://www.frontiersin.org/articles/10.3389/fpsyg.2019.02893" TargetMode="External"/><Relationship Id="rId3" Type="http://schemas.openxmlformats.org/officeDocument/2006/relationships/settings" Target="settings.xml"/><Relationship Id="rId12" Type="http://schemas.openxmlformats.org/officeDocument/2006/relationships/hyperlink" Target="https://doi.org/10.21105/joss.02810" TargetMode="External"/><Relationship Id="rId17" Type="http://schemas.openxmlformats.org/officeDocument/2006/relationships/hyperlink" Target="https://doi.org/10.1038/s41467-023-41111-1" TargetMode="External"/><Relationship Id="rId25" Type="http://schemas.openxmlformats.org/officeDocument/2006/relationships/hyperlink" Target="https://doi.org/10.1037/h0047595" TargetMode="External"/><Relationship Id="rId33" Type="http://schemas.openxmlformats.org/officeDocument/2006/relationships/hyperlink" Target="https://doi.org/10.1111/bmsp.12132" TargetMode="External"/><Relationship Id="rId38" Type="http://schemas.openxmlformats.org/officeDocument/2006/relationships/hyperlink" Target="https://doi.org/10.1037/0003-066X.40.1.73" TargetMode="External"/><Relationship Id="rId46" Type="http://schemas.openxmlformats.org/officeDocument/2006/relationships/hyperlink" Target="https://doi.org/10.1037/met0000025" TargetMode="External"/><Relationship Id="rId20" Type="http://schemas.openxmlformats.org/officeDocument/2006/relationships/hyperlink" Target="https://doi.org/10.1177/1745691614551642" TargetMode="External"/><Relationship Id="rId41" Type="http://schemas.openxmlformats.org/officeDocument/2006/relationships/hyperlink" Target="https://doi.org/10.1037/a0033242"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7910</Words>
  <Characters>45087</Characters>
  <Application>Microsoft Office Word</Application>
  <DocSecurity>0</DocSecurity>
  <Lines>375</Lines>
  <Paragraphs>105</Paragraphs>
  <ScaleCrop>false</ScaleCrop>
  <Company/>
  <LinksUpToDate>false</LinksUpToDate>
  <CharactersWithSpaces>52892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Rethinking Type S and M Errors</dc:title>
  <dc:creator>Daniël Lakens; Cristian Mesquida; Gabriela Xavier-Quintais; Sajedeh Rasti; Enrico Toffalini; Gianmarco Altoè</dc:creator>
  <cp:keywords>Type M error, Type S error, Error Control, Hypothesis Testing, Bias Correction</cp:keywords>
  <cp:lastModifiedBy>Lakens, Daniël</cp:lastModifiedBy>
  <cp:revision>3</cp:revision>
  <dcterms:created xsi:type="dcterms:W3CDTF">2026-02-22T14:25:00Z</dcterms:created>
  <dcterms:modified xsi:type="dcterms:W3CDTF">2026-02-22T14:27:00Z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Gelman and Carlin (2014) introduced Type S (sign) and Type M (magnitude) errors to highlight the possibility that statistically significant results in published articles are misleading. While these concepts have been proposed to be useful both when designing a study (prospective) and when evaluating results (retroactive), we argue that these statistics do not facilitate the proper design of studies, nor the meaningful interpretation of results. Type S errors are a response to the criticism of testing against a point null of exactly zero in contexts where true zero effects are implausible. Testing against a minimum-effect, while controlling the Type 1 error rate, provides a more coherent and practically useful alternative. Type M errors warn against effect size inflation after selectively reporting significant results, but we argue that statistical indices such as the critical effect size or bias adjusted effect size are preferable approaches. We do believe that Type S and M errors can be valuable in statistics education where the principles of error control are explained, and in the discussion section of studies that fail to follow good research practices. Overall, we argue their use-cases are more limited than is currently recognized, and alternative solutions deserve greater attention.</vt:lpwstr>
  </property>
  <property fmtid="{D5CDD505-2E9C-101B-9397-08002B2CF9AE}" pid="3" name="affiliations">
    <vt:lpwstr/>
  </property>
  <property fmtid="{D5CDD505-2E9C-101B-9397-08002B2CF9AE}" pid="4" name="author-note">
    <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references.bib</vt:lpwstr>
  </property>
  <property fmtid="{D5CDD505-2E9C-101B-9397-08002B2CF9AE}" pid="8" name="by-affiliation">
    <vt:lpwstr/>
  </property>
  <property fmtid="{D5CDD505-2E9C-101B-9397-08002B2CF9AE}" pid="9" name="by-author">
    <vt:lpwstr/>
  </property>
  <property fmtid="{D5CDD505-2E9C-101B-9397-08002B2CF9AE}" pid="10" name="editor_options">
    <vt:lpwstr/>
  </property>
  <property fmtid="{D5CDD505-2E9C-101B-9397-08002B2CF9AE}" pid="11" name="fig-cap-location">
    <vt:lpwstr>bottom</vt:lpwstr>
  </property>
  <property fmtid="{D5CDD505-2E9C-101B-9397-08002B2CF9AE}" pid="12" name="floatsintext">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horttitle">
    <vt:lpwstr>Rethinking Type S and M Errors</vt:lpwstr>
  </property>
  <property fmtid="{D5CDD505-2E9C-101B-9397-08002B2CF9AE}" pid="18" name="tbl-cap-location">
    <vt:lpwstr>top</vt:lpwstr>
  </property>
  <property fmtid="{D5CDD505-2E9C-101B-9397-08002B2CF9AE}" pid="19" name="toc-title">
    <vt:lpwstr>Table of contents</vt:lpwstr>
  </property>
</Properties>
</file>