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2FD17" w14:textId="249DE4CE" w:rsidR="000A312C" w:rsidRDefault="00486DA8">
      <w:pPr>
        <w:rPr>
          <w:lang w:val="en-US"/>
        </w:rPr>
      </w:pPr>
      <w:r>
        <w:rPr>
          <w:lang w:val="en-US"/>
        </w:rPr>
        <w:t>Reply to reviews.</w:t>
      </w:r>
    </w:p>
    <w:p w14:paraId="585F68DC" w14:textId="5F469856" w:rsidR="00486DA8" w:rsidRDefault="00486DA8">
      <w:pPr>
        <w:rPr>
          <w:lang w:val="en-US"/>
        </w:rPr>
      </w:pPr>
    </w:p>
    <w:p w14:paraId="324F01F8" w14:textId="0BAC3409" w:rsidR="00486DA8" w:rsidRDefault="00486DA8">
      <w:pPr>
        <w:rPr>
          <w:lang w:val="en-US"/>
        </w:rPr>
      </w:pPr>
      <w:r>
        <w:rPr>
          <w:lang w:val="en-US"/>
        </w:rPr>
        <w:t xml:space="preserve">Dear editor, I am very grateful for the three constructive reviews, and your feedback, on my manuscript ‘Sample Size Justification’. I have taken some time to revise the manuscript, both because of other obligations towards collaborators that were more important than a single author paper, as to take some time to see how the preprint was used and cited, and if I needed to make changes based on this. As the preprint is nearing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100</w:t>
      </w:r>
      <w:r w:rsidRPr="00486DA8">
        <w:rPr>
          <w:vertAlign w:val="superscript"/>
          <w:lang w:val="en-US"/>
        </w:rPr>
        <w:t>th</w:t>
      </w:r>
      <w:r>
        <w:rPr>
          <w:lang w:val="en-US"/>
        </w:rPr>
        <w:t xml:space="preserve"> citation, I think the paper is achieving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aims rather nicely, but I have made some minor additional clarifications not asked for by reviewers based on how I have seen my paper cited. </w:t>
      </w:r>
    </w:p>
    <w:p w14:paraId="6854E701" w14:textId="54129B91" w:rsidR="00486DA8" w:rsidRDefault="00486DA8">
      <w:pPr>
        <w:rPr>
          <w:lang w:val="en-US"/>
        </w:rPr>
      </w:pPr>
    </w:p>
    <w:p w14:paraId="68E6FD70" w14:textId="4A0C669F" w:rsidR="006540A7" w:rsidRDefault="006540A7">
      <w:pPr>
        <w:rPr>
          <w:lang w:val="en-US"/>
        </w:rPr>
      </w:pPr>
      <w:r>
        <w:rPr>
          <w:lang w:val="en-US"/>
        </w:rPr>
        <w:t xml:space="preserve">Point 1: </w:t>
      </w:r>
    </w:p>
    <w:p w14:paraId="58C9C62B" w14:textId="4FC43962" w:rsidR="006540A7" w:rsidRDefault="006540A7">
      <w:pPr>
        <w:rPr>
          <w:lang w:val="en-US"/>
        </w:rPr>
      </w:pPr>
    </w:p>
    <w:p w14:paraId="5A7B9A35" w14:textId="7829F678" w:rsidR="001B269E" w:rsidRDefault="008D428C">
      <w:pPr>
        <w:rPr>
          <w:lang w:val="en-US"/>
        </w:rPr>
      </w:pPr>
      <w:r>
        <w:rPr>
          <w:lang w:val="en-US"/>
        </w:rPr>
        <w:t xml:space="preserve">Both reviewer 1 and 2, and yourself, note how some worked examples would improve the manuscript. </w:t>
      </w:r>
      <w:r w:rsidR="00F85067">
        <w:rPr>
          <w:lang w:val="en-US"/>
        </w:rPr>
        <w:t>Reviewer 1 notes “</w:t>
      </w:r>
      <w:r w:rsidR="00F85067" w:rsidRPr="00F85067">
        <w:rPr>
          <w:lang w:val="en-US"/>
        </w:rPr>
        <w:t>One or two examples that demonstrate how to engage with various justifications would go the extra step to provide authors with a template they can use for improving their own articles.”</w:t>
      </w:r>
      <w:r w:rsidR="00F85067">
        <w:rPr>
          <w:lang w:val="en-US"/>
        </w:rPr>
        <w:t xml:space="preserve"> </w:t>
      </w:r>
      <w:r w:rsidR="006540A7">
        <w:rPr>
          <w:lang w:val="en-US"/>
        </w:rPr>
        <w:t xml:space="preserve">Reviewer 2 says that a chief weakness of the </w:t>
      </w:r>
      <w:r w:rsidR="000C5091">
        <w:rPr>
          <w:lang w:val="en-US"/>
        </w:rPr>
        <w:t>article is “</w:t>
      </w:r>
      <w:r w:rsidR="00EC0613" w:rsidRPr="00EC0613">
        <w:rPr>
          <w:lang w:val="en-US"/>
        </w:rPr>
        <w:t>here are a breathtaking number of considerations at play</w:t>
      </w:r>
      <w:r w:rsidR="00EC0613">
        <w:rPr>
          <w:lang w:val="en-US"/>
        </w:rPr>
        <w:t xml:space="preserve">”. </w:t>
      </w:r>
      <w:r w:rsidR="00777C21">
        <w:rPr>
          <w:lang w:val="en-US"/>
        </w:rPr>
        <w:t xml:space="preserve">The reviewer believes </w:t>
      </w:r>
      <w:r w:rsidR="008D014D">
        <w:rPr>
          <w:lang w:val="en-US"/>
        </w:rPr>
        <w:t>it is “</w:t>
      </w:r>
      <w:r w:rsidR="008D014D" w:rsidRPr="008D014D">
        <w:rPr>
          <w:lang w:val="en-US"/>
        </w:rPr>
        <w:t>pretty overwhelming to try to perform a power analysis given all these considerations</w:t>
      </w:r>
      <w:r w:rsidR="008D014D">
        <w:rPr>
          <w:lang w:val="en-US"/>
        </w:rPr>
        <w:t>”</w:t>
      </w:r>
      <w:r w:rsidR="008E2D4A">
        <w:rPr>
          <w:lang w:val="en-US"/>
        </w:rPr>
        <w:t xml:space="preserve"> and predicts that a sample justification will take five days</w:t>
      </w:r>
      <w:r w:rsidR="00F85067">
        <w:rPr>
          <w:lang w:val="en-US"/>
        </w:rPr>
        <w:t>, while using heuristics will take 5 minutes</w:t>
      </w:r>
      <w:r w:rsidR="008E2D4A">
        <w:rPr>
          <w:lang w:val="en-US"/>
        </w:rPr>
        <w:t xml:space="preserve">. </w:t>
      </w:r>
      <w:r w:rsidR="008D014D">
        <w:rPr>
          <w:lang w:val="en-US"/>
        </w:rPr>
        <w:t>I can understand this feeling</w:t>
      </w:r>
      <w:r w:rsidR="008E2D4A">
        <w:rPr>
          <w:lang w:val="en-US"/>
        </w:rPr>
        <w:t xml:space="preserve">, although the reviewer is exaggerating a little bit here. This paper was written based on 5 years of experience guiding my direct colleagues through sample size justifications, since these became part of our ERB procedure. My colleagues do not need 5 days, but researchers need </w:t>
      </w:r>
      <w:r w:rsidR="009E316E">
        <w:rPr>
          <w:lang w:val="en-US"/>
        </w:rPr>
        <w:t xml:space="preserve">time to learn how to improve what are typically quite mediocre practices. </w:t>
      </w:r>
      <w:r w:rsidR="00DD5770">
        <w:rPr>
          <w:lang w:val="en-US"/>
        </w:rPr>
        <w:t xml:space="preserve">Raising the bar from the relatively </w:t>
      </w:r>
      <w:r w:rsidR="00F85067">
        <w:rPr>
          <w:lang w:val="en-US"/>
        </w:rPr>
        <w:t>low standards of</w:t>
      </w:r>
      <w:r w:rsidR="00DD5770">
        <w:rPr>
          <w:lang w:val="en-US"/>
        </w:rPr>
        <w:t xml:space="preserve"> sample size justifications that are currently the norm in psychology </w:t>
      </w:r>
      <w:r w:rsidR="0023181E">
        <w:rPr>
          <w:lang w:val="en-US"/>
        </w:rPr>
        <w:t>will likely feel a bit overwhelming for many psychologists</w:t>
      </w:r>
      <w:r w:rsidR="001B269E">
        <w:rPr>
          <w:lang w:val="en-US"/>
        </w:rPr>
        <w:t xml:space="preserve">, and this is exactly the reason that I have kept ‘heuristics’ as a sample size justification. Anyone who can’t, or does not want to, justify their sample sizes can </w:t>
      </w:r>
      <w:r w:rsidR="00530056">
        <w:rPr>
          <w:lang w:val="en-US"/>
        </w:rPr>
        <w:t>stick to that option</w:t>
      </w:r>
      <w:r w:rsidR="00F85067">
        <w:rPr>
          <w:lang w:val="en-US"/>
        </w:rPr>
        <w:t>, and just honestly admit it</w:t>
      </w:r>
      <w:r w:rsidR="00530056">
        <w:rPr>
          <w:lang w:val="en-US"/>
        </w:rPr>
        <w:t xml:space="preserve">. </w:t>
      </w:r>
    </w:p>
    <w:p w14:paraId="24E50B4E" w14:textId="248FA096" w:rsidR="00530056" w:rsidRDefault="00530056">
      <w:pPr>
        <w:rPr>
          <w:lang w:val="en-US"/>
        </w:rPr>
      </w:pPr>
      <w:r>
        <w:rPr>
          <w:lang w:val="en-US"/>
        </w:rPr>
        <w:t xml:space="preserve">However, in this revision I have gone the extra mile to make it as easy as possible to </w:t>
      </w:r>
      <w:r w:rsidR="00D325B1">
        <w:rPr>
          <w:lang w:val="en-US"/>
        </w:rPr>
        <w:t xml:space="preserve">provide a solid sample size justification, and I am dedicated to keep facilitating people after this manuscript is published. First, I have created a Shiny app that works as an interactive checklist that guides users through </w:t>
      </w:r>
      <w:r w:rsidR="00C528BB">
        <w:rPr>
          <w:lang w:val="en-US"/>
        </w:rPr>
        <w:t xml:space="preserve">their sample size justification. As the Dutch tax office slogan says ‘We can’t make it any more fun, but we can make it easier’. </w:t>
      </w:r>
      <w:r w:rsidR="00A96A41">
        <w:rPr>
          <w:lang w:val="en-US"/>
        </w:rPr>
        <w:t>Second, I have started to collect examples of different approaches to sample size justifications, or aspects of sample size justification (such as justifying an effect size estimate based on an earlier study)</w:t>
      </w:r>
      <w:r w:rsidR="00D83C62">
        <w:rPr>
          <w:lang w:val="en-US"/>
        </w:rPr>
        <w:t xml:space="preserve"> and have linked to these from within the Shiny app. I have also added a worked example from my a recent preregistration, where we try to follow best practices as well as possible. Although there are not a lot of best practice examples in the literature, I will monitor articles that cite my paper, and </w:t>
      </w:r>
      <w:r w:rsidR="005E7FF3">
        <w:rPr>
          <w:lang w:val="en-US"/>
        </w:rPr>
        <w:t xml:space="preserve">keep collecting examples for users to follow over the next years. </w:t>
      </w:r>
    </w:p>
    <w:p w14:paraId="35106293" w14:textId="0A18CE48" w:rsidR="005E7FF3" w:rsidRDefault="005E7FF3">
      <w:pPr>
        <w:rPr>
          <w:lang w:val="en-US"/>
        </w:rPr>
      </w:pPr>
      <w:r>
        <w:rPr>
          <w:lang w:val="en-US"/>
        </w:rPr>
        <w:t xml:space="preserve">The Shiny app and the worked examples </w:t>
      </w:r>
      <w:r w:rsidR="008D428C">
        <w:rPr>
          <w:lang w:val="en-US"/>
        </w:rPr>
        <w:t xml:space="preserve">will hopefully make the recommendations feel less overwhelming, and reduce the time it takes to complete a sample size justification. </w:t>
      </w:r>
    </w:p>
    <w:p w14:paraId="0129C10E" w14:textId="39DFEB23" w:rsidR="00486DA8" w:rsidRDefault="00486DA8">
      <w:pPr>
        <w:rPr>
          <w:lang w:val="en-US"/>
        </w:rPr>
      </w:pPr>
    </w:p>
    <w:p w14:paraId="5E4C6845" w14:textId="006C71CE" w:rsidR="00486DA8" w:rsidRDefault="00486DA8">
      <w:pPr>
        <w:rPr>
          <w:lang w:val="en-US"/>
        </w:rPr>
      </w:pPr>
      <w:r>
        <w:rPr>
          <w:lang w:val="en-US"/>
        </w:rPr>
        <w:t xml:space="preserve">Point 2: Using heuristics. </w:t>
      </w:r>
    </w:p>
    <w:p w14:paraId="5B56A71A" w14:textId="2655844A" w:rsidR="00486DA8" w:rsidRDefault="00486DA8">
      <w:pPr>
        <w:rPr>
          <w:lang w:val="en-US"/>
        </w:rPr>
      </w:pPr>
    </w:p>
    <w:p w14:paraId="039A322D" w14:textId="6C8E6C3F" w:rsidR="00486DA8" w:rsidRDefault="00486DA8">
      <w:pPr>
        <w:rPr>
          <w:color w:val="FF0000"/>
          <w:lang w:val="en-US"/>
        </w:rPr>
      </w:pPr>
      <w:r>
        <w:rPr>
          <w:lang w:val="en-US"/>
        </w:rPr>
        <w:lastRenderedPageBreak/>
        <w:t xml:space="preserve">You point out that if there is no clear smallest effect size of interest, researchers might use my article to ‘justify’ the use of default levels of Type 1 and 2 error rates (5% and 20%). One of the papers I completed before I returned to this revision deals specifically with 2 practical approaches to set the alpha level for a study to a non-standard level. One approach recommends balancing the costs of Type 1 and Type 2 errors, which is essentially a compromise power analysis based on quantified relative costs of Type 1 and Type 2 error rates. </w:t>
      </w:r>
      <w:r>
        <w:rPr>
          <w:color w:val="FF0000"/>
          <w:lang w:val="en-US"/>
        </w:rPr>
        <w:t xml:space="preserve">I discuss this approach now. In addition, I directly address the issue of not being able to justify heuristics, and the typical levels, in the section on using heuristics. (I think this is a nice addition – not the sample size uses a heuristic, but the values used to compute a sample size are still often a heuristic). </w:t>
      </w:r>
    </w:p>
    <w:p w14:paraId="2EDBA167" w14:textId="48620A2D" w:rsidR="00486DA8" w:rsidRDefault="00486DA8">
      <w:pPr>
        <w:rPr>
          <w:color w:val="FF0000"/>
          <w:lang w:val="en-US"/>
        </w:rPr>
      </w:pPr>
    </w:p>
    <w:p w14:paraId="742D4C3E" w14:textId="08D2D5F2" w:rsidR="00486DA8" w:rsidRDefault="00486DA8">
      <w:pPr>
        <w:rPr>
          <w:color w:val="FF0000"/>
          <w:lang w:val="en-US"/>
        </w:rPr>
      </w:pPr>
    </w:p>
    <w:p w14:paraId="1B665C4A" w14:textId="05350A24" w:rsidR="00486DA8" w:rsidRDefault="00486DA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Minor points. </w:t>
      </w:r>
    </w:p>
    <w:p w14:paraId="5ED2AF63" w14:textId="539F5E87" w:rsidR="00486DA8" w:rsidRDefault="00486DA8">
      <w:pPr>
        <w:rPr>
          <w:color w:val="FF0000"/>
          <w:lang w:val="en-US"/>
        </w:rPr>
      </w:pPr>
    </w:p>
    <w:p w14:paraId="23FA3AA9" w14:textId="170C75AB" w:rsidR="00486DA8" w:rsidRDefault="00486DA8">
      <w:pPr>
        <w:rPr>
          <w:lang w:val="en-US"/>
        </w:rPr>
      </w:pPr>
      <w:r w:rsidRPr="00486DA8">
        <w:rPr>
          <w:lang w:val="en-US"/>
        </w:rPr>
        <w:t xml:space="preserve">Reviewer 1 (Chris </w:t>
      </w:r>
      <w:proofErr w:type="spellStart"/>
      <w:r w:rsidR="00480AC7">
        <w:rPr>
          <w:lang w:val="en-US"/>
        </w:rPr>
        <w:t>A</w:t>
      </w:r>
      <w:r w:rsidRPr="00486DA8">
        <w:rPr>
          <w:lang w:val="en-US"/>
        </w:rPr>
        <w:t>bserson</w:t>
      </w:r>
      <w:proofErr w:type="spellEnd"/>
      <w:r w:rsidRPr="00486DA8">
        <w:rPr>
          <w:lang w:val="en-US"/>
        </w:rPr>
        <w:t xml:space="preserve">) mentions, in addition to a request for a worked example: “For the section on justifying sample size based on resource constraints, I believe the section would be strengthened by including recommendations to provide sensitivity analyses – e.g. “given our sample size, we had power of .80 to detect effects as small as d = .xx, 90% power to detect effects of d = </w:t>
      </w:r>
      <w:proofErr w:type="spellStart"/>
      <w:r w:rsidRPr="00486DA8">
        <w:rPr>
          <w:lang w:val="en-US"/>
        </w:rPr>
        <w:t>yy</w:t>
      </w:r>
      <w:proofErr w:type="spellEnd"/>
      <w:r w:rsidRPr="00486DA8">
        <w:rPr>
          <w:lang w:val="en-US"/>
        </w:rPr>
        <w:t xml:space="preserve">, and 95% power to detect d = </w:t>
      </w:r>
      <w:proofErr w:type="spellStart"/>
      <w:r w:rsidRPr="00486DA8">
        <w:rPr>
          <w:lang w:val="en-US"/>
        </w:rPr>
        <w:t>zz</w:t>
      </w:r>
      <w:proofErr w:type="spellEnd"/>
      <w:r w:rsidRPr="00486DA8">
        <w:rPr>
          <w:lang w:val="en-US"/>
        </w:rPr>
        <w:t>.”</w:t>
      </w:r>
    </w:p>
    <w:p w14:paraId="2EC18735" w14:textId="516CB87F" w:rsidR="00486DA8" w:rsidRDefault="00486DA8">
      <w:pPr>
        <w:rPr>
          <w:lang w:val="en-US"/>
        </w:rPr>
      </w:pPr>
    </w:p>
    <w:p w14:paraId="52EEBB79" w14:textId="328E42CE" w:rsidR="00486DA8" w:rsidRDefault="00486DA8" w:rsidP="00486DA8">
      <w:pPr>
        <w:rPr>
          <w:lang w:val="en-US"/>
        </w:rPr>
      </w:pPr>
      <w:r>
        <w:rPr>
          <w:lang w:val="en-US"/>
        </w:rPr>
        <w:t>I had written in the section on resource constraints that “</w:t>
      </w:r>
      <w:r w:rsidRPr="00CA3920">
        <w:rPr>
          <w:lang w:val="en-US"/>
        </w:rPr>
        <w:t>From the six ways to</w:t>
      </w:r>
      <w:r>
        <w:rPr>
          <w:lang w:val="en-US"/>
        </w:rPr>
        <w:t xml:space="preserve"> </w:t>
      </w:r>
      <w:r w:rsidRPr="00CA3920">
        <w:rPr>
          <w:lang w:val="en-US"/>
        </w:rPr>
        <w:t>evaluate which effect sizes are interesting that will be</w:t>
      </w:r>
      <w:r>
        <w:rPr>
          <w:lang w:val="en-US"/>
        </w:rPr>
        <w:t xml:space="preserve"> </w:t>
      </w:r>
      <w:r w:rsidRPr="00CA3920">
        <w:rPr>
          <w:lang w:val="en-US"/>
        </w:rPr>
        <w:t>discussed in the second part of this review, it is useful</w:t>
      </w:r>
      <w:r>
        <w:rPr>
          <w:lang w:val="en-US"/>
        </w:rPr>
        <w:t xml:space="preserve"> </w:t>
      </w:r>
      <w:r w:rsidRPr="00CA3920">
        <w:rPr>
          <w:lang w:val="en-US"/>
        </w:rPr>
        <w:t>to consider the smallest effect size that can be statistically</w:t>
      </w:r>
      <w:r>
        <w:rPr>
          <w:lang w:val="en-US"/>
        </w:rPr>
        <w:t xml:space="preserve"> </w:t>
      </w:r>
      <w:r w:rsidRPr="00CA3920">
        <w:rPr>
          <w:lang w:val="en-US"/>
        </w:rPr>
        <w:t>significant, the expected width of the confidence</w:t>
      </w:r>
      <w:r>
        <w:rPr>
          <w:lang w:val="en-US"/>
        </w:rPr>
        <w:t xml:space="preserve"> </w:t>
      </w:r>
      <w:r w:rsidRPr="00CA3920">
        <w:rPr>
          <w:lang w:val="en-US"/>
        </w:rPr>
        <w:t>interval around the effect size, and to perform sensitivity</w:t>
      </w:r>
      <w:r>
        <w:rPr>
          <w:lang w:val="en-US"/>
        </w:rPr>
        <w:t xml:space="preserve"> </w:t>
      </w:r>
      <w:r w:rsidRPr="00CA3920">
        <w:rPr>
          <w:lang w:val="en-US"/>
        </w:rPr>
        <w:t>power analysis.</w:t>
      </w:r>
      <w:r>
        <w:rPr>
          <w:lang w:val="en-US"/>
        </w:rPr>
        <w:t>’</w:t>
      </w:r>
    </w:p>
    <w:p w14:paraId="55AA1B5B" w14:textId="79E849F2" w:rsidR="00486DA8" w:rsidRDefault="00486DA8" w:rsidP="00486DA8">
      <w:pPr>
        <w:rPr>
          <w:lang w:val="en-US"/>
        </w:rPr>
      </w:pPr>
    </w:p>
    <w:p w14:paraId="5F69CB96" w14:textId="12354C64" w:rsidR="00486DA8" w:rsidRDefault="00486DA8" w:rsidP="00486DA8">
      <w:pPr>
        <w:rPr>
          <w:lang w:val="en-US"/>
        </w:rPr>
      </w:pPr>
      <w:r>
        <w:rPr>
          <w:lang w:val="en-US"/>
        </w:rPr>
        <w:t>However, it is true that a sensitivity analysis is</w:t>
      </w:r>
      <w:r w:rsidR="00AD7B0C">
        <w:rPr>
          <w:lang w:val="en-US"/>
        </w:rPr>
        <w:t xml:space="preserve"> </w:t>
      </w:r>
      <w:r>
        <w:rPr>
          <w:lang w:val="en-US"/>
        </w:rPr>
        <w:t xml:space="preserve">probably the most important tool, </w:t>
      </w:r>
      <w:r w:rsidR="00AD7B0C">
        <w:rPr>
          <w:lang w:val="en-US"/>
        </w:rPr>
        <w:t xml:space="preserve">so to highlight </w:t>
      </w:r>
      <w:r w:rsidR="00F11C78">
        <w:rPr>
          <w:lang w:val="en-US"/>
        </w:rPr>
        <w:t>this</w:t>
      </w:r>
      <w:r w:rsidR="00AD7B0C">
        <w:rPr>
          <w:lang w:val="en-US"/>
        </w:rPr>
        <w:t xml:space="preserve"> more, </w:t>
      </w:r>
      <w:r w:rsidR="00AD7B0C" w:rsidRPr="00CA3920">
        <w:rPr>
          <w:color w:val="FF0000"/>
          <w:lang w:val="en-US"/>
        </w:rPr>
        <w:t xml:space="preserve">I have added the following sentence: </w:t>
      </w:r>
    </w:p>
    <w:p w14:paraId="035F0AF6" w14:textId="70343A09" w:rsidR="00AD7B0C" w:rsidRDefault="00AD7B0C" w:rsidP="00486DA8">
      <w:pPr>
        <w:rPr>
          <w:lang w:val="en-US"/>
        </w:rPr>
      </w:pPr>
    </w:p>
    <w:p w14:paraId="1EA34DBA" w14:textId="3DCCF92B" w:rsidR="00AD7B0C" w:rsidRPr="00AF1A8C" w:rsidRDefault="00AF1A8C" w:rsidP="00486DA8">
      <w:pPr>
        <w:rPr>
          <w:b/>
          <w:bCs/>
          <w:lang w:val="en-US"/>
        </w:rPr>
      </w:pPr>
      <w:r w:rsidRPr="00AF1A8C">
        <w:rPr>
          <w:b/>
          <w:bCs/>
          <w:lang w:val="en-US"/>
        </w:rPr>
        <w:t>Specific points by Reviewer 2</w:t>
      </w:r>
    </w:p>
    <w:p w14:paraId="7B7FC208" w14:textId="77777777" w:rsidR="00AF1A8C" w:rsidRPr="00554475" w:rsidRDefault="00AF1A8C" w:rsidP="00486DA8">
      <w:pPr>
        <w:rPr>
          <w:lang w:val="en-US"/>
        </w:rPr>
      </w:pPr>
    </w:p>
    <w:p w14:paraId="241FA328" w14:textId="7973428A" w:rsidR="00CF71A2" w:rsidRDefault="00554475" w:rsidP="00DA12C3">
      <w:pPr>
        <w:rPr>
          <w:lang w:val="en-US"/>
        </w:rPr>
      </w:pPr>
      <w:r w:rsidRPr="00554475">
        <w:rPr>
          <w:lang w:val="en-US"/>
        </w:rPr>
        <w:t xml:space="preserve">Reviewer 2 </w:t>
      </w:r>
      <w:r w:rsidR="00110697">
        <w:rPr>
          <w:lang w:val="en-US"/>
        </w:rPr>
        <w:t>writes “</w:t>
      </w:r>
      <w:r w:rsidR="00110697" w:rsidRPr="00110697">
        <w:rPr>
          <w:lang w:val="en-US"/>
        </w:rPr>
        <w:t>I would suggest, by comparison, that sample size is less likely to be motivated by concerns regarding error rates than it is a negotiation of sorts between the authors and the journal editor regarding how much sample size is necessary to “earn” a publication”</w:t>
      </w:r>
      <w:r w:rsidR="00BD635B">
        <w:rPr>
          <w:lang w:val="en-US"/>
        </w:rPr>
        <w:t>, a</w:t>
      </w:r>
      <w:r w:rsidR="00110697">
        <w:rPr>
          <w:lang w:val="en-US"/>
        </w:rPr>
        <w:t>nd adds: “</w:t>
      </w:r>
      <w:r w:rsidR="00EE4B61" w:rsidRPr="00EE4B61">
        <w:rPr>
          <w:lang w:val="en-US"/>
        </w:rPr>
        <w:t>In this light, justifications like “this previous study used this sample size” make sense, as these justifications are not about frequentist error rates, but about a sense of fairness in editors’ expectations regarding publishable sample sizes</w:t>
      </w:r>
      <w:r w:rsidR="00EE4B61">
        <w:rPr>
          <w:lang w:val="en-US"/>
        </w:rPr>
        <w:t xml:space="preserve">”. </w:t>
      </w:r>
      <w:r w:rsidR="00BD635B">
        <w:rPr>
          <w:lang w:val="en-US"/>
        </w:rPr>
        <w:t xml:space="preserve">Although I see where the reviewer is coming from, </w:t>
      </w:r>
      <w:r w:rsidR="00566110">
        <w:rPr>
          <w:lang w:val="en-US"/>
        </w:rPr>
        <w:t>I am not interested in fairness, or expectations about when someone should ‘earn a publication’. A</w:t>
      </w:r>
      <w:r w:rsidR="00DA12C3">
        <w:rPr>
          <w:lang w:val="en-US"/>
        </w:rPr>
        <w:t>s I write in the first sentence of my article</w:t>
      </w:r>
      <w:r w:rsidR="00566110">
        <w:rPr>
          <w:lang w:val="en-US"/>
        </w:rPr>
        <w:t xml:space="preserve"> the focus in my article is that</w:t>
      </w:r>
      <w:r w:rsidR="00DA12C3">
        <w:rPr>
          <w:lang w:val="en-US"/>
        </w:rPr>
        <w:t xml:space="preserve"> “</w:t>
      </w:r>
      <w:r w:rsidR="00DA12C3" w:rsidRPr="00BD635B">
        <w:rPr>
          <w:lang w:val="en-US"/>
        </w:rPr>
        <w:t>Scientists perform</w:t>
      </w:r>
      <w:r w:rsidR="00DA12C3">
        <w:rPr>
          <w:lang w:val="en-US"/>
        </w:rPr>
        <w:t xml:space="preserve"> </w:t>
      </w:r>
      <w:r w:rsidR="00DA12C3" w:rsidRPr="00BD635B">
        <w:rPr>
          <w:lang w:val="en-US"/>
        </w:rPr>
        <w:t>empirical studies to collect data that</w:t>
      </w:r>
      <w:r w:rsidR="00DA12C3">
        <w:rPr>
          <w:lang w:val="en-US"/>
        </w:rPr>
        <w:t xml:space="preserve"> </w:t>
      </w:r>
      <w:r w:rsidR="00DA12C3" w:rsidRPr="00BD635B">
        <w:rPr>
          <w:lang w:val="en-US"/>
        </w:rPr>
        <w:t>helps to answer a research question.</w:t>
      </w:r>
      <w:r w:rsidR="00DA12C3">
        <w:rPr>
          <w:lang w:val="en-US"/>
        </w:rPr>
        <w:t xml:space="preserve">”. </w:t>
      </w:r>
      <w:r w:rsidR="00566110">
        <w:rPr>
          <w:lang w:val="en-US"/>
        </w:rPr>
        <w:t>Although the questions about whether we should allow sample size justifications based on non-scientific aspects, such as which sample size is ‘enough’ to earn a publication</w:t>
      </w:r>
      <w:r w:rsidR="009B5454">
        <w:rPr>
          <w:lang w:val="en-US"/>
        </w:rPr>
        <w:t>, are very interesting and worthwhile to discuss, they do not fit in the value of information perspective I take in this manuscript</w:t>
      </w:r>
      <w:r w:rsidR="00AF1A8C">
        <w:rPr>
          <w:lang w:val="en-US"/>
        </w:rPr>
        <w:t xml:space="preserve">. It would be interesting to see a </w:t>
      </w:r>
      <w:r w:rsidR="00AF1A8C">
        <w:rPr>
          <w:lang w:val="en-US"/>
        </w:rPr>
        <w:lastRenderedPageBreak/>
        <w:t xml:space="preserve">discussion about the factors the reviewer describes in the literature, but I am not the person to write it. </w:t>
      </w:r>
      <w:r w:rsidR="004F09AA">
        <w:rPr>
          <w:lang w:val="en-US"/>
        </w:rPr>
        <w:t xml:space="preserve">Therefore, I have ignored this alternative view on sample size justification in this revision, but I think it would be interesting if someone would write a paper on that topic. </w:t>
      </w:r>
    </w:p>
    <w:p w14:paraId="01BD3A12" w14:textId="5369758B" w:rsidR="00226AE3" w:rsidRDefault="00226AE3" w:rsidP="00DA12C3">
      <w:pPr>
        <w:rPr>
          <w:lang w:val="en-US"/>
        </w:rPr>
      </w:pPr>
    </w:p>
    <w:p w14:paraId="0FCF2766" w14:textId="2A514EFC" w:rsidR="00226AE3" w:rsidRDefault="00226AE3" w:rsidP="00DA12C3">
      <w:pPr>
        <w:rPr>
          <w:color w:val="FF0000"/>
          <w:lang w:val="en-US"/>
        </w:rPr>
      </w:pPr>
      <w:r>
        <w:rPr>
          <w:lang w:val="en-US"/>
        </w:rPr>
        <w:t>I agree with reviewer 2 that “</w:t>
      </w:r>
      <w:r w:rsidRPr="00226AE3">
        <w:rPr>
          <w:lang w:val="en-US"/>
        </w:rPr>
        <w:t>social psychology has very little power to make urgent or impactful decisions</w:t>
      </w:r>
      <w:r>
        <w:rPr>
          <w:lang w:val="en-US"/>
        </w:rPr>
        <w:t xml:space="preserve">”, and it is difficult for me to imagine a situations where a compromise power analysis would make sense in social psychology (which is the research area I completed my PhD in, so I know it relatively well). </w:t>
      </w:r>
      <w:r w:rsidR="007501C3">
        <w:rPr>
          <w:lang w:val="en-US"/>
        </w:rPr>
        <w:t xml:space="preserve">Overall, compromise power analyses will be rare, </w:t>
      </w:r>
      <w:r w:rsidR="00692455">
        <w:rPr>
          <w:lang w:val="en-US"/>
        </w:rPr>
        <w:t>but they will be somewhat more common in applied research project</w:t>
      </w:r>
      <w:r w:rsidR="00F254F8">
        <w:rPr>
          <w:lang w:val="en-US"/>
        </w:rPr>
        <w:t>s, for example when people test if it is worthwhile to implement theoretical work in a specific context</w:t>
      </w:r>
      <w:r w:rsidR="00CC456A">
        <w:rPr>
          <w:lang w:val="en-US"/>
        </w:rPr>
        <w:t xml:space="preserve">. </w:t>
      </w:r>
      <w:r w:rsidR="00CC456A" w:rsidRPr="00C001D7">
        <w:rPr>
          <w:color w:val="FF0000"/>
          <w:lang w:val="en-US"/>
        </w:rPr>
        <w:t xml:space="preserve">I have added that these situations are arguably rare in the section on </w:t>
      </w:r>
      <w:r w:rsidR="00FF1C19" w:rsidRPr="00C001D7">
        <w:rPr>
          <w:color w:val="FF0000"/>
          <w:lang w:val="en-US"/>
        </w:rPr>
        <w:t>compromise power analysis</w:t>
      </w:r>
      <w:r w:rsidR="00C001D7" w:rsidRPr="00C001D7">
        <w:rPr>
          <w:color w:val="FF0000"/>
          <w:lang w:val="en-US"/>
        </w:rPr>
        <w:t>.</w:t>
      </w:r>
    </w:p>
    <w:p w14:paraId="0C4FEA79" w14:textId="70E2DE06" w:rsidR="00C001D7" w:rsidRDefault="00C001D7" w:rsidP="00DA12C3">
      <w:pPr>
        <w:rPr>
          <w:color w:val="FF0000"/>
          <w:lang w:val="en-US"/>
        </w:rPr>
      </w:pPr>
    </w:p>
    <w:p w14:paraId="4A6C839D" w14:textId="65A77C58" w:rsidR="00C001D7" w:rsidRDefault="006A7BC3" w:rsidP="00DA12C3">
      <w:pPr>
        <w:rPr>
          <w:lang w:val="en-US"/>
        </w:rPr>
      </w:pPr>
      <w:r w:rsidRPr="006A7BC3">
        <w:rPr>
          <w:lang w:val="en-US"/>
        </w:rPr>
        <w:t>I have fixed the “imagine if there is be” typo</w:t>
      </w:r>
      <w:r>
        <w:rPr>
          <w:lang w:val="en-US"/>
        </w:rPr>
        <w:t xml:space="preserve"> pointed out by Reviewer 2</w:t>
      </w:r>
      <w:r w:rsidR="00ED6DDE">
        <w:rPr>
          <w:lang w:val="en-US"/>
        </w:rPr>
        <w:t>, and added comments to the code snippet for the simulation, as recommended</w:t>
      </w:r>
      <w:r>
        <w:rPr>
          <w:lang w:val="en-US"/>
        </w:rPr>
        <w:t xml:space="preserve">. </w:t>
      </w:r>
    </w:p>
    <w:p w14:paraId="383896DE" w14:textId="14D564FF" w:rsidR="006A7BC3" w:rsidRDefault="006A7BC3" w:rsidP="00DA12C3">
      <w:pPr>
        <w:rPr>
          <w:lang w:val="en-US"/>
        </w:rPr>
      </w:pPr>
    </w:p>
    <w:p w14:paraId="59904933" w14:textId="62592B1A" w:rsidR="00816C6E" w:rsidRPr="00FD02D0" w:rsidRDefault="00816C6E" w:rsidP="00DA12C3">
      <w:pPr>
        <w:rPr>
          <w:b/>
          <w:bCs/>
          <w:lang w:val="en-US"/>
        </w:rPr>
      </w:pPr>
      <w:r w:rsidRPr="00FD02D0">
        <w:rPr>
          <w:b/>
          <w:bCs/>
          <w:lang w:val="en-US"/>
        </w:rPr>
        <w:t xml:space="preserve">Specific points by Reviewer 3. </w:t>
      </w:r>
    </w:p>
    <w:p w14:paraId="11D781A7" w14:textId="1395AB27" w:rsidR="00816C6E" w:rsidRDefault="00816C6E" w:rsidP="00DA12C3">
      <w:pPr>
        <w:rPr>
          <w:lang w:val="en-US"/>
        </w:rPr>
      </w:pPr>
    </w:p>
    <w:p w14:paraId="1FECAB53" w14:textId="7E0472F8" w:rsidR="00816C6E" w:rsidRDefault="00D648D1" w:rsidP="00DA12C3">
      <w:pPr>
        <w:rPr>
          <w:color w:val="FF0000"/>
          <w:lang w:val="en-US"/>
        </w:rPr>
      </w:pPr>
      <w:r>
        <w:rPr>
          <w:lang w:val="en-US"/>
        </w:rPr>
        <w:t xml:space="preserve">Point 1: </w:t>
      </w:r>
      <w:r w:rsidR="00816C6E">
        <w:rPr>
          <w:lang w:val="en-US"/>
        </w:rPr>
        <w:t xml:space="preserve">Reviewer 3 recommends shortening the article in two places. First, the reviewer recommends to remove the section on </w:t>
      </w:r>
      <w:r w:rsidR="003252A0">
        <w:rPr>
          <w:lang w:val="en-US"/>
        </w:rPr>
        <w:t xml:space="preserve">sample size justifications in qualitative review. It is an understandable suggestion, but I have decided to keep it in for 2 reasons. </w:t>
      </w:r>
      <w:r w:rsidR="00F5398B">
        <w:rPr>
          <w:lang w:val="en-US"/>
        </w:rPr>
        <w:t>First, Reviewer 2 wrote “</w:t>
      </w:r>
      <w:r w:rsidR="00F5398B" w:rsidRPr="00F5398B">
        <w:rPr>
          <w:lang w:val="en-US"/>
        </w:rPr>
        <w:t>I think it is neat to see sample size justifications applied to qualitative research.</w:t>
      </w:r>
      <w:r w:rsidR="00F5398B">
        <w:rPr>
          <w:lang w:val="en-US"/>
        </w:rPr>
        <w:t>”</w:t>
      </w:r>
      <w:r w:rsidR="00816C6E">
        <w:rPr>
          <w:lang w:val="en-US"/>
        </w:rPr>
        <w:t xml:space="preserve"> </w:t>
      </w:r>
      <w:r w:rsidR="00F5398B">
        <w:rPr>
          <w:lang w:val="en-US"/>
        </w:rPr>
        <w:t>It is a topic that I feel is important to include</w:t>
      </w:r>
      <w:r w:rsidR="00A66E60">
        <w:rPr>
          <w:lang w:val="en-US"/>
        </w:rPr>
        <w:t xml:space="preserve"> (briefly – it is half a page) to show I do not ignore qualitative research</w:t>
      </w:r>
      <w:r w:rsidR="00770A41">
        <w:rPr>
          <w:lang w:val="en-US"/>
        </w:rPr>
        <w:t xml:space="preserve">, and to highlight the topic also applies to </w:t>
      </w:r>
      <w:r w:rsidR="00D177BD">
        <w:rPr>
          <w:lang w:val="en-US"/>
        </w:rPr>
        <w:t xml:space="preserve">qualitative research (and therefore should not be ignored in those studies). </w:t>
      </w:r>
      <w:r w:rsidR="00AE27EB">
        <w:rPr>
          <w:lang w:val="en-US"/>
        </w:rPr>
        <w:t>Furthermore, beyond providing some examples of approaches, I believe my criticism “</w:t>
      </w:r>
      <w:r w:rsidR="00AE27EB" w:rsidRPr="00480AC7">
        <w:rPr>
          <w:lang w:val="en-US"/>
        </w:rPr>
        <w:t>Regrettably, principled</w:t>
      </w:r>
      <w:r w:rsidR="00AE27EB">
        <w:rPr>
          <w:lang w:val="en-US"/>
        </w:rPr>
        <w:t xml:space="preserve"> </w:t>
      </w:r>
      <w:r w:rsidR="00AE27EB" w:rsidRPr="00480AC7">
        <w:rPr>
          <w:lang w:val="en-US"/>
        </w:rPr>
        <w:t>approaches to justify sample sizes have not been developed</w:t>
      </w:r>
      <w:r w:rsidR="00AE27EB">
        <w:rPr>
          <w:lang w:val="en-US"/>
        </w:rPr>
        <w:t xml:space="preserve"> </w:t>
      </w:r>
      <w:r w:rsidR="00AE27EB" w:rsidRPr="00480AC7">
        <w:rPr>
          <w:lang w:val="en-US"/>
        </w:rPr>
        <w:t>for these alternative philosophies (Marshall,</w:t>
      </w:r>
      <w:r w:rsidR="00AE27EB">
        <w:rPr>
          <w:lang w:val="en-US"/>
        </w:rPr>
        <w:t xml:space="preserve"> </w:t>
      </w:r>
      <w:r w:rsidR="00AE27EB" w:rsidRPr="00480AC7">
        <w:rPr>
          <w:lang w:val="en-US"/>
        </w:rPr>
        <w:t>Cardon, Poddar, &amp; Fontenot, 2013).</w:t>
      </w:r>
      <w:r w:rsidR="00AE27EB">
        <w:rPr>
          <w:lang w:val="en-US"/>
        </w:rPr>
        <w:t xml:space="preserve">” </w:t>
      </w:r>
      <w:r w:rsidR="00955529">
        <w:rPr>
          <w:lang w:val="en-US"/>
        </w:rPr>
        <w:t>is also an important point, as there is quite some improvement possible in qualitative research</w:t>
      </w:r>
      <w:r w:rsidR="008F5463">
        <w:rPr>
          <w:lang w:val="en-US"/>
        </w:rPr>
        <w:t xml:space="preserve">. As the article is ridiculously long anyway, I ultimately feel the last half page hardly matters. Indeed, in the future, I foresee the article will mainly be used as a reference alongside the Shiny App. In other words, I expect users to </w:t>
      </w:r>
      <w:r w:rsidR="00DC324C">
        <w:rPr>
          <w:lang w:val="en-US"/>
        </w:rPr>
        <w:t xml:space="preserve">start in the Shiny app, and jump out to the article to read up on sections that are relevant for their research. In that sense, the length is not </w:t>
      </w:r>
      <w:r w:rsidR="00E84AE6">
        <w:rPr>
          <w:lang w:val="en-US"/>
        </w:rPr>
        <w:t xml:space="preserve">very important, as very few people will ever read the paper from start to finish. Those who do will probably </w:t>
      </w:r>
      <w:r w:rsidR="00FD02D0">
        <w:rPr>
          <w:lang w:val="en-US"/>
        </w:rPr>
        <w:t>read it as part of their</w:t>
      </w:r>
      <w:r w:rsidR="00E84AE6">
        <w:rPr>
          <w:lang w:val="en-US"/>
        </w:rPr>
        <w:t xml:space="preserve"> education – and in that case, the length is actually quite adequate to accompany a lecture on sample size justification in a research methods course</w:t>
      </w:r>
      <w:r w:rsidR="00FD02D0">
        <w:rPr>
          <w:lang w:val="en-US"/>
        </w:rPr>
        <w:t xml:space="preserve"> (and somewhat similar to a chapter in a book).</w:t>
      </w:r>
      <w:r>
        <w:rPr>
          <w:lang w:val="en-US"/>
        </w:rPr>
        <w:t xml:space="preserve"> </w:t>
      </w:r>
      <w:r w:rsidR="00816C6E">
        <w:rPr>
          <w:lang w:val="en-US"/>
        </w:rPr>
        <w:t>Second, the reviewer writes “</w:t>
      </w:r>
      <w:r w:rsidR="00816C6E" w:rsidRPr="00816C6E">
        <w:rPr>
          <w:lang w:val="en-US"/>
        </w:rPr>
        <w:t>Another example is p. 10: The author gives several examples for overly simplistic heuristics, where I feel that one example would suffice to make the point.</w:t>
      </w:r>
      <w:r w:rsidR="00816C6E">
        <w:rPr>
          <w:lang w:val="en-US"/>
        </w:rPr>
        <w:t xml:space="preserve">” I agree with this (I got carried away a bit by all the bad heuristics out there, but it is not needed to make the point). </w:t>
      </w:r>
      <w:r w:rsidR="00816C6E" w:rsidRPr="00816C6E">
        <w:rPr>
          <w:color w:val="FF0000"/>
          <w:lang w:val="en-US"/>
        </w:rPr>
        <w:t xml:space="preserve">I have therefore removed X examples. </w:t>
      </w:r>
    </w:p>
    <w:p w14:paraId="0BBB8983" w14:textId="7AAFCDC6" w:rsidR="00D648D1" w:rsidRDefault="00D648D1" w:rsidP="00DA12C3">
      <w:pPr>
        <w:rPr>
          <w:color w:val="FF0000"/>
          <w:lang w:val="en-US"/>
        </w:rPr>
      </w:pPr>
    </w:p>
    <w:p w14:paraId="45761FD0" w14:textId="17B600F5" w:rsidR="00D648D1" w:rsidRDefault="00D648D1" w:rsidP="00DA12C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Point 2: The reviewer accurately points out I was </w:t>
      </w:r>
      <w:r w:rsidR="00AF4B4F">
        <w:rPr>
          <w:color w:val="FF0000"/>
          <w:lang w:val="en-US"/>
        </w:rPr>
        <w:t xml:space="preserve">inconsistent in my discussion about heuristics and ‘valid’ sample size justifications. I want to thank the reviewer for pointing this out. I have </w:t>
      </w:r>
      <w:r w:rsidR="008A34BD">
        <w:rPr>
          <w:color w:val="FF0000"/>
          <w:lang w:val="en-US"/>
        </w:rPr>
        <w:t xml:space="preserve">addressed the comments raised in the section on heuristics, and in all other sections where heuristics were discussed. </w:t>
      </w:r>
    </w:p>
    <w:p w14:paraId="3C4F7F76" w14:textId="50D99E25" w:rsidR="008A34BD" w:rsidRDefault="008A34BD" w:rsidP="00DA12C3">
      <w:pPr>
        <w:rPr>
          <w:color w:val="FF0000"/>
          <w:lang w:val="en-US"/>
        </w:rPr>
      </w:pPr>
    </w:p>
    <w:p w14:paraId="4794C7D5" w14:textId="11E0FA29" w:rsidR="008A34BD" w:rsidRDefault="00860AB1" w:rsidP="00DA12C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Point 3: The reviewer correctly notes that the idea communicated in Figure 1 is relevant but not communicated clearly. Upon reflection, I agree. I have removed Figure 1, and have rewritten the text to express the core idea in simpler terms. </w:t>
      </w:r>
    </w:p>
    <w:p w14:paraId="7EE9B109" w14:textId="6639A4AC" w:rsidR="00D03589" w:rsidRDefault="00D03589" w:rsidP="00DA12C3">
      <w:pPr>
        <w:rPr>
          <w:color w:val="FF0000"/>
          <w:lang w:val="en-US"/>
        </w:rPr>
      </w:pPr>
    </w:p>
    <w:p w14:paraId="4C6F44CF" w14:textId="2FA56D35" w:rsidR="00D03589" w:rsidRDefault="00D03589" w:rsidP="00DA12C3">
      <w:pPr>
        <w:rPr>
          <w:color w:val="FF0000"/>
          <w:lang w:val="en-US"/>
        </w:rPr>
      </w:pPr>
      <w:r>
        <w:rPr>
          <w:color w:val="FF0000"/>
          <w:lang w:val="en-US"/>
        </w:rPr>
        <w:t>Point 4: The reviewer believes the use of ‘post-hoc’ power is a confusing term, and suggests using ‘retrospective power analysis’. I like that term, and have added it (and the reference).</w:t>
      </w:r>
      <w:r w:rsidR="00D31A74">
        <w:rPr>
          <w:color w:val="FF0000"/>
          <w:lang w:val="en-US"/>
        </w:rPr>
        <w:t xml:space="preserve"> Searching through my personal Zotero library, I was also surprised to see the term used in </w:t>
      </w:r>
      <w:r w:rsidR="00FA68FC">
        <w:rPr>
          <w:color w:val="FF0000"/>
          <w:lang w:val="en-US"/>
        </w:rPr>
        <w:t xml:space="preserve">over 20 articles I have read and stored – I was not aware it was used </w:t>
      </w:r>
      <w:r w:rsidR="009D4D9E">
        <w:rPr>
          <w:color w:val="FF0000"/>
          <w:lang w:val="en-US"/>
        </w:rPr>
        <w:t>so often. However, the term ‘post hoc power” is still used a lot more in my Zotero library</w:t>
      </w:r>
      <w:r w:rsidR="008819A2">
        <w:rPr>
          <w:color w:val="FF0000"/>
          <w:lang w:val="en-US"/>
        </w:rPr>
        <w:t xml:space="preserve"> (more than 40 articles I have downloaded over the years use it)</w:t>
      </w:r>
      <w:r w:rsidR="009D4D9E">
        <w:rPr>
          <w:color w:val="FF0000"/>
          <w:lang w:val="en-US"/>
        </w:rPr>
        <w:t>. Therefore, I have</w:t>
      </w:r>
      <w:r w:rsidR="008819A2">
        <w:rPr>
          <w:color w:val="FF0000"/>
          <w:lang w:val="en-US"/>
        </w:rPr>
        <w:t xml:space="preserve"> decided to</w:t>
      </w:r>
      <w:r w:rsidR="009D4D9E">
        <w:rPr>
          <w:color w:val="FF0000"/>
          <w:lang w:val="en-US"/>
        </w:rPr>
        <w:t xml:space="preserve"> follow </w:t>
      </w:r>
      <w:proofErr w:type="spellStart"/>
      <w:r w:rsidR="009D4D9E">
        <w:rPr>
          <w:color w:val="FF0000"/>
          <w:lang w:val="en-US"/>
        </w:rPr>
        <w:t>Lenth</w:t>
      </w:r>
      <w:proofErr w:type="spellEnd"/>
      <w:r w:rsidR="009D4D9E">
        <w:rPr>
          <w:color w:val="FF0000"/>
          <w:lang w:val="en-US"/>
        </w:rPr>
        <w:t xml:space="preserve"> (2007),</w:t>
      </w:r>
      <w:r w:rsidR="008819A2">
        <w:rPr>
          <w:color w:val="FF0000"/>
          <w:lang w:val="en-US"/>
        </w:rPr>
        <w:t xml:space="preserve"> who I believe has written one of the best articles on the topic</w:t>
      </w:r>
      <w:r w:rsidR="00AC7DCE">
        <w:rPr>
          <w:color w:val="FF0000"/>
          <w:lang w:val="en-US"/>
        </w:rPr>
        <w:t>,</w:t>
      </w:r>
      <w:r w:rsidR="009D4D9E">
        <w:rPr>
          <w:color w:val="FF0000"/>
          <w:lang w:val="en-US"/>
        </w:rPr>
        <w:t xml:space="preserve"> who </w:t>
      </w:r>
      <w:r w:rsidR="00681EAA">
        <w:rPr>
          <w:color w:val="FF0000"/>
          <w:lang w:val="en-US"/>
        </w:rPr>
        <w:t xml:space="preserve">uses ‘post hoc power’ in the title, and </w:t>
      </w:r>
      <w:r w:rsidR="008819A2">
        <w:rPr>
          <w:color w:val="FF0000"/>
          <w:lang w:val="en-US"/>
        </w:rPr>
        <w:t xml:space="preserve">in the first sentence immediately adds the second term ‘retrospective power’ to clarify the intended meaning. </w:t>
      </w:r>
    </w:p>
    <w:p w14:paraId="785B54F4" w14:textId="62D71883" w:rsidR="00E2269E" w:rsidRDefault="00E2269E" w:rsidP="00DA12C3">
      <w:pPr>
        <w:rPr>
          <w:color w:val="FF0000"/>
          <w:lang w:val="en-US"/>
        </w:rPr>
      </w:pPr>
    </w:p>
    <w:p w14:paraId="70D44DCD" w14:textId="7ADFDE8B" w:rsidR="00E2269E" w:rsidRDefault="001D0CB8" w:rsidP="00DA12C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Point 5: Thanks for pointing out the inconsistency in the notation of </w:t>
      </w:r>
      <w:r w:rsidR="000C2C14">
        <w:rPr>
          <w:color w:val="FF0000"/>
          <w:lang w:val="en-US"/>
        </w:rPr>
        <w:t xml:space="preserve">d and delta. Delta is now consistently used to refer to the population effect size, and d to the observed/sample effect size. </w:t>
      </w:r>
    </w:p>
    <w:p w14:paraId="79697081" w14:textId="5D0E085C" w:rsidR="007F7CAB" w:rsidRDefault="007F7CAB" w:rsidP="00DA12C3">
      <w:pPr>
        <w:rPr>
          <w:color w:val="FF0000"/>
          <w:lang w:val="en-US"/>
        </w:rPr>
      </w:pPr>
    </w:p>
    <w:p w14:paraId="7E63A93B" w14:textId="7F1907DD" w:rsidR="007F7CAB" w:rsidRPr="0061416A" w:rsidRDefault="007F7CAB" w:rsidP="004F62A3">
      <w:pPr>
        <w:rPr>
          <w:lang w:val="en-US"/>
        </w:rPr>
      </w:pPr>
      <w:r w:rsidRPr="0061416A">
        <w:rPr>
          <w:lang w:val="en-US"/>
        </w:rPr>
        <w:t>Point 6: The author recommends discussing a ‘reverse Bonferroni correction’ and refer</w:t>
      </w:r>
      <w:r w:rsidR="00437D7F">
        <w:rPr>
          <w:lang w:val="en-US"/>
        </w:rPr>
        <w:t>s</w:t>
      </w:r>
      <w:r w:rsidRPr="0061416A">
        <w:rPr>
          <w:lang w:val="en-US"/>
        </w:rPr>
        <w:t xml:space="preserve"> to </w:t>
      </w:r>
      <w:r w:rsidR="00D4195D" w:rsidRPr="0061416A">
        <w:rPr>
          <w:lang w:val="en-US"/>
        </w:rPr>
        <w:t xml:space="preserve">Francis and Thunell (2021). </w:t>
      </w:r>
      <w:r w:rsidR="008B7BB0" w:rsidRPr="0061416A">
        <w:rPr>
          <w:lang w:val="en-US"/>
        </w:rPr>
        <w:t xml:space="preserve">There is a very large literature on this going back decades (e.g., </w:t>
      </w:r>
      <w:proofErr w:type="spellStart"/>
      <w:r w:rsidR="008B7BB0" w:rsidRPr="00480AC7">
        <w:rPr>
          <w:lang w:val="en-US"/>
        </w:rPr>
        <w:t>Yekutieli</w:t>
      </w:r>
      <w:proofErr w:type="spellEnd"/>
      <w:r w:rsidR="008B7BB0" w:rsidRPr="00480AC7">
        <w:rPr>
          <w:lang w:val="en-US"/>
        </w:rPr>
        <w:t xml:space="preserve">, D., &amp; </w:t>
      </w:r>
      <w:proofErr w:type="spellStart"/>
      <w:r w:rsidR="008B7BB0" w:rsidRPr="00480AC7">
        <w:rPr>
          <w:lang w:val="en-US"/>
        </w:rPr>
        <w:t>Benjamini</w:t>
      </w:r>
      <w:proofErr w:type="spellEnd"/>
      <w:r w:rsidR="008B7BB0" w:rsidRPr="00480AC7">
        <w:rPr>
          <w:lang w:val="en-US"/>
        </w:rPr>
        <w:t xml:space="preserve">, Y. (1999). Resampling-based false discovery rate controlling multiple test procedures for correlated test statistics. </w:t>
      </w:r>
      <w:r w:rsidR="008B7BB0" w:rsidRPr="00480AC7">
        <w:rPr>
          <w:i/>
          <w:iCs/>
          <w:lang w:val="en-US"/>
        </w:rPr>
        <w:t>Journal of Statistical Planning and Inference</w:t>
      </w:r>
      <w:r w:rsidR="008B7BB0" w:rsidRPr="00480AC7">
        <w:rPr>
          <w:lang w:val="en-US"/>
        </w:rPr>
        <w:t xml:space="preserve">, </w:t>
      </w:r>
      <w:r w:rsidR="008B7BB0" w:rsidRPr="00480AC7">
        <w:rPr>
          <w:i/>
          <w:iCs/>
          <w:lang w:val="en-US"/>
        </w:rPr>
        <w:t>82</w:t>
      </w:r>
      <w:r w:rsidR="008B7BB0" w:rsidRPr="00480AC7">
        <w:rPr>
          <w:lang w:val="en-US"/>
        </w:rPr>
        <w:t xml:space="preserve">(1), 171–196. </w:t>
      </w:r>
      <w:hyperlink r:id="rId4" w:history="1">
        <w:r w:rsidR="008B7BB0" w:rsidRPr="00480AC7">
          <w:rPr>
            <w:rStyle w:val="Hyperlink"/>
            <w:color w:val="auto"/>
            <w:lang w:val="en-US"/>
          </w:rPr>
          <w:t>https://doi.org/10.1016/S0378-3758(99)00041-5</w:t>
        </w:r>
      </w:hyperlink>
      <w:r w:rsidR="008B7BB0" w:rsidRPr="0061416A">
        <w:rPr>
          <w:lang w:val="en-US"/>
        </w:rPr>
        <w:t>)</w:t>
      </w:r>
      <w:r w:rsidR="004F62A3" w:rsidRPr="0061416A">
        <w:rPr>
          <w:lang w:val="en-US"/>
        </w:rPr>
        <w:t xml:space="preserve">. I </w:t>
      </w:r>
      <w:r w:rsidR="0061416A" w:rsidRPr="0061416A">
        <w:rPr>
          <w:lang w:val="en-US"/>
        </w:rPr>
        <w:t>cannot</w:t>
      </w:r>
      <w:r w:rsidR="004F62A3" w:rsidRPr="0061416A">
        <w:rPr>
          <w:lang w:val="en-US"/>
        </w:rPr>
        <w:t xml:space="preserve"> do </w:t>
      </w:r>
      <w:r w:rsidR="0061416A">
        <w:rPr>
          <w:lang w:val="en-US"/>
        </w:rPr>
        <w:t>this literature</w:t>
      </w:r>
      <w:r w:rsidR="004F62A3" w:rsidRPr="0061416A">
        <w:rPr>
          <w:lang w:val="en-US"/>
        </w:rPr>
        <w:t xml:space="preserve"> justice, but I have formulated the sentence “</w:t>
      </w:r>
      <w:r w:rsidR="004F62A3" w:rsidRPr="00480AC7">
        <w:rPr>
          <w:lang w:val="en-US"/>
        </w:rPr>
        <w:t>If researchers are willing to reject a single hypothesis</w:t>
      </w:r>
      <w:r w:rsidR="004F62A3" w:rsidRPr="0061416A">
        <w:rPr>
          <w:lang w:val="en-US"/>
        </w:rPr>
        <w:t xml:space="preserve"> </w:t>
      </w:r>
      <w:r w:rsidR="004F62A3" w:rsidRPr="00480AC7">
        <w:rPr>
          <w:lang w:val="en-US"/>
        </w:rPr>
        <w:t>if any of multiple tests yield a significant result, then</w:t>
      </w:r>
      <w:r w:rsidR="004F62A3" w:rsidRPr="0061416A">
        <w:rPr>
          <w:lang w:val="en-US"/>
        </w:rPr>
        <w:t xml:space="preserve"> </w:t>
      </w:r>
      <w:r w:rsidR="004F62A3" w:rsidRPr="00480AC7">
        <w:rPr>
          <w:lang w:val="en-US"/>
        </w:rPr>
        <w:t>the alpha level in the a-priori power analysis should</w:t>
      </w:r>
      <w:r w:rsidR="004F62A3" w:rsidRPr="0061416A">
        <w:rPr>
          <w:lang w:val="en-US"/>
        </w:rPr>
        <w:t xml:space="preserve"> </w:t>
      </w:r>
      <w:r w:rsidR="004F62A3" w:rsidRPr="00480AC7">
        <w:rPr>
          <w:lang w:val="en-US"/>
        </w:rPr>
        <w:t>be corrected for multiple comparisons</w:t>
      </w:r>
      <w:r w:rsidR="004F62A3" w:rsidRPr="0061416A">
        <w:rPr>
          <w:lang w:val="en-US"/>
        </w:rPr>
        <w:t>” more generally, and now say: “</w:t>
      </w:r>
      <w:r w:rsidR="004F62A3" w:rsidRPr="00480AC7">
        <w:rPr>
          <w:lang w:val="en-US"/>
        </w:rPr>
        <w:t xml:space="preserve">If researchers </w:t>
      </w:r>
      <w:r w:rsidR="00DC2BFC" w:rsidRPr="0061416A">
        <w:rPr>
          <w:lang w:val="en-US"/>
        </w:rPr>
        <w:t xml:space="preserve">correct the alpha level when testing multiple hypotheses, </w:t>
      </w:r>
      <w:r w:rsidR="004F62A3" w:rsidRPr="00480AC7">
        <w:rPr>
          <w:lang w:val="en-US"/>
        </w:rPr>
        <w:t>the a-priori power analysis should</w:t>
      </w:r>
      <w:r w:rsidR="00DC2BFC" w:rsidRPr="0061416A">
        <w:rPr>
          <w:lang w:val="en-US"/>
        </w:rPr>
        <w:t xml:space="preserve"> </w:t>
      </w:r>
      <w:r w:rsidR="00720291" w:rsidRPr="0061416A">
        <w:rPr>
          <w:lang w:val="en-US"/>
        </w:rPr>
        <w:t>be based on this corrected alpha level</w:t>
      </w:r>
      <w:r w:rsidR="004F62A3" w:rsidRPr="00480AC7">
        <w:rPr>
          <w:lang w:val="en-US"/>
        </w:rPr>
        <w:t>.</w:t>
      </w:r>
      <w:r w:rsidR="00DE1D58" w:rsidRPr="0061416A">
        <w:rPr>
          <w:lang w:val="en-US"/>
        </w:rPr>
        <w:t>”</w:t>
      </w:r>
    </w:p>
    <w:p w14:paraId="77AC7315" w14:textId="2DC7F467" w:rsidR="008819A2" w:rsidRDefault="008819A2" w:rsidP="00DA12C3">
      <w:pPr>
        <w:rPr>
          <w:color w:val="FF0000"/>
          <w:lang w:val="en-US"/>
        </w:rPr>
      </w:pPr>
    </w:p>
    <w:p w14:paraId="6AF7CBFD" w14:textId="77777777" w:rsidR="008819A2" w:rsidRPr="00816C6E" w:rsidRDefault="008819A2" w:rsidP="00DA12C3">
      <w:pPr>
        <w:rPr>
          <w:lang w:val="en-US"/>
        </w:rPr>
      </w:pPr>
    </w:p>
    <w:p w14:paraId="2746E72E" w14:textId="77777777" w:rsidR="006A7BC3" w:rsidRPr="006A7BC3" w:rsidRDefault="006A7BC3" w:rsidP="00DA12C3">
      <w:pPr>
        <w:rPr>
          <w:lang w:val="en-US"/>
        </w:rPr>
      </w:pPr>
    </w:p>
    <w:sectPr w:rsidR="006A7BC3" w:rsidRPr="006A7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A8"/>
    <w:rsid w:val="000A312C"/>
    <w:rsid w:val="000C2C14"/>
    <w:rsid w:val="000C5091"/>
    <w:rsid w:val="00110697"/>
    <w:rsid w:val="001B269E"/>
    <w:rsid w:val="001D0CB8"/>
    <w:rsid w:val="00226AE3"/>
    <w:rsid w:val="0023181E"/>
    <w:rsid w:val="002B2A27"/>
    <w:rsid w:val="003252A0"/>
    <w:rsid w:val="003B0DD5"/>
    <w:rsid w:val="00437D7F"/>
    <w:rsid w:val="00480AC7"/>
    <w:rsid w:val="00486DA8"/>
    <w:rsid w:val="004F09AA"/>
    <w:rsid w:val="004F62A3"/>
    <w:rsid w:val="00530056"/>
    <w:rsid w:val="00554475"/>
    <w:rsid w:val="00566110"/>
    <w:rsid w:val="005E7FF3"/>
    <w:rsid w:val="0061416A"/>
    <w:rsid w:val="006540A7"/>
    <w:rsid w:val="00681EAA"/>
    <w:rsid w:val="00692455"/>
    <w:rsid w:val="006A7BC3"/>
    <w:rsid w:val="00720291"/>
    <w:rsid w:val="007501C3"/>
    <w:rsid w:val="00770A41"/>
    <w:rsid w:val="00777C21"/>
    <w:rsid w:val="007F7CAB"/>
    <w:rsid w:val="00816C6E"/>
    <w:rsid w:val="00827E49"/>
    <w:rsid w:val="00860AB1"/>
    <w:rsid w:val="008819A2"/>
    <w:rsid w:val="008A34BD"/>
    <w:rsid w:val="008B7BB0"/>
    <w:rsid w:val="008D014D"/>
    <w:rsid w:val="008D428C"/>
    <w:rsid w:val="008E2D4A"/>
    <w:rsid w:val="008F5463"/>
    <w:rsid w:val="00955529"/>
    <w:rsid w:val="009B5454"/>
    <w:rsid w:val="009D4D9E"/>
    <w:rsid w:val="009E316E"/>
    <w:rsid w:val="00A66E60"/>
    <w:rsid w:val="00A96A41"/>
    <w:rsid w:val="00AA2451"/>
    <w:rsid w:val="00AC7DCE"/>
    <w:rsid w:val="00AD57D4"/>
    <w:rsid w:val="00AD7B0C"/>
    <w:rsid w:val="00AE27EB"/>
    <w:rsid w:val="00AF1A8C"/>
    <w:rsid w:val="00AF4B4F"/>
    <w:rsid w:val="00BD635B"/>
    <w:rsid w:val="00C001D7"/>
    <w:rsid w:val="00C528BB"/>
    <w:rsid w:val="00CA3920"/>
    <w:rsid w:val="00CC456A"/>
    <w:rsid w:val="00CF71A2"/>
    <w:rsid w:val="00D03589"/>
    <w:rsid w:val="00D177BD"/>
    <w:rsid w:val="00D31A74"/>
    <w:rsid w:val="00D325B1"/>
    <w:rsid w:val="00D4195D"/>
    <w:rsid w:val="00D648D1"/>
    <w:rsid w:val="00D83C62"/>
    <w:rsid w:val="00DA12C3"/>
    <w:rsid w:val="00DC2BFC"/>
    <w:rsid w:val="00DC324C"/>
    <w:rsid w:val="00DD5770"/>
    <w:rsid w:val="00DE1D58"/>
    <w:rsid w:val="00E140BF"/>
    <w:rsid w:val="00E2269E"/>
    <w:rsid w:val="00E84AE6"/>
    <w:rsid w:val="00EC0613"/>
    <w:rsid w:val="00ED6DDE"/>
    <w:rsid w:val="00EE4B61"/>
    <w:rsid w:val="00F11C78"/>
    <w:rsid w:val="00F254F8"/>
    <w:rsid w:val="00F5398B"/>
    <w:rsid w:val="00F85067"/>
    <w:rsid w:val="00FA68FC"/>
    <w:rsid w:val="00FD02D0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139C"/>
  <w15:chartTrackingRefBased/>
  <w15:docId w15:val="{70C100A4-820B-4948-B1A3-318F43A9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S0378-3758(99)00041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Lakens, Daniël</dc:creator>
  <cp:keywords/>
  <dc:description/>
  <cp:lastModifiedBy>Lakens, Daniël</cp:lastModifiedBy>
  <cp:revision>2</cp:revision>
  <dcterms:created xsi:type="dcterms:W3CDTF">2022-01-20T07:45:00Z</dcterms:created>
  <dcterms:modified xsi:type="dcterms:W3CDTF">2022-01-20T07:45:00Z</dcterms:modified>
</cp:coreProperties>
</file>