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lsbillh6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Datos – Sistema Clínico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l30rye80a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Vamos tabla por tabla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83s2ggcb5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Paciente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402rlk1r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id_paciente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ki3ncq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id_obra_social → Obra_Social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id_paciente (PK)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id_obra_social (FK)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inubpfxl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Obra Social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mrukjc0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id_obra_social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1h2nakqtn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id_obra_social (PK)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vpqd5rhj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bpaw3bqj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Internación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nuestras relaciones necesita varias FK.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12w7gdpdd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id_internacion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b973o04c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id_paciente → Paciente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id_habitacion → Habitación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id_internacion (PK)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id_paciente (FK)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id_habitacion (FK)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fecha_ingreso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fecha_alta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codigo_qr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40anxo84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Habitación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e1bzwbirp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id_habitacion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3htmssqvp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id_habitacion (PK)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numero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cl89uy4ez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wnqrph11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1dy727tn5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Historia Clínica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sí necesita varias FK.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pvfqfjq4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id_historia_clinica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qoloc1qz8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id_internacion → Internación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Médico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Recordar que en la tabla Médico, el PK 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id_historia_clinica (PK)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id_internacion (FK)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tipo_registro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diagnostico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49ih5i2g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Médico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decidimos que es una especialización.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170cx6ywu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id_empleado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dukt0uan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id_departamento →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id_empleado (PK)(FK)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id_departamento (FK)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matricula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nf0bwbuc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Empleado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x50zz2dyy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id_empleado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lulxlj40y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id_departamento → Departamento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id_usuario → Usuario </w:t>
      </w:r>
      <w:r w:rsidDel="00000000" w:rsidR="00000000" w:rsidRPr="00000000">
        <w:rPr>
          <w:i w:val="1"/>
          <w:iCs w:val="1"/>
          <w:rtl w:val="0"/>
        </w:rPr>
        <w:t xml:space="preserve">(esto lo discutimos abajo)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id_empleado (PK)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id_departamento (FK)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2k888um8m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Departamento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8zw0jz1xn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id_departamento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3rkgm2ax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id_departamento (PK)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dg8bvp3c2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Usuario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conviene poner la FK.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kvoksxr3y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z434swg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id_rol →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id_usuario (PK)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id_rol (FK)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nombre_usuario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usuario no existe sin un empleado.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v7kp6olhh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5begeu28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id_rol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edsprz0cy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id_rol (PK)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8x8ydtx4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zh3uhtojv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Medicamento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m9duliyn9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id_medicamento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xsj7xbte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id_medicamento (PK)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presentacion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dosis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laboratorio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mxwsw7agf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Stock de Medicamentos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kthn21hhc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id_stock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env4tjfzx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id_medicamento → Medicamento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id_stock (PK)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id_medicamento (FK)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stock_minimo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numero_lote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fecha_vencimiento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in3wo6tv5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Registro de Medicación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tenía varias relaciones.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hwmtwkr4k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id_registro_medicacion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jm5k2sx13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id_internacion → Internación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id_medicamento → Medicamento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id_registro_medicacion (PK)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id_internacion (FK)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id_medicamento (FK)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dosis_administrada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5esf3hkmm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Turno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ip6tpafgb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id_turno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kqe0wbx6y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id_paciente → Paciente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id_turno (PK)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id_paciente (FK)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pondría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 dentro de Empleado</w:t>
      </w:r>
      <w:r w:rsidDel="00000000" w:rsidR="00000000" w:rsidRPr="00000000">
        <w:rPr>
          <w:rtl w:val="0"/>
        </w:rPr>
        <w:t xml:space="preserve">, porque se produciría una dependencia circular: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Empleado apunta a Usuario.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apunta a Empleado.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complica innecesariamente la implementación en MySQL. Con que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tenga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 como FK alcanza para representar la relación 1:1 (simplemente marcando esa FK cómo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rPr>
          <w:color w:val="000000"/>
        </w:rPr>
      </w:pPr>
      <w:bookmarkStart w:colFirst="0" w:colLast="0" w:name="_twryd0vswz61" w:id="48"/>
      <w:bookmarkEnd w:id="48"/>
      <w:r w:rsidDel="00000000" w:rsidR="00000000" w:rsidRPr="00000000">
        <w:rPr>
          <w:color w:val="000000"/>
          <w:rtl w:val="0"/>
        </w:rPr>
        <w:t xml:space="preserve">Lista Sistema Clínico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445"/>
        <w:tblGridChange w:id="0">
          <w:tblGrid>
            <w:gridCol w:w="480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Obra_Social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Habitación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Historia_Clínica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Stock_Medicamentos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Registro_Medicación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rPr/>
      </w:pPr>
      <w:bookmarkStart w:colFirst="0" w:colLast="0" w:name="_adma4y11fozj" w:id="49"/>
      <w:bookmarkEnd w:id="49"/>
      <w:r w:rsidDel="00000000" w:rsidR="00000000" w:rsidRPr="00000000">
        <w:rPr>
          <w:color w:val="000000"/>
          <w:rtl w:val="0"/>
        </w:rPr>
        <w:t xml:space="preserve">Tabla de carnalidad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8.7705714297429"/>
        <w:gridCol w:w="1512.8655924776715"/>
        <w:gridCol w:w="1710.1958871486718"/>
        <w:gridCol w:w="4303.679759967537"/>
        <w:tblGridChange w:id="0">
          <w:tblGrid>
            <w:gridCol w:w="1498.7705714297429"/>
            <w:gridCol w:w="1512.8655924776715"/>
            <w:gridCol w:w="1710.1958871486718"/>
            <w:gridCol w:w="4303.679759967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Obra 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Una obra social puede estar asociada a muchos pacientes. Cada paciente pertenece a una única obra social.</w:t>
            </w:r>
          </w:p>
        </w:tc>
      </w:tr>
      <w:tr>
        <w:trPr>
          <w:cantSplit w:val="0"/>
          <w:trHeight w:val="1358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Un paciente puede ser internado varias veces a lo largo de su vida. Cada internación corresponde a un único paciente.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Habitación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Una habitación puede ser utilizada por distintas internaciones en diferentes momentos. Cada internación ocupa una sola habitación.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Durante una internación se pueden generar múltiples registros en la historia clínica. Cada registro pertenece a una única internación.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Un médico puede realizar numerosos registros en historias clínicas de distintos pacientes. Cada registro es realizado por un solo médico.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Durante una internación pueden administrarse muchos medicamentos. Cada registro de medicación pertenece a una sola internación.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Un medicamento puede administrarse muchas veces a distintos pacientes o en distintas </w:t>
            </w:r>
            <w:r w:rsidDel="00000000" w:rsidR="00000000" w:rsidRPr="00000000">
              <w:rPr>
                <w:rtl w:val="0"/>
              </w:rPr>
              <w:t xml:space="preserve">internaciones</w:t>
            </w:r>
            <w:r w:rsidDel="00000000" w:rsidR="00000000" w:rsidRPr="00000000">
              <w:rPr>
                <w:rtl w:val="0"/>
              </w:rPr>
              <w:t xml:space="preserve">. Cada registro corresponde a un único medicamento.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Un empleado (en la práctica, un enfermero) puede registrar muchas administraciones de medicamentos. Cada registro es realizado por un único empleado.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Stock de Medicamentos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Un medicamento puede tener varios registros de stock según el lote o la ubicación donde se encuentre almacenado.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Un médico puede atender numerosos turnos. Cada turno corresponde a un solo médico.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Un paciente puede solicitar muchos turnos a lo largo del tiempo. Cada turno pertenece a un único paciente.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Un departamento puede tener muchos empleados. Cada empleado pertenece a un único departamento.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Todo médico es un empleado de la clínica y posee una única información profesional asociada. No todos los empleados son médicos.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Cada empleado tiene una única cuenta de usuario para acceder al sistema. Cada usuario pertenece a un único empleado.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Un rol puede asignarse a muchos usuarios. Cada usuario posee un único rol dentro del sistema.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rPr/>
      </w:pPr>
      <w:bookmarkStart w:colFirst="0" w:colLast="0" w:name="_1exq0wcxn32r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rPr/>
      </w:pPr>
      <w:bookmarkStart w:colFirst="0" w:colLast="0" w:name="_vpf4q3rfqr9r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rPr/>
      </w:pPr>
      <w:bookmarkStart w:colFirst="0" w:colLast="0" w:name="_wset50bah83x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Subtitle"/>
        <w:rPr>
          <w:b w:val="1"/>
          <w:bCs w:val="1"/>
          <w:color w:val="000000"/>
        </w:rPr>
      </w:pPr>
      <w:bookmarkStart w:colFirst="0" w:colLast="0" w:name="_hfi0a1lvloa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Base de Datos 2 – Recursos Humanos (Sueldos)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bp0ccl69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Sueldo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qqj9qg9sp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 Primaria (PK)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id_sueldo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wksfjrmv1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Claves Foráneas (FK)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id_empleado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Empleado </w:t>
      </w:r>
      <w:r w:rsidDel="00000000" w:rsidR="00000000" w:rsidRPr="00000000">
        <w:rPr>
          <w:i w:val="1"/>
          <w:iCs w:val="1"/>
          <w:rtl w:val="0"/>
        </w:rPr>
        <w:t xml:space="preserve">(BD Clínica)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3zz5mud93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id_sueldo (PK)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sueldo_base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fecha_vigencia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iv2fwbhh9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Recibo_Sueldo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18nh30nq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3b0o7e8y7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id_sueldo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Sueldo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cfs6txn2n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id_recibo (PK)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id_sueldo (FK)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fecha_emision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total_bruto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total_descuentos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total_bonos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total_neto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q5b4ylik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c058hxr5fd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uo775y9d4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Bono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p83rynsqu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id_bono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xpf4kpg9x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id_bono (PK)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ahc9vldijs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1p24whdjwv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1urhhe320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gdxb5twx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Descuento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jg2ikzay9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id_descuento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pwoii3ooo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8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id_descuento (PK)</w:t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fvg4vedzms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np4ybz2xqg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96k2xsncx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Detalle_Bono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p3jyctjcu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id_detalle_bono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rnnrx0aca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Recibo_Sueldo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id_bono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Bono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sdty0gig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id_detalle_bono (PK)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id_recibo (FK)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id_bono (FK)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pke3ftny6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Detalle_Descuento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1f4bnw56u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94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id_detalle_descuento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hv1enao3i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Recibo_Sueldo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id_descuento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Descuento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9eeedp5gt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id_detalle_descuento (PK)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id_recibo (FK)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id_descuento (FK)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rPr/>
      </w:pPr>
      <w:bookmarkStart w:colFirst="0" w:colLast="0" w:name="_qgrn1ex5d92g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h0oxc25lk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Factura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factura emitida por la clínica.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id_paciente </w:t>
      </w:r>
      <w:r w:rsidDel="00000000" w:rsidR="00000000" w:rsidRPr="00000000">
        <w:rPr>
          <w:i w:val="1"/>
          <w:iCs w:val="1"/>
          <w:rtl w:val="0"/>
        </w:rPr>
        <w:t xml:space="preserve">(BD Clínica)</w:t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id_obra_social </w:t>
      </w:r>
      <w:r w:rsidDel="00000000" w:rsidR="00000000" w:rsidRPr="00000000">
        <w:rPr>
          <w:i w:val="1"/>
          <w:iCs w:val="1"/>
          <w:rtl w:val="0"/>
        </w:rPr>
        <w:t xml:space="preserve">(BD Clínica)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id_paciente</w:t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id_obra_social</w:t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fecha_emision</w:t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importe_total</w:t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porcentaje_cobertura</w:t>
      </w:r>
    </w:p>
    <w:p w:rsidR="00000000" w:rsidDel="00000000" w:rsidP="00000000" w:rsidRDefault="00000000" w:rsidRPr="00000000" w14:paraId="000001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importe_cubierto</w:t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importe_paciente</w:t>
      </w:r>
    </w:p>
    <w:p w:rsidR="00000000" w:rsidDel="00000000" w:rsidP="00000000" w:rsidRDefault="00000000" w:rsidRPr="00000000" w14:paraId="000001B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kgxymiwsi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Pago_Obra_Social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cuándo la obra social paga una factura.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id_pago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id_pago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fecha_pago</w:t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metodo_pago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Title"/>
        <w:rPr/>
      </w:pPr>
      <w:bookmarkStart w:colFirst="0" w:colLast="0" w:name="_vzjkv3u6onw9" w:id="86"/>
      <w:bookmarkEnd w:id="86"/>
      <w:r w:rsidDel="00000000" w:rsidR="00000000" w:rsidRPr="00000000">
        <w:rPr>
          <w:rtl w:val="0"/>
        </w:rPr>
        <w:t xml:space="preserve">Lista Recursos Humanos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430"/>
        <w:tblGridChange w:id="0">
          <w:tblGrid>
            <w:gridCol w:w="48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Sueldo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Recibo_Sueldo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Pago_Obra_Social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Subtitle"/>
        <w:rPr>
          <w:color w:val="000000"/>
        </w:rPr>
      </w:pPr>
      <w:bookmarkStart w:colFirst="0" w:colLast="0" w:name="_glfgqhnwqlo6" w:id="87"/>
      <w:bookmarkEnd w:id="87"/>
      <w:r w:rsidDel="00000000" w:rsidR="00000000" w:rsidRPr="00000000">
        <w:rPr>
          <w:color w:val="000000"/>
          <w:rtl w:val="0"/>
        </w:rPr>
        <w:t xml:space="preserve">Tabla de Carnalidad – Recursos Humanos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5805293338856"/>
        <w:gridCol w:w="1512.8655924776715"/>
        <w:gridCol w:w="1935.7162239155298"/>
        <w:gridCol w:w="4106.349465296536"/>
        <w:tblGridChange w:id="0">
          <w:tblGrid>
            <w:gridCol w:w="1470.5805293338856"/>
            <w:gridCol w:w="1512.8655924776715"/>
            <w:gridCol w:w="1935.7162239155298"/>
            <w:gridCol w:w="4106.349465296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 (BD Clínica)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Sueldo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Un empleado puede tener varios sueldos registrados a lo largo del tiempo (por aumentos o cambios salariales). Cada sueldo pertenece a un único empleado.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Recibo de Sueldo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Un sueldo puede generar muchos recibos (uno por cada período de liquidación). Cada recibo corresponde a un único sueldo vigente en ese momento.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Recibo de 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Un recibo puede contener varios bonos. Cada detalle pertenece a un único recibo.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Un mismo tipo de bono (Presentismo, Horas Extra, Antigüedad, etc.) puede utilizarse en muchos recibos.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Recibo de 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Un recibo puede contener varios descuentos. Cada detalle pertenece a un único recibo.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Un mismo tipo de descuento (Jubilación, Obra Social, Sindicato, etc.) puede aplicarse en muchos recibos.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20"/>
        <w:gridCol w:w="1620"/>
        <w:gridCol w:w="3465"/>
        <w:tblGridChange w:id="0">
          <w:tblGrid>
            <w:gridCol w:w="1335"/>
            <w:gridCol w:w="1320"/>
            <w:gridCol w:w="1620"/>
            <w:gridCol w:w="3465"/>
          </w:tblGrid>
        </w:tblGridChange>
      </w:tblGrid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 (BD Clínica)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Un paciente puede generar varias facturas a lo largo del tiempo.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Obra Social (BD Clínica)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Una obra social puede recibir muchas facturas correspondientes a distintos pacientes.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Pago_Obra_Social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Una factura puede pagarse en uno o varios pagos. Cada pago corresponde a una única factura.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