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F0" w:rsidRDefault="009B36F1" w:rsidP="00D97EF0">
      <w:pPr>
        <w:jc w:val="both"/>
      </w:pPr>
      <w:r>
        <w:t>Предметной областью является градостроительство</w:t>
      </w:r>
      <w:r w:rsidR="000F172F">
        <w:t xml:space="preserve"> и территориальное планирование</w:t>
      </w:r>
      <w:r>
        <w:t>.</w:t>
      </w:r>
      <w:r w:rsidR="00AB34A5">
        <w:t xml:space="preserve"> Градостроительная деятельность – деятельность по развитию территорий в том числе городов и иных поселений, осуществляемая в виде территориального планирования, градостроительного зонирования, планировки территорий, архитектурно-строительного проектирования. (</w:t>
      </w:r>
      <w:proofErr w:type="spellStart"/>
      <w:r w:rsidR="00AB34A5">
        <w:t>ГрК</w:t>
      </w:r>
      <w:proofErr w:type="spellEnd"/>
      <w:r w:rsidR="00AB34A5">
        <w:t xml:space="preserve"> РФ Статья 1 п.1). </w:t>
      </w:r>
      <w:r>
        <w:t xml:space="preserve"> </w:t>
      </w:r>
      <w:r w:rsidR="000F172F">
        <w:t>Территориальное планирование направлено на определение в документах территориального планирования назначение территорий исходя из совокупности социальных, экономических и иных факторов в целях обеспечения устойчивого развития территорий, развития инженерной, транспортной и социальных инфраструктур</w:t>
      </w:r>
      <w:r w:rsidR="00AB34A5">
        <w:t>, обеспечения учета интересов граждан и их объединений. (</w:t>
      </w:r>
      <w:proofErr w:type="spellStart"/>
      <w:r w:rsidR="00AB34A5">
        <w:t>ГрК</w:t>
      </w:r>
      <w:proofErr w:type="spellEnd"/>
      <w:r w:rsidR="00AB34A5">
        <w:t xml:space="preserve"> РФ Статья 9 п.1).</w:t>
      </w:r>
      <w:r w:rsidR="00D97EF0" w:rsidRPr="00D97EF0">
        <w:t xml:space="preserve"> </w:t>
      </w:r>
    </w:p>
    <w:p w:rsidR="000F172F" w:rsidRDefault="00D97EF0" w:rsidP="00D97EF0">
      <w:pPr>
        <w:jc w:val="both"/>
      </w:pPr>
      <w:r>
        <w:t>При этом о</w:t>
      </w:r>
      <w:r w:rsidRPr="00D97EF0">
        <w:t>беспечение при осуществлении градостроительной деятельности безопасности и благоприятных условий жизнедеятельности человека,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</w:t>
      </w:r>
      <w:r>
        <w:t xml:space="preserve"> является ключевым фактором для принятия решений об устойчивом развитии территорий.</w:t>
      </w:r>
    </w:p>
    <w:p w:rsidR="00D97EF0" w:rsidRDefault="00D97EF0" w:rsidP="00A56E90">
      <w:pPr>
        <w:jc w:val="both"/>
      </w:pPr>
      <w:r>
        <w:t>Программный продукт позволит получить о</w:t>
      </w:r>
      <w:r w:rsidRPr="00D97EF0">
        <w:t xml:space="preserve">писание градостроительной ситуации и ее перспективного развития с учетом </w:t>
      </w:r>
      <w:r w:rsidR="00A56E90">
        <w:t xml:space="preserve">проектных границ санитарно-защитных зон, </w:t>
      </w:r>
      <w:r w:rsidRPr="00D97EF0">
        <w:t xml:space="preserve">результатов сопоставления с </w:t>
      </w:r>
      <w:r>
        <w:t>официальными публичными данными, содержащимися в генеральных планах (ГП), п</w:t>
      </w:r>
      <w:r w:rsidRPr="00D97EF0">
        <w:t>равил</w:t>
      </w:r>
      <w:r>
        <w:t>ах</w:t>
      </w:r>
      <w:r w:rsidRPr="00D97EF0">
        <w:t xml:space="preserve"> землепользования и застройки </w:t>
      </w:r>
      <w:r>
        <w:t>поселения (ПЗЗ)</w:t>
      </w:r>
      <w:r w:rsidRPr="00D97EF0">
        <w:t xml:space="preserve">, размещенными на официальном сайте органов местного самоуправления и находящимися в общем доступе, а также имеющимися данными публичной кадастровой карты </w:t>
      </w:r>
      <w:proofErr w:type="spellStart"/>
      <w:r w:rsidRPr="00D97EF0">
        <w:t>Росреестра</w:t>
      </w:r>
      <w:proofErr w:type="spellEnd"/>
      <w:r w:rsidRPr="00D97EF0">
        <w:t>.</w:t>
      </w:r>
    </w:p>
    <w:p w:rsidR="00AB1DD0" w:rsidRDefault="00AB1DD0" w:rsidP="00AB1DD0">
      <w:pPr>
        <w:jc w:val="both"/>
      </w:pPr>
      <w:r>
        <w:t xml:space="preserve">Правила землепользования и застройки (ПЗЗ) – документ, который утверждается нормативно правовыми актами органов местного самоуправления, нормативно правовыми актами органов государственной власти субъектов РФ. В нем устанавливаются территориальные зоны, </w:t>
      </w:r>
      <w:r>
        <w:lastRenderedPageBreak/>
        <w:t>градостроительные регламенты, порядок применения такого документа и порядок внесения изменений. (</w:t>
      </w:r>
      <w:proofErr w:type="spellStart"/>
      <w:r>
        <w:t>ГрК</w:t>
      </w:r>
      <w:proofErr w:type="spellEnd"/>
      <w:r>
        <w:t xml:space="preserve"> РФ Статья 1 п.8).</w:t>
      </w:r>
    </w:p>
    <w:p w:rsidR="00AB1DD0" w:rsidRDefault="00AB1DD0" w:rsidP="00AB1DD0">
      <w:pPr>
        <w:jc w:val="both"/>
      </w:pPr>
      <w:r>
        <w:t>Генеральный план – документ, содержащий положение о территориальном планирование, карту планируемого размещения объектов местного значения поселения или городского округа, карту границ населенных пунктов, карту функциональных зон поселения, или городского округа.</w:t>
      </w:r>
    </w:p>
    <w:p w:rsidR="00AB1DD0" w:rsidRDefault="00AB1DD0" w:rsidP="00AB1DD0">
      <w:pPr>
        <w:jc w:val="both"/>
      </w:pPr>
      <w:r>
        <w:t>Положение о территориальном планировании, содержащееся в генеральном плане включает в себя:</w:t>
      </w:r>
    </w:p>
    <w:p w:rsidR="00AB1DD0" w:rsidRDefault="00AB1DD0" w:rsidP="00AB1DD0">
      <w:pPr>
        <w:pStyle w:val="a3"/>
        <w:numPr>
          <w:ilvl w:val="0"/>
          <w:numId w:val="1"/>
        </w:numPr>
        <w:ind w:left="25" w:firstLine="0"/>
        <w:jc w:val="both"/>
      </w:pPr>
      <w:r>
        <w:t>сведения о видах, назначении и наименовании планируемых для размещения объектов местного значения поселения, городского округа их основные характеристики, их местоположение, а также характеристики зон с особыми условиями использования территорий;</w:t>
      </w:r>
    </w:p>
    <w:p w:rsidR="00912AF5" w:rsidRPr="00AB1DD0" w:rsidRDefault="00AB1DD0" w:rsidP="00AB1DD0">
      <w:pPr>
        <w:pStyle w:val="a3"/>
        <w:numPr>
          <w:ilvl w:val="0"/>
          <w:numId w:val="1"/>
        </w:numPr>
        <w:ind w:left="25" w:firstLine="0"/>
        <w:jc w:val="both"/>
      </w:pPr>
      <w:r>
        <w:t xml:space="preserve">параметры функциональных зон, а также сведения о планируемых для размещения в них объектах федерального значения, объектах регионального значения, объектов местного </w:t>
      </w:r>
      <w:proofErr w:type="gramStart"/>
      <w:r>
        <w:t>значения.(</w:t>
      </w:r>
      <w:proofErr w:type="spellStart"/>
      <w:proofErr w:type="gramEnd"/>
      <w:r>
        <w:t>ГрК</w:t>
      </w:r>
      <w:proofErr w:type="spellEnd"/>
      <w:r>
        <w:t xml:space="preserve"> РФ Статья 23 п.3 и п.4)</w:t>
      </w:r>
    </w:p>
    <w:p w:rsidR="00B203F3" w:rsidRDefault="00111874" w:rsidP="00B51DD6">
      <w:pPr>
        <w:pStyle w:val="a3"/>
        <w:ind w:left="0"/>
        <w:jc w:val="both"/>
      </w:pPr>
      <w:r>
        <w:t xml:space="preserve">Границы санитарно-защитной зоны (СЗЗ) устанавливаются </w:t>
      </w:r>
      <w:r w:rsidR="00B51DD6">
        <w:t xml:space="preserve">из правил и нормативов </w:t>
      </w:r>
      <w:proofErr w:type="spellStart"/>
      <w:r w:rsidR="00B51DD6">
        <w:t>СанПин</w:t>
      </w:r>
      <w:proofErr w:type="spellEnd"/>
      <w:r w:rsidR="00B51DD6">
        <w:t xml:space="preserve"> 2.2.1</w:t>
      </w:r>
      <w:r w:rsidR="00B51DD6" w:rsidRPr="00B51DD6">
        <w:t>/</w:t>
      </w:r>
      <w:r w:rsidR="00B51DD6">
        <w:t xml:space="preserve">2.1.1.1200-03 </w:t>
      </w:r>
      <w:r w:rsidR="00B51DD6" w:rsidRPr="00B51DD6">
        <w:t>“</w:t>
      </w:r>
      <w:r w:rsidR="00B51DD6">
        <w:t>Санитарно-защитные зоны и санитарная классификация предприятий, сооружений и других объектов</w:t>
      </w:r>
      <w:r w:rsidR="00B51DD6" w:rsidRPr="00B51DD6">
        <w:t>”</w:t>
      </w:r>
      <w:r w:rsidR="00B51DD6">
        <w:t>. Санитарные правила устанавливают класс опасности промышленных объектов и производств, требования к размеру СЗЗ, основания для пересмотра этих размеров</w:t>
      </w:r>
      <w:r w:rsidR="00B203F3">
        <w:t>, методы и порядок их восстановления для отдельных промышленных объектов и производств и</w:t>
      </w:r>
      <w:r w:rsidR="00B203F3" w:rsidRPr="00B203F3">
        <w:t>/</w:t>
      </w:r>
      <w:r w:rsidR="00B203F3">
        <w:t>или комплексов, ограничения на использование территорий санитарно-защитной зоны.</w:t>
      </w:r>
      <w:r w:rsidR="00453B80">
        <w:t xml:space="preserve"> (п.1.4)</w:t>
      </w:r>
    </w:p>
    <w:p w:rsidR="00111874" w:rsidRDefault="00B203F3" w:rsidP="00B51DD6">
      <w:pPr>
        <w:pStyle w:val="a3"/>
        <w:ind w:left="0"/>
        <w:jc w:val="both"/>
      </w:pPr>
      <w:r>
        <w:t>Границы СЗЗ устанавливаются от источников химического, биологического и</w:t>
      </w:r>
      <w:r w:rsidRPr="00B203F3">
        <w:t>/</w:t>
      </w:r>
      <w:r>
        <w:t xml:space="preserve">или </w:t>
      </w:r>
      <w:r w:rsidR="00453B80">
        <w:t>физического воздействия, либо от границы земельного участка, принадлежащего промышленному производству и объекту для ведения хозяйственной деятельности, до ее внешней границы в заданном направлении. (п.3.3).</w:t>
      </w:r>
    </w:p>
    <w:p w:rsidR="00453B80" w:rsidRDefault="00453B80" w:rsidP="00B51DD6">
      <w:pPr>
        <w:pStyle w:val="a3"/>
        <w:ind w:left="0"/>
        <w:jc w:val="both"/>
      </w:pPr>
      <w:r>
        <w:lastRenderedPageBreak/>
        <w:t xml:space="preserve">При </w:t>
      </w:r>
      <w:proofErr w:type="spellStart"/>
      <w:r>
        <w:t>предпроектных</w:t>
      </w:r>
      <w:proofErr w:type="spellEnd"/>
      <w:r>
        <w:t xml:space="preserve"> проработках размещения промышленного объекта (до разработки проекта объекта) для расчета берется граница участка.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proofErr w:type="spellStart"/>
      <w:r w:rsidRPr="00AB1DD0">
        <w:rPr>
          <w:spacing w:val="5"/>
          <w:sz w:val="28"/>
          <w:szCs w:val="28"/>
        </w:rPr>
        <w:t>Предпроектные</w:t>
      </w:r>
      <w:proofErr w:type="spellEnd"/>
      <w:r w:rsidRPr="00AB1DD0">
        <w:rPr>
          <w:spacing w:val="5"/>
          <w:sz w:val="28"/>
          <w:szCs w:val="28"/>
        </w:rPr>
        <w:t xml:space="preserve"> проработки являются этапом, который предшествует разработке проектной документации.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r w:rsidRPr="00AB1DD0">
        <w:rPr>
          <w:spacing w:val="5"/>
          <w:sz w:val="28"/>
          <w:szCs w:val="28"/>
        </w:rPr>
        <w:t>Это этап, который позволяет заказчику оценить возможность осуществления запланированных работ в конкретных условиях, укрупненно оценить стоимость и сроки работ, выявить возможные проблемы при осуществлении проекта и пути их решения (</w:t>
      </w:r>
      <w:proofErr w:type="gramStart"/>
      <w:r w:rsidRPr="00AB1DD0">
        <w:rPr>
          <w:spacing w:val="5"/>
          <w:sz w:val="28"/>
          <w:szCs w:val="28"/>
        </w:rPr>
        <w:t>например</w:t>
      </w:r>
      <w:proofErr w:type="gramEnd"/>
      <w:r w:rsidRPr="00AB1DD0">
        <w:rPr>
          <w:spacing w:val="5"/>
          <w:sz w:val="28"/>
          <w:szCs w:val="28"/>
        </w:rPr>
        <w:t xml:space="preserve"> логистика, наличие сетей, ограничений).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proofErr w:type="spellStart"/>
      <w:r w:rsidRPr="00AB1DD0">
        <w:rPr>
          <w:spacing w:val="5"/>
          <w:sz w:val="28"/>
          <w:szCs w:val="28"/>
        </w:rPr>
        <w:t>Предпроектные</w:t>
      </w:r>
      <w:proofErr w:type="spellEnd"/>
      <w:r w:rsidRPr="00AB1DD0">
        <w:rPr>
          <w:spacing w:val="5"/>
          <w:sz w:val="28"/>
          <w:szCs w:val="28"/>
        </w:rPr>
        <w:t xml:space="preserve"> проработки выполняются с целью градостроительного обоснования размещения объекта нового строительства, проведения работ по реконструкции существующего объекта, они устанавливают инвестиционную привлекательность, возможность строительства или реконструкции объекта на данном участке с учетом градостроительных, историко-культурных, социально-экономических, санитарно-гигиенических и экологических требований.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r w:rsidRPr="00AB1DD0">
        <w:rPr>
          <w:spacing w:val="5"/>
          <w:sz w:val="28"/>
          <w:szCs w:val="28"/>
        </w:rPr>
        <w:t> На этом этапе определяются различные варианты размещения объектов на разных</w:t>
      </w:r>
      <w:bookmarkStart w:id="0" w:name="_GoBack"/>
      <w:bookmarkEnd w:id="0"/>
      <w:r w:rsidRPr="00AB1DD0">
        <w:rPr>
          <w:spacing w:val="5"/>
          <w:sz w:val="28"/>
          <w:szCs w:val="28"/>
        </w:rPr>
        <w:t xml:space="preserve"> земельных участках, разрабатываются концептуальные планировочные решения для определения основных технико-экономических показателей. 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r w:rsidRPr="00AB1DD0">
        <w:rPr>
          <w:spacing w:val="5"/>
          <w:sz w:val="28"/>
          <w:szCs w:val="28"/>
        </w:rPr>
        <w:t xml:space="preserve">При этом, в связи с отменой СП 11-101-95 «Порядок разработки, утверждения и состав обоснований инвестиций в строительство предприятий, зданий и сооружений», утв. Постановлением Минстроя России от 30.06.1995 г., состав и содержание </w:t>
      </w:r>
      <w:proofErr w:type="spellStart"/>
      <w:r w:rsidRPr="00AB1DD0">
        <w:rPr>
          <w:spacing w:val="5"/>
          <w:sz w:val="28"/>
          <w:szCs w:val="28"/>
        </w:rPr>
        <w:t>предпроектной</w:t>
      </w:r>
      <w:proofErr w:type="spellEnd"/>
      <w:r w:rsidRPr="00AB1DD0">
        <w:rPr>
          <w:spacing w:val="5"/>
          <w:sz w:val="28"/>
          <w:szCs w:val="28"/>
        </w:rPr>
        <w:t xml:space="preserve"> документации (</w:t>
      </w:r>
      <w:proofErr w:type="spellStart"/>
      <w:r w:rsidRPr="00AB1DD0">
        <w:rPr>
          <w:spacing w:val="5"/>
          <w:sz w:val="28"/>
          <w:szCs w:val="28"/>
        </w:rPr>
        <w:t>предпроектных</w:t>
      </w:r>
      <w:proofErr w:type="spellEnd"/>
      <w:r w:rsidRPr="00AB1DD0">
        <w:rPr>
          <w:spacing w:val="5"/>
          <w:sz w:val="28"/>
          <w:szCs w:val="28"/>
        </w:rPr>
        <w:t xml:space="preserve"> проработок) не регламентированы.</w:t>
      </w: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912AF5">
      <w:pPr>
        <w:jc w:val="both"/>
      </w:pPr>
      <w:r>
        <w:t>Существует ряд ограничений, накладываемых на земельные участки, исходя из документов градостроительного зонирования.</w:t>
      </w:r>
    </w:p>
    <w:p w:rsidR="00912AF5" w:rsidRDefault="00912AF5" w:rsidP="00B51DD6">
      <w:pPr>
        <w:pStyle w:val="a3"/>
        <w:ind w:left="0"/>
        <w:jc w:val="both"/>
      </w:pPr>
    </w:p>
    <w:p w:rsidR="00453B80" w:rsidRPr="00B51DD6" w:rsidRDefault="00453B80" w:rsidP="00B51DD6">
      <w:pPr>
        <w:pStyle w:val="a3"/>
        <w:ind w:left="0"/>
        <w:jc w:val="both"/>
      </w:pPr>
    </w:p>
    <w:p w:rsidR="000F172F" w:rsidRDefault="000F172F" w:rsidP="009B36F1">
      <w:pPr>
        <w:jc w:val="both"/>
      </w:pPr>
    </w:p>
    <w:p w:rsidR="004978D4" w:rsidRDefault="004978D4" w:rsidP="009B36F1">
      <w:pPr>
        <w:jc w:val="both"/>
      </w:pPr>
    </w:p>
    <w:sectPr w:rsidR="00497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108B"/>
    <w:multiLevelType w:val="hybridMultilevel"/>
    <w:tmpl w:val="C37CD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AE"/>
    <w:rsid w:val="00072EAE"/>
    <w:rsid w:val="000F172F"/>
    <w:rsid w:val="00111874"/>
    <w:rsid w:val="00453B80"/>
    <w:rsid w:val="004978D4"/>
    <w:rsid w:val="00912AF5"/>
    <w:rsid w:val="009B36F1"/>
    <w:rsid w:val="00A56E90"/>
    <w:rsid w:val="00A71F80"/>
    <w:rsid w:val="00AB1DD0"/>
    <w:rsid w:val="00AB34A5"/>
    <w:rsid w:val="00B0545C"/>
    <w:rsid w:val="00B203F3"/>
    <w:rsid w:val="00B51DD6"/>
    <w:rsid w:val="00D97EF0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F244"/>
  <w15:docId w15:val="{C5113955-DF11-4D37-8869-BBBCE7FB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118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1DD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7</cp:revision>
  <dcterms:created xsi:type="dcterms:W3CDTF">2018-09-18T08:59:00Z</dcterms:created>
  <dcterms:modified xsi:type="dcterms:W3CDTF">2018-09-20T15:50:00Z</dcterms:modified>
</cp:coreProperties>
</file>