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A99F2" w14:textId="7CED0E07" w:rsidR="004978D4" w:rsidRDefault="00AB3043" w:rsidP="00780ACC">
      <w:pPr>
        <w:tabs>
          <w:tab w:val="center" w:pos="5032"/>
        </w:tabs>
        <w:rPr>
          <w:rFonts w:cs="Times New Roman"/>
          <w:b/>
          <w:sz w:val="32"/>
          <w:szCs w:val="32"/>
        </w:rPr>
      </w:pPr>
      <w:bookmarkStart w:id="0" w:name="_GoBack"/>
      <w:r>
        <w:rPr>
          <w:rFonts w:cs="Times New Roman"/>
          <w:b/>
          <w:sz w:val="32"/>
          <w:szCs w:val="32"/>
        </w:rPr>
        <w:t xml:space="preserve"> </w:t>
      </w:r>
      <w:r w:rsidR="00781B3E">
        <w:rPr>
          <w:rFonts w:cs="Times New Roman"/>
          <w:b/>
          <w:sz w:val="32"/>
          <w:szCs w:val="32"/>
        </w:rPr>
        <w:t>О</w:t>
      </w:r>
      <w:r w:rsidR="00781B3E" w:rsidRPr="00781B3E">
        <w:rPr>
          <w:rFonts w:cs="Times New Roman"/>
          <w:b/>
          <w:sz w:val="32"/>
          <w:szCs w:val="32"/>
        </w:rPr>
        <w:t>главление</w:t>
      </w:r>
      <w:r w:rsidR="00780ACC">
        <w:rPr>
          <w:rFonts w:cs="Times New Roman"/>
          <w:b/>
          <w:sz w:val="32"/>
          <w:szCs w:val="32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127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0D034" w14:textId="77777777" w:rsidR="00334E37" w:rsidRDefault="00334E37">
          <w:pPr>
            <w:pStyle w:val="ac"/>
          </w:pPr>
        </w:p>
        <w:p w14:paraId="1A25A99F" w14:textId="294DF3F5" w:rsidR="00645C74" w:rsidRDefault="00334E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8449" w:history="1">
            <w:r w:rsidR="00645C74" w:rsidRPr="00766A44">
              <w:rPr>
                <w:rStyle w:val="ab"/>
                <w:noProof/>
              </w:rPr>
              <w:t>1. Введение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_Toc524458449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31E8F348" w14:textId="79579103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0" w:history="1">
            <w:r w:rsidR="00645C74" w:rsidRPr="00766A44">
              <w:rPr>
                <w:rStyle w:val="ab"/>
                <w:noProof/>
              </w:rPr>
              <w:t>1.1 Наименование программы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_Toc524458450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50C9E5AD" w14:textId="0587D547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1" w:history="1">
            <w:r w:rsidR="00645C74" w:rsidRPr="00766A44">
              <w:rPr>
                <w:rStyle w:val="ab"/>
                <w:noProof/>
              </w:rPr>
              <w:t>1.2 Краткая характеристика области применения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_Toc524458451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C7CF37D" w14:textId="743222EF" w:rsidR="00645C74" w:rsidRDefault="00D01D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2" w:history="1">
            <w:r w:rsidR="00645C74" w:rsidRPr="00766A44">
              <w:rPr>
                <w:rStyle w:val="ab"/>
                <w:noProof/>
              </w:rPr>
              <w:t>2. Назначение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_Toc524458452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1095F3DB" w14:textId="56356980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3" w:history="1">
            <w:r w:rsidR="00645C74" w:rsidRPr="00766A44">
              <w:rPr>
                <w:rStyle w:val="ab"/>
                <w:noProof/>
              </w:rPr>
              <w:t>2.1 Наименование темы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_Toc524458453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3B8CC55" w14:textId="2D7DC77A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4" w:history="1">
            <w:r w:rsidR="00645C74" w:rsidRPr="00766A44">
              <w:rPr>
                <w:rStyle w:val="ab"/>
                <w:noProof/>
              </w:rPr>
              <w:t>2.2 Функциональное назначение программы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_Toc524458454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4383C66D" w14:textId="1D631A60" w:rsidR="00645C74" w:rsidRDefault="00D01D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5" w:history="1">
            <w:r w:rsidR="00645C74" w:rsidRPr="00766A44">
              <w:rPr>
                <w:rStyle w:val="ab"/>
                <w:noProof/>
              </w:rPr>
              <w:t>3. Требования к программе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_Toc524458455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4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31600C81" w14:textId="1F58B24A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6" w:history="1">
            <w:r w:rsidR="00645C74" w:rsidRPr="00766A44">
              <w:rPr>
                <w:rStyle w:val="ab"/>
                <w:noProof/>
              </w:rPr>
              <w:t>3.1 Требования к функциональным характеристикам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_Toc524458456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4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4CCC8096" w14:textId="60E57DCC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7" w:history="1">
            <w:r w:rsidR="00645C74" w:rsidRPr="00766A44">
              <w:rPr>
                <w:rStyle w:val="ab"/>
                <w:noProof/>
              </w:rPr>
              <w:t>3.2 Требования к надежности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_Toc524458457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4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5C6DDE85" w14:textId="3592836D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8" w:history="1">
            <w:r w:rsidR="00645C74" w:rsidRPr="00766A44">
              <w:rPr>
                <w:rStyle w:val="ab"/>
                <w:rFonts w:eastAsia="Times New Roman"/>
                <w:noProof/>
                <w:lang w:eastAsia="ru-RU"/>
              </w:rPr>
              <w:t>3.3 Требования к составу и параметрам технических средств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_Toc524458458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7DFE80F5" w14:textId="3FCDDB3E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9" w:history="1">
            <w:r w:rsidR="00645C74" w:rsidRPr="00766A44">
              <w:rPr>
                <w:rStyle w:val="ab"/>
                <w:noProof/>
                <w:lang w:eastAsia="ru-RU"/>
              </w:rPr>
              <w:t>3.4 Требования к информационной и программной совместимости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_Toc524458459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27A645BE" w14:textId="31EADE2F" w:rsidR="00645C74" w:rsidRDefault="00D01D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0" w:history="1">
            <w:r w:rsidR="00645C74" w:rsidRPr="00766A44">
              <w:rPr>
                <w:rStyle w:val="ab"/>
                <w:noProof/>
                <w:lang w:eastAsia="ru-RU"/>
              </w:rPr>
              <w:t>4. Технико-экономические показатели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_Toc524458460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30CE64EA" w14:textId="1EC3C25B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1" w:history="1">
            <w:r w:rsidR="00645C74" w:rsidRPr="00766A44">
              <w:rPr>
                <w:rStyle w:val="ab"/>
                <w:noProof/>
                <w:lang w:eastAsia="ru-RU"/>
              </w:rPr>
              <w:t>4.1 Экономические преимущества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_Toc524458461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79022525" w14:textId="48B465D2" w:rsidR="00645C74" w:rsidRDefault="00D01D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2" w:history="1">
            <w:r w:rsidR="00645C74" w:rsidRPr="00766A44">
              <w:rPr>
                <w:rStyle w:val="ab"/>
                <w:noProof/>
              </w:rPr>
              <w:t>5.  Стадии и этапы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_Toc524458462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6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257E8DC" w14:textId="2D6F1BF4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3" w:history="1">
            <w:r w:rsidR="00645C74" w:rsidRPr="00766A44">
              <w:rPr>
                <w:rStyle w:val="ab"/>
                <w:noProof/>
              </w:rPr>
              <w:t>5.1 Стадии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_Toc524458463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6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18D39D4" w14:textId="2A55F138" w:rsidR="00645C74" w:rsidRDefault="00D01D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4" w:history="1">
            <w:r w:rsidR="00645C74" w:rsidRPr="00766A44">
              <w:rPr>
                <w:rStyle w:val="ab"/>
                <w:noProof/>
              </w:rPr>
              <w:t>5.2 Этапы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_Toc524458464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6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22711687" w14:textId="1346B1F4" w:rsidR="00334E37" w:rsidRDefault="00334E37">
          <w:r>
            <w:rPr>
              <w:b/>
              <w:bCs/>
            </w:rPr>
            <w:fldChar w:fldCharType="end"/>
          </w:r>
        </w:p>
      </w:sdtContent>
    </w:sdt>
    <w:p w14:paraId="6779F270" w14:textId="77777777" w:rsidR="00334E37" w:rsidRDefault="00334E37">
      <w:pPr>
        <w:rPr>
          <w:rFonts w:cs="Times New Roman"/>
          <w:b/>
          <w:sz w:val="32"/>
          <w:szCs w:val="32"/>
        </w:rPr>
      </w:pPr>
    </w:p>
    <w:p w14:paraId="4C569D46" w14:textId="77777777" w:rsidR="00781B3E" w:rsidRDefault="00781B3E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31DC5BD9" w14:textId="77777777" w:rsidR="00781B3E" w:rsidRPr="00781B3E" w:rsidRDefault="00781B3E" w:rsidP="00E20E97">
      <w:pPr>
        <w:pStyle w:val="1"/>
        <w:jc w:val="both"/>
      </w:pPr>
      <w:bookmarkStart w:id="1" w:name="_Toc524458449"/>
      <w:bookmarkEnd w:id="0"/>
      <w:r>
        <w:lastRenderedPageBreak/>
        <w:t xml:space="preserve">1. </w:t>
      </w:r>
      <w:r w:rsidRPr="00781B3E">
        <w:t>Введение</w:t>
      </w:r>
      <w:bookmarkEnd w:id="1"/>
    </w:p>
    <w:p w14:paraId="6DBC705E" w14:textId="77777777" w:rsidR="00781B3E" w:rsidRDefault="00781B3E" w:rsidP="00E20E97">
      <w:pPr>
        <w:pStyle w:val="2"/>
        <w:jc w:val="both"/>
      </w:pPr>
      <w:bookmarkStart w:id="2" w:name="_Toc524458450"/>
      <w:r>
        <w:t xml:space="preserve">1.1 </w:t>
      </w:r>
      <w:r w:rsidRPr="00781B3E">
        <w:t>Наименование программы</w:t>
      </w:r>
      <w:bookmarkEnd w:id="2"/>
    </w:p>
    <w:p w14:paraId="712FAC7F" w14:textId="77777777" w:rsidR="00E20E97" w:rsidRPr="00E20E97" w:rsidRDefault="00E20E97" w:rsidP="00E20E97"/>
    <w:p w14:paraId="4CF98922" w14:textId="77777777" w:rsidR="00E20E97" w:rsidRDefault="00781B3E" w:rsidP="00E20E97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Программная система для предпроектной проработки размещения объектов капитального строительства</w:t>
      </w:r>
      <w:r w:rsidRPr="00781B3E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</w:t>
      </w:r>
    </w:p>
    <w:p w14:paraId="1C0EC714" w14:textId="77777777" w:rsidR="00E20E97" w:rsidRDefault="00E20E97" w:rsidP="00E20E97">
      <w:pPr>
        <w:jc w:val="both"/>
        <w:rPr>
          <w:rFonts w:cs="Times New Roman"/>
          <w:szCs w:val="28"/>
        </w:rPr>
      </w:pPr>
    </w:p>
    <w:p w14:paraId="7DF8090D" w14:textId="77777777" w:rsidR="00781B3E" w:rsidRDefault="00781B3E" w:rsidP="00E20E97">
      <w:pPr>
        <w:pStyle w:val="2"/>
        <w:jc w:val="both"/>
      </w:pPr>
      <w:bookmarkStart w:id="3" w:name="_Toc524458451"/>
      <w:r w:rsidRPr="00781B3E">
        <w:t xml:space="preserve">1.2 </w:t>
      </w:r>
      <w:r>
        <w:t>Краткая характеристика области применения</w:t>
      </w:r>
      <w:bookmarkEnd w:id="3"/>
    </w:p>
    <w:p w14:paraId="2F80402B" w14:textId="77777777" w:rsidR="00E20E97" w:rsidRPr="00E20E97" w:rsidRDefault="00E20E97" w:rsidP="00E20E97"/>
    <w:p w14:paraId="662A829E" w14:textId="68308C78" w:rsidR="00781B3E" w:rsidRDefault="00781B3E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>Данное программное обеспечение может быть использовано органами испол</w:t>
      </w:r>
      <w:r w:rsidR="00D8559F">
        <w:rPr>
          <w:rFonts w:cs="Times New Roman"/>
          <w:color w:val="222222"/>
          <w:szCs w:val="28"/>
          <w:shd w:val="clear" w:color="auto" w:fill="FFFFFF"/>
        </w:rPr>
        <w:t>нительной власти, осуществляющими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 услуги в сфере градостроительства и цифровизации экономики, а также организациями, занимающимися на коммерческой основе проектированием</w:t>
      </w:r>
      <w:r>
        <w:rPr>
          <w:rFonts w:cs="Times New Roman"/>
          <w:color w:val="222222"/>
          <w:szCs w:val="28"/>
          <w:shd w:val="clear" w:color="auto" w:fill="FFFFFF"/>
        </w:rPr>
        <w:t xml:space="preserve"> объектов капитального строительства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07E1CECE" w14:textId="77777777" w:rsidR="00E20E97" w:rsidRDefault="00E20E97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7CC75B6C" w14:textId="77777777" w:rsidR="00E20E97" w:rsidRDefault="00E20E97" w:rsidP="00E20E97">
      <w:pPr>
        <w:pStyle w:val="1"/>
        <w:jc w:val="both"/>
      </w:pPr>
      <w:bookmarkStart w:id="4" w:name="_Toc524458452"/>
      <w:r>
        <w:t>2. Назначение разработки</w:t>
      </w:r>
      <w:bookmarkEnd w:id="4"/>
    </w:p>
    <w:p w14:paraId="070B2CFB" w14:textId="77777777" w:rsidR="00E20E97" w:rsidRDefault="00563698" w:rsidP="00E20E97">
      <w:pPr>
        <w:pStyle w:val="2"/>
        <w:jc w:val="both"/>
      </w:pPr>
      <w:bookmarkStart w:id="5" w:name="_Toc524458453"/>
      <w:r>
        <w:t xml:space="preserve">2.1 Наименование </w:t>
      </w:r>
      <w:r w:rsidR="00E20E97">
        <w:t>темы разработки</w:t>
      </w:r>
      <w:bookmarkEnd w:id="5"/>
    </w:p>
    <w:p w14:paraId="52C95EA4" w14:textId="77777777" w:rsidR="00563698" w:rsidRPr="00563698" w:rsidRDefault="00563698" w:rsidP="00563698"/>
    <w:p w14:paraId="1240A208" w14:textId="77777777" w:rsidR="00E20E97" w:rsidRDefault="00E20E97" w:rsidP="00E20E97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>Разработка программной системы для предпроектной проработки размещения объектов капитального строительства</w:t>
      </w:r>
      <w:r w:rsidRPr="00C333B8">
        <w:rPr>
          <w:rFonts w:cs="Times New Roman"/>
          <w:szCs w:val="28"/>
        </w:rPr>
        <w:t>”.</w:t>
      </w:r>
    </w:p>
    <w:p w14:paraId="5494C853" w14:textId="77777777" w:rsidR="00563698" w:rsidRDefault="00563698" w:rsidP="00E20E97">
      <w:pPr>
        <w:jc w:val="both"/>
        <w:rPr>
          <w:rFonts w:cs="Times New Roman"/>
          <w:szCs w:val="28"/>
        </w:rPr>
      </w:pPr>
    </w:p>
    <w:p w14:paraId="6AD5F390" w14:textId="77777777" w:rsidR="00563698" w:rsidRDefault="00563698" w:rsidP="00563698">
      <w:pPr>
        <w:pStyle w:val="2"/>
      </w:pPr>
      <w:bookmarkStart w:id="6" w:name="_Toc524458454"/>
      <w:r>
        <w:t>2.2 Функциональное назначение программы</w:t>
      </w:r>
      <w:bookmarkEnd w:id="6"/>
    </w:p>
    <w:p w14:paraId="2CEDCC3B" w14:textId="77777777" w:rsidR="00563698" w:rsidRDefault="00563698" w:rsidP="00563698"/>
    <w:p w14:paraId="39C0C315" w14:textId="0B36F549" w:rsidR="00563698" w:rsidRDefault="00563698" w:rsidP="00563698">
      <w:pPr>
        <w:jc w:val="both"/>
        <w:rPr>
          <w:rFonts w:cs="Times New Roman"/>
          <w:color w:val="2D2D2D"/>
          <w:spacing w:val="2"/>
          <w:szCs w:val="28"/>
          <w:shd w:val="clear" w:color="auto" w:fill="FFFFFF"/>
        </w:rPr>
      </w:pPr>
      <w:r>
        <w:t xml:space="preserve">Функциональным назначением программы является </w:t>
      </w:r>
      <w:r>
        <w:rPr>
          <w:rFonts w:cs="Times New Roman"/>
          <w:color w:val="2D2D2D"/>
          <w:spacing w:val="2"/>
          <w:szCs w:val="28"/>
          <w:shd w:val="clear" w:color="auto" w:fill="FFFFFF"/>
        </w:rPr>
        <w:t>о</w:t>
      </w:r>
      <w:r w:rsidRPr="00C333B8">
        <w:rPr>
          <w:rFonts w:cs="Times New Roman"/>
          <w:color w:val="2D2D2D"/>
          <w:spacing w:val="2"/>
          <w:szCs w:val="28"/>
          <w:shd w:val="clear" w:color="auto" w:fill="FFFFFF"/>
        </w:rPr>
        <w:t xml:space="preserve">тображение объекта и ограничений на прилегающей территории в соответствии </w:t>
      </w:r>
      <w:r w:rsidR="001322D9">
        <w:rPr>
          <w:rFonts w:cs="Times New Roman"/>
          <w:color w:val="2D2D2D"/>
          <w:spacing w:val="2"/>
          <w:szCs w:val="28"/>
          <w:shd w:val="clear" w:color="auto" w:fill="FFFFFF"/>
        </w:rPr>
        <w:t xml:space="preserve">с нормативными документами </w:t>
      </w:r>
      <w:r w:rsidR="00E52249">
        <w:rPr>
          <w:rFonts w:cs="Times New Roman"/>
          <w:color w:val="2D2D2D"/>
          <w:spacing w:val="2"/>
          <w:szCs w:val="28"/>
          <w:shd w:val="clear" w:color="auto" w:fill="FFFFFF"/>
        </w:rPr>
        <w:t>и санитарной классификацией</w:t>
      </w:r>
      <w:r w:rsidRPr="00C333B8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предприят</w:t>
      </w:r>
      <w:r w:rsidR="00D8559F">
        <w:rPr>
          <w:rFonts w:cs="Times New Roman"/>
          <w:color w:val="2D2D2D"/>
          <w:spacing w:val="2"/>
          <w:szCs w:val="28"/>
          <w:shd w:val="clear" w:color="auto" w:fill="FFFFFF"/>
        </w:rPr>
        <w:t>ий, сооружений</w:t>
      </w:r>
      <w:r w:rsidRPr="00C333B8">
        <w:rPr>
          <w:rFonts w:cs="Times New Roman"/>
          <w:color w:val="2D2D2D"/>
          <w:spacing w:val="2"/>
          <w:szCs w:val="28"/>
          <w:shd w:val="clear" w:color="auto" w:fill="FFFFFF"/>
        </w:rPr>
        <w:t>.</w:t>
      </w:r>
      <w:r w:rsidR="001322D9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 </w:t>
      </w:r>
      <w:r w:rsidR="00E52249">
        <w:rPr>
          <w:rFonts w:cs="Times New Roman"/>
          <w:color w:val="2D2D2D"/>
          <w:spacing w:val="2"/>
          <w:szCs w:val="28"/>
          <w:shd w:val="clear" w:color="auto" w:fill="FFFFFF"/>
        </w:rPr>
        <w:t>Так же формирование</w:t>
      </w:r>
      <w:r w:rsidR="001322D9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от</w:t>
      </w:r>
      <w:r w:rsidR="00E52249">
        <w:rPr>
          <w:rFonts w:cs="Times New Roman"/>
          <w:color w:val="2D2D2D"/>
          <w:spacing w:val="2"/>
          <w:szCs w:val="28"/>
          <w:shd w:val="clear" w:color="auto" w:fill="FFFFFF"/>
        </w:rPr>
        <w:t>четной документации, содержащей</w:t>
      </w:r>
      <w:r w:rsidR="001322D9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</w:t>
      </w:r>
      <w:r w:rsidR="00032424">
        <w:rPr>
          <w:rFonts w:cs="Times New Roman"/>
          <w:color w:val="2D2D2D"/>
          <w:spacing w:val="2"/>
          <w:szCs w:val="28"/>
          <w:shd w:val="clear" w:color="auto" w:fill="FFFFFF"/>
        </w:rPr>
        <w:t>информацию о местоположении</w:t>
      </w:r>
      <w:r w:rsidR="00CF7867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</w:t>
      </w:r>
      <w:r w:rsidR="00E52249">
        <w:rPr>
          <w:rFonts w:cs="Times New Roman"/>
          <w:color w:val="2D2D2D"/>
          <w:spacing w:val="2"/>
          <w:szCs w:val="28"/>
          <w:shd w:val="clear" w:color="auto" w:fill="FFFFFF"/>
        </w:rPr>
        <w:t>выбранного объекта</w:t>
      </w:r>
      <w:r w:rsidR="00032424">
        <w:rPr>
          <w:rFonts w:cs="Times New Roman"/>
          <w:color w:val="2D2D2D"/>
          <w:spacing w:val="2"/>
          <w:szCs w:val="28"/>
          <w:shd w:val="clear" w:color="auto" w:fill="FFFFFF"/>
        </w:rPr>
        <w:t>, смежных земельных участков</w:t>
      </w:r>
      <w:r w:rsidR="00CF7867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и </w:t>
      </w:r>
      <w:r w:rsidR="00E52249">
        <w:rPr>
          <w:rFonts w:cs="Times New Roman"/>
          <w:color w:val="2D2D2D"/>
          <w:spacing w:val="2"/>
          <w:szCs w:val="28"/>
          <w:shd w:val="clear" w:color="auto" w:fill="FFFFFF"/>
        </w:rPr>
        <w:t>возможных</w:t>
      </w:r>
      <w:r w:rsidR="00CF7867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ограничения</w:t>
      </w:r>
      <w:r w:rsidR="00E52249">
        <w:rPr>
          <w:rFonts w:cs="Times New Roman"/>
          <w:color w:val="2D2D2D"/>
          <w:spacing w:val="2"/>
          <w:szCs w:val="28"/>
          <w:shd w:val="clear" w:color="auto" w:fill="FFFFFF"/>
        </w:rPr>
        <w:t>х</w:t>
      </w:r>
      <w:r w:rsidR="00032424">
        <w:rPr>
          <w:rFonts w:cs="Times New Roman"/>
          <w:color w:val="2D2D2D"/>
          <w:spacing w:val="2"/>
          <w:szCs w:val="28"/>
          <w:shd w:val="clear" w:color="auto" w:fill="FFFFFF"/>
        </w:rPr>
        <w:t xml:space="preserve"> в использовании</w:t>
      </w:r>
      <w:r w:rsidR="00CF7867">
        <w:rPr>
          <w:rFonts w:cs="Times New Roman"/>
          <w:color w:val="2D2D2D"/>
          <w:spacing w:val="2"/>
          <w:szCs w:val="28"/>
          <w:shd w:val="clear" w:color="auto" w:fill="FFFFFF"/>
        </w:rPr>
        <w:t>.</w:t>
      </w:r>
    </w:p>
    <w:p w14:paraId="00C7DF14" w14:textId="28EF0649" w:rsidR="00B026F0" w:rsidRDefault="00B026F0" w:rsidP="001322D9">
      <w:pPr>
        <w:ind w:firstLine="0"/>
        <w:jc w:val="both"/>
      </w:pPr>
    </w:p>
    <w:p w14:paraId="0EC5C09C" w14:textId="77777777" w:rsidR="00B026F0" w:rsidRDefault="00B026F0" w:rsidP="00B026F0">
      <w:pPr>
        <w:pStyle w:val="1"/>
      </w:pPr>
      <w:bookmarkStart w:id="7" w:name="_Toc524458455"/>
      <w:r>
        <w:lastRenderedPageBreak/>
        <w:t>3. Требования к программе</w:t>
      </w:r>
      <w:bookmarkEnd w:id="7"/>
      <w:r>
        <w:t xml:space="preserve"> </w:t>
      </w:r>
    </w:p>
    <w:p w14:paraId="537AD8F1" w14:textId="77777777" w:rsidR="00B026F0" w:rsidRDefault="00B026F0" w:rsidP="00B026F0">
      <w:pPr>
        <w:pStyle w:val="2"/>
      </w:pPr>
      <w:bookmarkStart w:id="8" w:name="_Toc524458456"/>
      <w:r>
        <w:t>3.1 Требования к функциональным характеристикам</w:t>
      </w:r>
      <w:bookmarkEnd w:id="8"/>
    </w:p>
    <w:p w14:paraId="2AE18AB4" w14:textId="77777777" w:rsidR="00B026F0" w:rsidRDefault="00B026F0" w:rsidP="00B026F0"/>
    <w:p w14:paraId="2992E1D3" w14:textId="77777777" w:rsidR="00E20E97" w:rsidRDefault="00B026F0" w:rsidP="00B026F0">
      <w:pPr>
        <w:jc w:val="both"/>
      </w:pPr>
      <w:r>
        <w:t>Программа должна обеспечивать возможность выполнения перечисленных ниже функций:</w:t>
      </w:r>
    </w:p>
    <w:p w14:paraId="02EE2B9B" w14:textId="124346BA"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 xml:space="preserve">Функции отображения кадастрового деления </w:t>
      </w:r>
      <w:r w:rsidR="00CF7867">
        <w:t xml:space="preserve">земельных участков на </w:t>
      </w:r>
      <w:r>
        <w:t>карте;</w:t>
      </w:r>
    </w:p>
    <w:p w14:paraId="060B8585" w14:textId="77777777"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 выбора земельного участка и отображения кадастровой информации о нем;</w:t>
      </w:r>
    </w:p>
    <w:p w14:paraId="030DF93E" w14:textId="77777777" w:rsidR="00B026F0" w:rsidRDefault="00B026F0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</w:t>
      </w:r>
      <w:r w:rsidR="0070477B">
        <w:t xml:space="preserve"> графического</w:t>
      </w:r>
      <w:r>
        <w:t xml:space="preserve"> отображения</w:t>
      </w:r>
      <w:r w:rsidR="0070477B">
        <w:t xml:space="preserve"> выбранных</w:t>
      </w:r>
      <w:r>
        <w:t xml:space="preserve"> границ санитарно-защитной зоны, накладываемой на соседние участки</w:t>
      </w:r>
      <w:r w:rsidR="0070477B" w:rsidRPr="0070477B">
        <w:t>;</w:t>
      </w:r>
    </w:p>
    <w:p w14:paraId="4A1F734A" w14:textId="77777777" w:rsidR="0070477B" w:rsidRDefault="0070477B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 отображения документов территориального планирования (генерального плана) для выбранного участка</w:t>
      </w:r>
      <w:r w:rsidRPr="0070477B">
        <w:t>;</w:t>
      </w:r>
    </w:p>
    <w:p w14:paraId="3396BC2D" w14:textId="41B1D62A" w:rsidR="0070477B" w:rsidRDefault="0070477B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 отображения документов гра</w:t>
      </w:r>
      <w:r w:rsidR="00A44CD3">
        <w:t>достроительного зонирования (Пра</w:t>
      </w:r>
      <w:r>
        <w:t>вила землепользования и застройки)</w:t>
      </w:r>
      <w:r w:rsidRPr="0070477B">
        <w:t>;</w:t>
      </w:r>
    </w:p>
    <w:p w14:paraId="3C34A2FA" w14:textId="27AFEFF8" w:rsidR="00CF7867" w:rsidRDefault="00CF7867" w:rsidP="0070477B">
      <w:pPr>
        <w:pStyle w:val="aa"/>
        <w:numPr>
          <w:ilvl w:val="0"/>
          <w:numId w:val="2"/>
        </w:numPr>
        <w:ind w:left="0" w:firstLine="709"/>
        <w:jc w:val="both"/>
      </w:pPr>
      <w:r>
        <w:t xml:space="preserve">Функции формирования отчета, содержащего информацию о расположении объекта, сформированных санитарно-защитных границах, участках, расположенных в этих границах, а </w:t>
      </w:r>
      <w:r w:rsidR="00E52249">
        <w:t>также</w:t>
      </w:r>
      <w:r>
        <w:t xml:space="preserve"> информацию об объектах, накладывающих возможные ограничения.</w:t>
      </w:r>
    </w:p>
    <w:p w14:paraId="63DD05AA" w14:textId="77777777" w:rsidR="0070477B" w:rsidRDefault="0070477B" w:rsidP="0070477B">
      <w:pPr>
        <w:pStyle w:val="aa"/>
        <w:ind w:left="709" w:firstLine="0"/>
        <w:jc w:val="both"/>
      </w:pPr>
    </w:p>
    <w:p w14:paraId="312F3DEC" w14:textId="3817804D" w:rsidR="0070477B" w:rsidRDefault="0070477B" w:rsidP="00780ACC">
      <w:pPr>
        <w:pStyle w:val="2"/>
      </w:pPr>
      <w:bookmarkStart w:id="9" w:name="_Toc524458457"/>
      <w:r>
        <w:t>3.2 Требования к надежности</w:t>
      </w:r>
      <w:bookmarkEnd w:id="9"/>
    </w:p>
    <w:p w14:paraId="78A1DF17" w14:textId="77777777" w:rsidR="001C6011" w:rsidRPr="001C6011" w:rsidRDefault="001C6011" w:rsidP="001C6011"/>
    <w:p w14:paraId="67C008BD" w14:textId="4BC3A7B8" w:rsidR="001C6011" w:rsidRPr="001C6011" w:rsidRDefault="001C6011" w:rsidP="001C6011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Требования к обеспечению надежного (устойчивого) функционирования программы не предъявляются.</w:t>
      </w:r>
    </w:p>
    <w:p w14:paraId="56D08B38" w14:textId="3653BF6D" w:rsidR="006E083A" w:rsidRDefault="006E083A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45E38F71" w14:textId="4602A988" w:rsidR="001C6011" w:rsidRDefault="001C6011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6F2EAB2F" w14:textId="77777777" w:rsidR="001C6011" w:rsidRDefault="001C6011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1979C43B" w14:textId="77777777" w:rsidR="006E083A" w:rsidRDefault="006E083A" w:rsidP="006E083A">
      <w:pPr>
        <w:pStyle w:val="2"/>
        <w:jc w:val="both"/>
        <w:rPr>
          <w:rFonts w:eastAsia="Times New Roman"/>
          <w:lang w:eastAsia="ru-RU"/>
        </w:rPr>
      </w:pPr>
      <w:bookmarkStart w:id="10" w:name="_Toc524458458"/>
      <w:r>
        <w:rPr>
          <w:rFonts w:eastAsia="Times New Roman"/>
          <w:lang w:eastAsia="ru-RU"/>
        </w:rPr>
        <w:lastRenderedPageBreak/>
        <w:t>3.3 Требования к составу и параметрам технических средств</w:t>
      </w:r>
      <w:bookmarkEnd w:id="10"/>
    </w:p>
    <w:p w14:paraId="6F69B996" w14:textId="77777777" w:rsidR="006E083A" w:rsidRDefault="006E083A" w:rsidP="006E083A">
      <w:pPr>
        <w:rPr>
          <w:lang w:eastAsia="ru-RU"/>
        </w:rPr>
      </w:pPr>
    </w:p>
    <w:p w14:paraId="4601AB80" w14:textId="194099FF" w:rsidR="006E083A" w:rsidRDefault="003D6D75" w:rsidP="006E083A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</w:t>
      </w:r>
      <w:r w:rsidR="00334E37">
        <w:rPr>
          <w:lang w:eastAsia="ru-RU"/>
        </w:rPr>
        <w:t xml:space="preserve">ств </w:t>
      </w:r>
      <w:r w:rsidR="001C6011">
        <w:rPr>
          <w:lang w:eastAsia="ru-RU"/>
        </w:rPr>
        <w:t>будет сформирован на дальнейших этапах</w:t>
      </w:r>
      <w:r>
        <w:rPr>
          <w:lang w:eastAsia="ru-RU"/>
        </w:rPr>
        <w:t xml:space="preserve"> разработки.</w:t>
      </w:r>
    </w:p>
    <w:p w14:paraId="491D18A7" w14:textId="77777777" w:rsidR="003D6D75" w:rsidRDefault="003D6D75" w:rsidP="003D6D75">
      <w:pPr>
        <w:jc w:val="both"/>
        <w:rPr>
          <w:lang w:eastAsia="ru-RU"/>
        </w:rPr>
      </w:pPr>
    </w:p>
    <w:p w14:paraId="7C479F9F" w14:textId="77777777" w:rsidR="003D6D75" w:rsidRDefault="003D6D75" w:rsidP="003D6D75">
      <w:pPr>
        <w:pStyle w:val="2"/>
        <w:jc w:val="both"/>
        <w:rPr>
          <w:lang w:eastAsia="ru-RU"/>
        </w:rPr>
      </w:pPr>
      <w:bookmarkStart w:id="11" w:name="_Toc524458459"/>
      <w:r>
        <w:rPr>
          <w:lang w:eastAsia="ru-RU"/>
        </w:rPr>
        <w:t>3.4 Требования к информационной и программной совместимости</w:t>
      </w:r>
      <w:bookmarkEnd w:id="11"/>
      <w:r>
        <w:rPr>
          <w:lang w:eastAsia="ru-RU"/>
        </w:rPr>
        <w:t xml:space="preserve"> </w:t>
      </w:r>
    </w:p>
    <w:p w14:paraId="62C3989C" w14:textId="77777777" w:rsidR="003D6D75" w:rsidRDefault="003D6D75" w:rsidP="003D6D75">
      <w:pPr>
        <w:rPr>
          <w:lang w:eastAsia="ru-RU"/>
        </w:rPr>
      </w:pPr>
    </w:p>
    <w:p w14:paraId="467A5F76" w14:textId="54FD5E4E" w:rsidR="00E52249" w:rsidRDefault="00E52249" w:rsidP="003D6D75">
      <w:pPr>
        <w:jc w:val="both"/>
        <w:rPr>
          <w:lang w:eastAsia="ru-RU"/>
        </w:rPr>
      </w:pPr>
      <w:r>
        <w:rPr>
          <w:lang w:eastAsia="ru-RU"/>
        </w:rPr>
        <w:t>Входные данные предоставляются открытыми геоинформационными сервисами и информационными ресурсами, список которых предоставляется заказчиком.</w:t>
      </w:r>
    </w:p>
    <w:p w14:paraId="1717C35C" w14:textId="15E7B3BC" w:rsidR="00E52249" w:rsidRPr="00E52249" w:rsidRDefault="00E52249" w:rsidP="003D6D75">
      <w:pPr>
        <w:jc w:val="both"/>
        <w:rPr>
          <w:lang w:eastAsia="ru-RU"/>
        </w:rPr>
      </w:pPr>
      <w:r>
        <w:rPr>
          <w:lang w:eastAsia="ru-RU"/>
        </w:rPr>
        <w:t xml:space="preserve">Выходные данные формируются в формате </w:t>
      </w:r>
      <w:r>
        <w:rPr>
          <w:lang w:val="en-US" w:eastAsia="ru-RU"/>
        </w:rPr>
        <w:t>doc</w:t>
      </w:r>
      <w:r w:rsidRPr="00E52249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docx</w:t>
      </w:r>
      <w:r>
        <w:rPr>
          <w:lang w:eastAsia="ru-RU"/>
        </w:rPr>
        <w:t>.</w:t>
      </w:r>
    </w:p>
    <w:p w14:paraId="37336946" w14:textId="2395D789" w:rsidR="003D6D75" w:rsidRDefault="003D6D75" w:rsidP="003D6D75">
      <w:pPr>
        <w:jc w:val="both"/>
        <w:rPr>
          <w:lang w:eastAsia="ru-RU"/>
        </w:rPr>
      </w:pPr>
      <w:r>
        <w:rPr>
          <w:lang w:eastAsia="ru-RU"/>
        </w:rPr>
        <w:t>Исходные коды программы должны быть реализованы на языке С</w:t>
      </w:r>
      <w:r w:rsidRPr="003D6D75">
        <w:rPr>
          <w:lang w:eastAsia="ru-RU"/>
        </w:rPr>
        <w:t>#</w:t>
      </w:r>
      <w:r>
        <w:rPr>
          <w:lang w:eastAsia="ru-RU"/>
        </w:rPr>
        <w:t xml:space="preserve">. В качестве интегрированной среды разработки программы должна быть использована среда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14:paraId="4A5A74C7" w14:textId="77777777" w:rsidR="003D6D75" w:rsidRDefault="003D6D75" w:rsidP="003D6D75">
      <w:pPr>
        <w:jc w:val="both"/>
        <w:rPr>
          <w:lang w:eastAsia="ru-RU"/>
        </w:rPr>
      </w:pPr>
      <w:r>
        <w:rPr>
          <w:lang w:eastAsia="ru-RU"/>
        </w:rPr>
        <w:t>Требования к защите информации и программ не предоставляются.</w:t>
      </w:r>
    </w:p>
    <w:p w14:paraId="1214B228" w14:textId="3BE84560" w:rsidR="003D6D75" w:rsidRDefault="003D6D75" w:rsidP="001C6011">
      <w:pPr>
        <w:ind w:firstLine="0"/>
        <w:rPr>
          <w:lang w:eastAsia="ru-RU"/>
        </w:rPr>
      </w:pPr>
    </w:p>
    <w:p w14:paraId="3F03641A" w14:textId="2B9F2590" w:rsidR="003D6D75" w:rsidRDefault="001C6011" w:rsidP="003D6D75">
      <w:pPr>
        <w:pStyle w:val="1"/>
        <w:rPr>
          <w:lang w:eastAsia="ru-RU"/>
        </w:rPr>
      </w:pPr>
      <w:bookmarkStart w:id="12" w:name="_Toc524458460"/>
      <w:r>
        <w:rPr>
          <w:lang w:eastAsia="ru-RU"/>
        </w:rPr>
        <w:t>4</w:t>
      </w:r>
      <w:r w:rsidR="003D6D75">
        <w:rPr>
          <w:lang w:eastAsia="ru-RU"/>
        </w:rPr>
        <w:t>. Технико-экономические показатели</w:t>
      </w:r>
      <w:bookmarkEnd w:id="12"/>
    </w:p>
    <w:p w14:paraId="0023FC6F" w14:textId="24216F54" w:rsidR="003D6D75" w:rsidRDefault="001C6011" w:rsidP="003D6D75">
      <w:pPr>
        <w:pStyle w:val="2"/>
        <w:rPr>
          <w:lang w:eastAsia="ru-RU"/>
        </w:rPr>
      </w:pPr>
      <w:bookmarkStart w:id="13" w:name="_Toc524458461"/>
      <w:r>
        <w:rPr>
          <w:lang w:eastAsia="ru-RU"/>
        </w:rPr>
        <w:t>4</w:t>
      </w:r>
      <w:r w:rsidR="003D6D75">
        <w:rPr>
          <w:lang w:eastAsia="ru-RU"/>
        </w:rPr>
        <w:t>.1 Экономические преимущества разработки</w:t>
      </w:r>
      <w:bookmarkEnd w:id="13"/>
    </w:p>
    <w:p w14:paraId="7F97F0A2" w14:textId="77777777" w:rsidR="003D6D75" w:rsidRDefault="003D6D75" w:rsidP="003D6D75">
      <w:pPr>
        <w:pStyle w:val="2"/>
        <w:rPr>
          <w:lang w:eastAsia="ru-RU"/>
        </w:rPr>
      </w:pPr>
    </w:p>
    <w:p w14:paraId="02F76D8B" w14:textId="77777777" w:rsidR="003D6D75" w:rsidRPr="00C333B8" w:rsidRDefault="003D6D75" w:rsidP="003D6D75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Принимая во внимание потребность органов исполнительной власти в провидении анализа существующей и развивающийся экономической урбанизации, программный продукт предполагается для использования муниципальными и государственными служащими в ежедневном режиме. Проектные организации, осуществляющие на коммерческой основе свою деятельность, могут использовать данную систему по мере возникновения контрактов на выполнение работ.</w:t>
      </w:r>
    </w:p>
    <w:p w14:paraId="69322491" w14:textId="77777777" w:rsidR="003D6D75" w:rsidRDefault="003D6D75" w:rsidP="003D6D75">
      <w:pPr>
        <w:pStyle w:val="2"/>
        <w:rPr>
          <w:lang w:eastAsia="ru-RU"/>
        </w:rPr>
      </w:pPr>
    </w:p>
    <w:p w14:paraId="43B1BBEC" w14:textId="7A06C27A" w:rsidR="003D6D75" w:rsidRDefault="001C6011" w:rsidP="003D6D75">
      <w:pPr>
        <w:pStyle w:val="1"/>
      </w:pPr>
      <w:bookmarkStart w:id="14" w:name="_Toc524458462"/>
      <w:r>
        <w:t>5</w:t>
      </w:r>
      <w:r w:rsidR="003D6D75" w:rsidRPr="003D6D75">
        <w:t xml:space="preserve">.  </w:t>
      </w:r>
      <w:r w:rsidR="003D6D75">
        <w:t>Стадии и этапы разработки</w:t>
      </w:r>
      <w:bookmarkEnd w:id="14"/>
    </w:p>
    <w:p w14:paraId="14833723" w14:textId="4457500F" w:rsidR="00334E37" w:rsidRDefault="00334E37" w:rsidP="00334E37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64A729E3" w14:textId="77777777" w:rsidR="00F46AF0" w:rsidRPr="00DA2F0A" w:rsidRDefault="00F46AF0" w:rsidP="00334E37">
      <w:pPr>
        <w:jc w:val="both"/>
        <w:rPr>
          <w:rFonts w:cs="Times New Roman"/>
          <w:szCs w:val="28"/>
          <w:shd w:val="clear" w:color="auto" w:fill="FFFFFF"/>
        </w:rPr>
      </w:pPr>
    </w:p>
    <w:p w14:paraId="17622308" w14:textId="77777777" w:rsidR="00F46AF0" w:rsidRDefault="00F46AF0" w:rsidP="00F46AF0">
      <w:pPr>
        <w:pStyle w:val="2"/>
      </w:pPr>
      <w:bookmarkStart w:id="15" w:name="_Toc524458463"/>
      <w:r>
        <w:t>5.1 Стадии разработки</w:t>
      </w:r>
      <w:bookmarkEnd w:id="15"/>
    </w:p>
    <w:p w14:paraId="2AE6A780" w14:textId="77777777" w:rsidR="00F46AF0" w:rsidRDefault="00F46AF0" w:rsidP="00F46AF0"/>
    <w:p w14:paraId="6DB498D0" w14:textId="7FC303BC" w:rsidR="00F46AF0" w:rsidRDefault="00F46AF0" w:rsidP="00F46AF0">
      <w:r>
        <w:t>Разработка должна быть проведена в пять стадий стадии:</w:t>
      </w:r>
    </w:p>
    <w:p w14:paraId="77734D63" w14:textId="6B9D6E52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Технического задания.</w:t>
      </w:r>
    </w:p>
    <w:p w14:paraId="68DD3ACC" w14:textId="7B2210F6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Эскизный проект.</w:t>
      </w:r>
    </w:p>
    <w:p w14:paraId="64F19DE8" w14:textId="16464848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Технический проект.</w:t>
      </w:r>
    </w:p>
    <w:p w14:paraId="214FA855" w14:textId="33B227B5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Рабочий проект.</w:t>
      </w:r>
    </w:p>
    <w:p w14:paraId="54AA293D" w14:textId="6B8E6AEB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Внедрение системы.</w:t>
      </w:r>
    </w:p>
    <w:p w14:paraId="15255212" w14:textId="77777777"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14:paraId="53CA3269" w14:textId="77777777" w:rsidR="00F46AF0" w:rsidRDefault="00F46AF0" w:rsidP="00F46AF0">
      <w:pPr>
        <w:pStyle w:val="2"/>
      </w:pPr>
      <w:bookmarkStart w:id="16" w:name="_Toc524458464"/>
      <w:r>
        <w:t>5.2 Этапы разработки</w:t>
      </w:r>
      <w:bookmarkEnd w:id="16"/>
    </w:p>
    <w:p w14:paraId="14D07085" w14:textId="77777777"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14:paraId="185209C6" w14:textId="32F9BD50" w:rsidR="00F46AF0" w:rsidRDefault="00F46AF0" w:rsidP="00645C74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14:paraId="729325BF" w14:textId="55B12B63" w:rsidR="00F46AF0" w:rsidRDefault="00E94846" w:rsidP="00645C74">
      <w:pPr>
        <w:pStyle w:val="aa"/>
        <w:numPr>
          <w:ilvl w:val="0"/>
          <w:numId w:val="11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14:paraId="08DA5BB2" w14:textId="03CFA3B1"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14:paraId="4FC77E1D" w14:textId="54C9F556"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Разработка и утверждение технического задания.</w:t>
      </w:r>
    </w:p>
    <w:p w14:paraId="0F193254" w14:textId="704CA7DC" w:rsidR="00E94846" w:rsidRDefault="00E94846" w:rsidP="00645C74">
      <w:pPr>
        <w:jc w:val="both"/>
      </w:pPr>
      <w: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данных, прототип или эскиз интерфейса.</w:t>
      </w:r>
    </w:p>
    <w:p w14:paraId="47D09470" w14:textId="39FB2297" w:rsidR="00E94846" w:rsidRDefault="00E94846" w:rsidP="00645C74">
      <w:pPr>
        <w:jc w:val="both"/>
      </w:pPr>
      <w:r>
        <w:t>Сроки – 24 сентября.</w:t>
      </w:r>
    </w:p>
    <w:p w14:paraId="726AC435" w14:textId="77777777" w:rsidR="00645C74" w:rsidRDefault="00645C74" w:rsidP="00645C74">
      <w:pPr>
        <w:jc w:val="both"/>
      </w:pPr>
    </w:p>
    <w:p w14:paraId="7F46D757" w14:textId="470A1411"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14:paraId="54286DF3" w14:textId="0A6C3F01"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Разработка эскизного проекта;</w:t>
      </w:r>
    </w:p>
    <w:p w14:paraId="4B2B1B8F" w14:textId="0A4F63E6"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Утверждение эскизного проекта.</w:t>
      </w:r>
    </w:p>
    <w:p w14:paraId="16695DCA" w14:textId="6534904B" w:rsidR="00E94846" w:rsidRDefault="00E94846" w:rsidP="00645C74">
      <w:pPr>
        <w:jc w:val="both"/>
      </w:pPr>
      <w:r>
        <w:lastRenderedPageBreak/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данных.</w:t>
      </w:r>
    </w:p>
    <w:p w14:paraId="4069E821" w14:textId="77777777" w:rsidR="00645C74" w:rsidRDefault="00645C74" w:rsidP="00645C74">
      <w:pPr>
        <w:jc w:val="both"/>
      </w:pPr>
      <w:r>
        <w:t>Сроки – 17 октября.</w:t>
      </w:r>
    </w:p>
    <w:p w14:paraId="2C908C7A" w14:textId="77777777" w:rsidR="00645C74" w:rsidRDefault="00645C74" w:rsidP="00645C74">
      <w:pPr>
        <w:jc w:val="both"/>
      </w:pPr>
    </w:p>
    <w:p w14:paraId="0DA87D79" w14:textId="6C61AE92"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14:paraId="2C2E776E" w14:textId="067FD4B8"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Разработка технического проекта;</w:t>
      </w:r>
    </w:p>
    <w:p w14:paraId="71104C0A" w14:textId="269D6ECB"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Утверждение технического проекта.</w:t>
      </w:r>
    </w:p>
    <w:p w14:paraId="447679BA" w14:textId="0E702E9F" w:rsidR="00E94846" w:rsidRDefault="00E94846" w:rsidP="00645C74">
      <w:pPr>
        <w:jc w:val="both"/>
      </w:pPr>
      <w:r>
        <w:t>Результатом на данной стадии будет являться оформленная проектно-конструкторская часть, работающий прототип приложения</w:t>
      </w:r>
      <w:r w:rsidR="00645C74">
        <w:t>.</w:t>
      </w:r>
    </w:p>
    <w:p w14:paraId="00B9493B" w14:textId="586B3D2C" w:rsidR="00645C74" w:rsidRDefault="00645C74" w:rsidP="00645C74">
      <w:pPr>
        <w:jc w:val="both"/>
      </w:pPr>
      <w:r>
        <w:t>Сроки – 3 ноября.</w:t>
      </w:r>
    </w:p>
    <w:p w14:paraId="00B0269C" w14:textId="7043F68E" w:rsidR="00E94846" w:rsidRDefault="00E94846" w:rsidP="00645C74">
      <w:pPr>
        <w:jc w:val="both"/>
      </w:pPr>
    </w:p>
    <w:p w14:paraId="649C9C2C" w14:textId="0FD760AF"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14:paraId="7A568797" w14:textId="34DBB81A"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программы;</w:t>
      </w:r>
    </w:p>
    <w:p w14:paraId="6C329EDA" w14:textId="329774DB"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программной документации;</w:t>
      </w:r>
    </w:p>
    <w:p w14:paraId="776AB52B" w14:textId="68B97F94" w:rsidR="00645C74" w:rsidRPr="00E94846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Испытание программы.</w:t>
      </w:r>
    </w:p>
    <w:p w14:paraId="60C3092F" w14:textId="77777777" w:rsidR="00645C74" w:rsidRDefault="00645C74" w:rsidP="00645C74">
      <w:pPr>
        <w:jc w:val="both"/>
      </w:pPr>
      <w:r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14:paraId="3B94C5CE" w14:textId="77777777" w:rsidR="00645C74" w:rsidRDefault="00645C74" w:rsidP="00645C74">
      <w:pPr>
        <w:jc w:val="both"/>
      </w:pPr>
      <w:r>
        <w:t>Сроки – 1 декабря.</w:t>
      </w:r>
    </w:p>
    <w:p w14:paraId="0FCC0132" w14:textId="77777777" w:rsidR="00645C74" w:rsidRDefault="00645C74" w:rsidP="00645C74">
      <w:pPr>
        <w:jc w:val="both"/>
      </w:pPr>
    </w:p>
    <w:p w14:paraId="205690BD" w14:textId="5DFD0BC3"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14:paraId="4FB91773" w14:textId="18144DE4" w:rsidR="00645C74" w:rsidRDefault="00645C74" w:rsidP="00645C74">
      <w:pPr>
        <w:pStyle w:val="aa"/>
        <w:numPr>
          <w:ilvl w:val="0"/>
          <w:numId w:val="14"/>
        </w:numPr>
        <w:jc w:val="both"/>
      </w:pPr>
      <w:r>
        <w:t>Подготовка и передача программы.</w:t>
      </w:r>
    </w:p>
    <w:p w14:paraId="56451E10" w14:textId="73034F23" w:rsidR="00334E37" w:rsidRPr="00334E37" w:rsidRDefault="00645C74" w:rsidP="00645C74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sectPr w:rsidR="00334E37" w:rsidRPr="00334E37" w:rsidSect="00ED6E4B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A9072" w14:textId="77777777" w:rsidR="00D01D4B" w:rsidRDefault="00D01D4B" w:rsidP="00ED6E4B">
      <w:pPr>
        <w:spacing w:line="240" w:lineRule="auto"/>
      </w:pPr>
      <w:r>
        <w:separator/>
      </w:r>
    </w:p>
  </w:endnote>
  <w:endnote w:type="continuationSeparator" w:id="0">
    <w:p w14:paraId="037C3F89" w14:textId="77777777" w:rsidR="00D01D4B" w:rsidRDefault="00D01D4B" w:rsidP="00ED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066211"/>
      <w:docPartObj>
        <w:docPartGallery w:val="Page Numbers (Bottom of Page)"/>
        <w:docPartUnique/>
      </w:docPartObj>
    </w:sdtPr>
    <w:sdtContent>
      <w:p w14:paraId="7966EA7F" w14:textId="285FE499" w:rsidR="00ED6E4B" w:rsidRDefault="00ED6E4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E62A159" w14:textId="77777777" w:rsidR="00ED6E4B" w:rsidRDefault="00ED6E4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60702" w14:textId="77777777" w:rsidR="00D01D4B" w:rsidRDefault="00D01D4B" w:rsidP="00ED6E4B">
      <w:pPr>
        <w:spacing w:line="240" w:lineRule="auto"/>
      </w:pPr>
      <w:r>
        <w:separator/>
      </w:r>
    </w:p>
  </w:footnote>
  <w:footnote w:type="continuationSeparator" w:id="0">
    <w:p w14:paraId="78F61DA1" w14:textId="77777777" w:rsidR="00D01D4B" w:rsidRDefault="00D01D4B" w:rsidP="00ED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3DC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B94D42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CE06BD"/>
    <w:multiLevelType w:val="hybridMultilevel"/>
    <w:tmpl w:val="1BCCBC34"/>
    <w:lvl w:ilvl="0" w:tplc="033C7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F51A4"/>
    <w:multiLevelType w:val="multilevel"/>
    <w:tmpl w:val="AC6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02BAE"/>
    <w:multiLevelType w:val="multilevel"/>
    <w:tmpl w:val="C05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05CF"/>
    <w:multiLevelType w:val="multilevel"/>
    <w:tmpl w:val="217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C65BF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1D6418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E9"/>
    <w:rsid w:val="00032424"/>
    <w:rsid w:val="000C1CF0"/>
    <w:rsid w:val="001322D9"/>
    <w:rsid w:val="001C6011"/>
    <w:rsid w:val="00334E37"/>
    <w:rsid w:val="003C5DE9"/>
    <w:rsid w:val="003D6D75"/>
    <w:rsid w:val="004978D4"/>
    <w:rsid w:val="00563698"/>
    <w:rsid w:val="00645C74"/>
    <w:rsid w:val="006E083A"/>
    <w:rsid w:val="0070477B"/>
    <w:rsid w:val="00780ACC"/>
    <w:rsid w:val="00781B3E"/>
    <w:rsid w:val="00A44CD3"/>
    <w:rsid w:val="00AB3043"/>
    <w:rsid w:val="00B026F0"/>
    <w:rsid w:val="00C07BBA"/>
    <w:rsid w:val="00CF7867"/>
    <w:rsid w:val="00D01D4B"/>
    <w:rsid w:val="00D8559F"/>
    <w:rsid w:val="00DA2F0A"/>
    <w:rsid w:val="00E20E97"/>
    <w:rsid w:val="00E52249"/>
    <w:rsid w:val="00E94846"/>
    <w:rsid w:val="00ED6E4B"/>
    <w:rsid w:val="00EF27EA"/>
    <w:rsid w:val="00F46AF0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A676"/>
  <w15:chartTrackingRefBased/>
  <w15:docId w15:val="{43BB2F1A-0984-408C-8233-3FBC48D9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B3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1B3E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B3E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styleId="a3">
    <w:name w:val="annotation reference"/>
    <w:basedOn w:val="a0"/>
    <w:uiPriority w:val="99"/>
    <w:semiHidden/>
    <w:unhideWhenUsed/>
    <w:rsid w:val="00E20E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0E97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0E9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20E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0E97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563698"/>
    <w:pPr>
      <w:spacing w:after="0"/>
      <w:ind w:firstLine="709"/>
    </w:pPr>
    <w:rPr>
      <w:rFonts w:ascii="Times New Roman" w:hAnsi="Times New Roman"/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563698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B026F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E083A"/>
    <w:rPr>
      <w:color w:val="0000FF"/>
      <w:u w:val="single"/>
    </w:rPr>
  </w:style>
  <w:style w:type="paragraph" w:customStyle="1" w:styleId="bodytext">
    <w:name w:val="bodytext"/>
    <w:basedOn w:val="a"/>
    <w:rsid w:val="00334E3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34E37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4E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4E37"/>
    <w:pPr>
      <w:spacing w:after="100"/>
      <w:ind w:left="280"/>
    </w:pPr>
  </w:style>
  <w:style w:type="paragraph" w:styleId="ad">
    <w:name w:val="header"/>
    <w:basedOn w:val="a"/>
    <w:link w:val="ae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6E4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6E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8"/>
    <w:rsid w:val="00606F98"/>
    <w:rsid w:val="009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CFB0250DD44EB996B5D3472444CD22">
    <w:name w:val="55CFB0250DD44EB996B5D3472444CD22"/>
    <w:rsid w:val="00606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9</cp:revision>
  <cp:lastPrinted>2018-09-12T06:33:00Z</cp:lastPrinted>
  <dcterms:created xsi:type="dcterms:W3CDTF">2018-09-11T10:03:00Z</dcterms:created>
  <dcterms:modified xsi:type="dcterms:W3CDTF">2018-09-12T06:34:00Z</dcterms:modified>
</cp:coreProperties>
</file>