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41008" w14:textId="77777777" w:rsidR="00C200FD" w:rsidRDefault="00C200FD" w:rsidP="00C200FD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EA964E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  <w:r>
        <w:br/>
      </w:r>
      <w:r w:rsidRPr="3EA964E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7F7AB4B" w14:textId="77777777" w:rsidR="00C200FD" w:rsidRDefault="00C200FD" w:rsidP="00C200FD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EA964E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«КАЗАНСКИЙ (ПРИВОЛЖСКИЙ) ФЕДЕРАЛЬНЫЙ УНИВЕРСИТЕТ»</w:t>
      </w:r>
    </w:p>
    <w:p w14:paraId="63733269" w14:textId="77777777" w:rsidR="00C200FD" w:rsidRDefault="00C200FD" w:rsidP="00C200FD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561E200" w14:textId="77777777" w:rsidR="00C200FD" w:rsidRDefault="00C200FD" w:rsidP="00C200FD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EA964E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Отчет по лабораторной работе</w:t>
      </w:r>
    </w:p>
    <w:p w14:paraId="2727FD82" w14:textId="120ED803" w:rsidR="00C200FD" w:rsidRPr="00FA1C9B" w:rsidRDefault="00C200FD" w:rsidP="00C200F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A1C9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Pr="00C200F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Зависимость мощности третьей гармоники от нелинейной восприимчивости χ⁽³⁾</w:t>
      </w:r>
      <w:r w:rsidRPr="00FA1C9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44352018" w14:textId="77777777" w:rsidR="00C200FD" w:rsidRDefault="00C200FD" w:rsidP="00C20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51D1794" w14:textId="77777777" w:rsidR="00C200FD" w:rsidRDefault="00C200FD" w:rsidP="00C20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81E60F6" w14:textId="77777777" w:rsidR="00C200FD" w:rsidRDefault="00C200FD" w:rsidP="00C20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07A68D4" w14:textId="77777777" w:rsidR="00C200FD" w:rsidRDefault="00C200FD" w:rsidP="00C20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3144DFB" w14:textId="77777777" w:rsidR="00C200FD" w:rsidRDefault="00C200FD" w:rsidP="00C20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EA964E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Работу выполнили студенты:</w:t>
      </w:r>
    </w:p>
    <w:p w14:paraId="7D005C2A" w14:textId="77777777" w:rsidR="00C200FD" w:rsidRDefault="00C200FD" w:rsidP="00C20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EA964E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 курса, гр. 06–245</w:t>
      </w:r>
    </w:p>
    <w:p w14:paraId="11DCAA20" w14:textId="77777777" w:rsidR="00C200FD" w:rsidRDefault="00C200FD" w:rsidP="00C200FD">
      <w:pPr>
        <w:pStyle w:val="p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EA964E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Сагунева Елизавета, Усманова Алика, </w:t>
      </w:r>
      <w:r w:rsidRPr="3EA964EB">
        <w:rPr>
          <w:rStyle w:val="s1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Султанов Салават </w:t>
      </w:r>
    </w:p>
    <w:p w14:paraId="597752A2" w14:textId="77777777" w:rsidR="00C200FD" w:rsidRDefault="00C200FD" w:rsidP="00C20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1A9F5DB" w14:textId="77777777" w:rsidR="00C200FD" w:rsidRDefault="00C200FD" w:rsidP="00C20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49A6B5" w14:textId="77777777" w:rsidR="00C200FD" w:rsidRDefault="00C200FD" w:rsidP="00C20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48D208F" w14:textId="77777777" w:rsidR="00C200FD" w:rsidRDefault="00C200FD" w:rsidP="00C20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526C745" w14:textId="77777777" w:rsidR="00C200FD" w:rsidRDefault="00C200FD" w:rsidP="00C20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B78891" w14:textId="77777777" w:rsidR="00C200FD" w:rsidRDefault="00C200FD" w:rsidP="00C200F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AFF0F18" w14:textId="77777777" w:rsidR="00C200FD" w:rsidRDefault="00C200FD" w:rsidP="00C200F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5F3058E" w14:textId="77777777" w:rsidR="00C200FD" w:rsidRDefault="00C200FD" w:rsidP="00C200F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28D966" w14:textId="77777777" w:rsidR="00C200FD" w:rsidRDefault="00C200FD" w:rsidP="00C200F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06A35FA" w14:textId="77777777" w:rsidR="00C200FD" w:rsidRDefault="00C200FD" w:rsidP="00C200F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5A57C02" w14:textId="7D08627F" w:rsidR="00C200FD" w:rsidRDefault="00C200FD" w:rsidP="00C200F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3EA964EB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Казань 202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6</w:t>
      </w:r>
      <w:r w:rsidRPr="3EA964EB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г.</w:t>
      </w:r>
    </w:p>
    <w:p w14:paraId="45EEBD8E" w14:textId="77777777" w:rsidR="00C200FD" w:rsidRDefault="00C200FD" w:rsidP="00C200F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3292DE39" w14:textId="67484D7A" w:rsidR="00C200FD" w:rsidRDefault="00C200FD" w:rsidP="00C200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200F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Цель:</w:t>
      </w: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 основе расчетов проверить квадратичную зависимость мощности третьей гармоники от χ⁽³⁾ в </w:t>
      </w:r>
      <w:proofErr w:type="spellStart"/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слабонелинейном</w:t>
      </w:r>
      <w:proofErr w:type="spellEnd"/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режиме.</w:t>
      </w:r>
    </w:p>
    <w:p w14:paraId="7397256B" w14:textId="2F54EA85" w:rsidR="00C200FD" w:rsidRDefault="00C200FD" w:rsidP="00C200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выполнения поставленной цели необходимо сделать следующие задания:</w:t>
      </w:r>
    </w:p>
    <w:p w14:paraId="0B5B6514" w14:textId="28EADF0D" w:rsidR="00C200FD" w:rsidRDefault="00C200FD" w:rsidP="00C200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 Созда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ть</w:t>
      </w: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1D-модель нелинейной среды с </w:t>
      </w:r>
      <w:proofErr w:type="spellStart"/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керровской</w:t>
      </w:r>
      <w:proofErr w:type="spellEnd"/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нелинейностью (χ⁽³⁾).</w:t>
      </w:r>
    </w:p>
    <w:p w14:paraId="2CA20F50" w14:textId="384A8D3B" w:rsidR="00C200FD" w:rsidRDefault="00C200FD" w:rsidP="00C200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 Зада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ть </w:t>
      </w: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гауссов импульс с центральной частотой ω₀.</w:t>
      </w:r>
    </w:p>
    <w:p w14:paraId="4D05A6D3" w14:textId="4696AB88" w:rsidR="00C200FD" w:rsidRDefault="00C200FD" w:rsidP="00C200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 Прове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сти</w:t>
      </w: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серию расчетов, варьируя χ(3) = 10⁻⁴, 5×10⁻⁴, 10⁻³, 5×10⁻³, 10⁻².</w:t>
      </w:r>
    </w:p>
    <w:p w14:paraId="0B1ADBBC" w14:textId="77777777" w:rsidR="00C200FD" w:rsidRDefault="00C200FD" w:rsidP="00C200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4. Для каждого случая:</w:t>
      </w:r>
    </w:p>
    <w:p w14:paraId="682146EE" w14:textId="4770A23C" w:rsidR="00C200FD" w:rsidRDefault="00C200FD" w:rsidP="00C200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Измер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ить</w:t>
      </w: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спектр потока излучения на выходе (</w:t>
      </w:r>
      <w:proofErr w:type="spellStart"/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add-flux</w:t>
      </w:r>
      <w:proofErr w:type="spellEnd"/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в диапазоне [0.5ω₀, 4ω₀].</w:t>
      </w:r>
    </w:p>
    <w:p w14:paraId="4CA92CF6" w14:textId="4E57DCC1" w:rsidR="00C200FD" w:rsidRDefault="00C200FD" w:rsidP="00C200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Выделит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ь</w:t>
      </w: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мощность излучения на частотах ω₀ и 3ω₀.</w:t>
      </w:r>
    </w:p>
    <w:p w14:paraId="46780B38" w14:textId="5101B2F9" w:rsidR="00C200FD" w:rsidRDefault="00C200FD" w:rsidP="00C200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5. Постро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ить</w:t>
      </w: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график P(3ω₀) от χ(3) в двойном логарифмическом масштабе.</w:t>
      </w:r>
    </w:p>
    <w:p w14:paraId="423C4069" w14:textId="1B290CCC" w:rsidR="00C200FD" w:rsidRDefault="00C200FD" w:rsidP="00C200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6. Определит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ь</w:t>
      </w: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наклон прямой на лог-лог графике и сравните с теоретическим значением 2.</w:t>
      </w:r>
    </w:p>
    <w:p w14:paraId="7AF8BFCF" w14:textId="7B6386D5" w:rsidR="00C200FD" w:rsidRDefault="00C200FD" w:rsidP="00C200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7. Объяснит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ь</w:t>
      </w: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отклонения при больших значениях χ⁽³⁾.</w:t>
      </w:r>
    </w:p>
    <w:p w14:paraId="408CDB12" w14:textId="4D2E8CA0" w:rsidR="00C200FD" w:rsidRDefault="00C200FD" w:rsidP="00C200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8. Подготов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ить</w:t>
      </w:r>
      <w:r w:rsidRPr="00C200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отчет с интерпретацией физических явлений.</w:t>
      </w:r>
    </w:p>
    <w:p w14:paraId="5C13EE26" w14:textId="77777777" w:rsidR="00C200FD" w:rsidRDefault="00C200FD" w:rsidP="00C200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EB3C96" w14:textId="77777777" w:rsidR="00C200FD" w:rsidRDefault="00C200FD" w:rsidP="00C200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3624EAE" w14:textId="77777777" w:rsidR="00C200FD" w:rsidRDefault="00C200FD" w:rsidP="00C200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B2F50E" w14:textId="77777777" w:rsidR="00C200FD" w:rsidRDefault="00C200FD" w:rsidP="00C200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71AECBC" w14:textId="77777777" w:rsidR="00C200FD" w:rsidRDefault="00C200FD" w:rsidP="00C200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A616EF2" w14:textId="34F1D9AF" w:rsidR="00C9138E" w:rsidRDefault="00C9138E" w:rsidP="00C913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Теоретическая справка</w:t>
      </w:r>
    </w:p>
    <w:p w14:paraId="11666389" w14:textId="57993C0E" w:rsidR="00C9138E" w:rsidRDefault="00C9138E" w:rsidP="00C913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линейной оптике поляризация среды пропорциональна электрическому полю: </w:t>
      </w:r>
    </w:p>
    <w:p w14:paraId="5512112A" w14:textId="20CFF347" w:rsidR="00C9138E" w:rsidRDefault="00C9138E" w:rsidP="00C913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r w:rsidRPr="00C913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P = </w:t>
      </w:r>
      <w:r w:rsidRPr="00C913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ε</w:t>
      </w:r>
      <w:r w:rsidRPr="00C913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  <w:lang w:val="en-US"/>
        </w:rPr>
        <w:t>0</w:t>
      </w:r>
      <w:r w:rsidRPr="00C913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χ⁽</w:t>
      </w:r>
      <w:r w:rsidRPr="00C913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  <w:lang w:val="en-US"/>
        </w:rPr>
        <w:t>1</w:t>
      </w:r>
      <w:r w:rsidRPr="00C913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⁾</w:t>
      </w:r>
      <w:r w:rsidRPr="00C913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E</w:t>
      </w:r>
      <w:r w:rsidRPr="00C913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 </w:t>
      </w:r>
    </w:p>
    <w:p w14:paraId="00734B61" w14:textId="7A3AB7A9" w:rsidR="00C9138E" w:rsidRDefault="00C9138E" w:rsidP="00C913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913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Однако при достаточно сильных электромагнитных полях необходимо учитывать нелинейные эффекты. В этом случае поляризация раскладывается в ряд по степеням поля:</w:t>
      </w:r>
    </w:p>
    <w:p w14:paraId="2AD2739A" w14:textId="49663AD0" w:rsidR="000F208E" w:rsidRDefault="000F208E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P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= ε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0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(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χ⁽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1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⁾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E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 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+ 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χ⁽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2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⁾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E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2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+ 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)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E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+…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 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)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 </w:t>
      </w:r>
    </w:p>
    <w:p w14:paraId="622D04C1" w14:textId="3AC75DD6" w:rsidR="000F208E" w:rsidRDefault="000F208E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 w:rsidRPr="000F20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данной работе рассматривается среда с </w:t>
      </w:r>
      <w:proofErr w:type="spellStart"/>
      <w:r w:rsidRPr="000F20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керровской</w:t>
      </w:r>
      <w:proofErr w:type="spellEnd"/>
      <w:r w:rsidRPr="000F20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нелинейностью, где основной вклад даёт член третьего порядка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)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.</w:t>
      </w:r>
    </w:p>
    <w:p w14:paraId="5BCA295B" w14:textId="5C800AF4" w:rsidR="000F208E" w:rsidRDefault="000F208E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Происхождение третьей гармоники.</w:t>
      </w:r>
    </w:p>
    <w:p w14:paraId="596AB1D7" w14:textId="2E6FBC1D" w:rsidR="000F208E" w:rsidRDefault="000F208E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F20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Пусть электрическое поле входной волны имеет вид:</w:t>
      </w:r>
    </w:p>
    <w:p w14:paraId="0D3AF95B" w14:textId="0884BD5E" w:rsidR="000F208E" w:rsidRDefault="000F208E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E(t) = E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  <w:lang w:val="en-US"/>
        </w:rPr>
        <w:t>0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cos(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ω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  <w:lang w:val="en-US"/>
        </w:rPr>
        <w:t>0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t)</w:t>
      </w:r>
    </w:p>
    <w:p w14:paraId="31F066F3" w14:textId="6991BEF2" w:rsidR="000F208E" w:rsidRDefault="000F208E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Тогда куб нелинейного члена:</w:t>
      </w:r>
    </w:p>
    <w:p w14:paraId="0B13AEF4" w14:textId="7D2CEC28" w:rsidR="000F208E" w:rsidRPr="000F208E" w:rsidRDefault="000F208E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E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  <w:lang w:val="en-US"/>
        </w:rPr>
        <w:t>3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(t) = E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  <w:lang w:val="en-US"/>
        </w:rPr>
        <w:t>3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  <w:lang w:val="en-US"/>
        </w:rPr>
        <w:t>0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cos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  <w:lang w:val="en-US"/>
        </w:rPr>
        <w:t>3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(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ω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  <w:lang w:val="en-US"/>
        </w:rPr>
        <w:t>0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t)</w:t>
      </w:r>
    </w:p>
    <w:p w14:paraId="46AF6DCA" w14:textId="49AEE14C" w:rsidR="000F208E" w:rsidRDefault="000F208E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Используя тригонометрическое тождество:</w:t>
      </w:r>
    </w:p>
    <w:p w14:paraId="6209B813" w14:textId="5722552E" w:rsidR="000F208E" w:rsidRDefault="000F208E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cos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  <w:lang w:val="en-US"/>
        </w:rPr>
        <w:t>3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x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4</m:t>
            </m:r>
          </m:den>
        </m:f>
      </m:oMath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cosx +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4</m:t>
            </m:r>
          </m:den>
        </m:f>
      </m:oMath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cos(3x)</w:t>
      </w:r>
    </w:p>
    <w:p w14:paraId="46D42159" w14:textId="6501EADD" w:rsidR="000F208E" w:rsidRDefault="002458FB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Получаем компоненту на частоте </w:t>
      </w:r>
      <w:r w:rsidRPr="000F20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ω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компоненту на частоте 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3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ω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Так возникает третья гармоника.</w:t>
      </w:r>
    </w:p>
    <w:p w14:paraId="1BE2EEC8" w14:textId="5C5C159B" w:rsidR="002458FB" w:rsidRDefault="002458FB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Амплитуда нелинейной поляризации на частоте 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3ω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7FCD63A0" w14:textId="462B6717" w:rsidR="002458FB" w:rsidRPr="002458FB" w:rsidRDefault="002458FB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</w:pP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P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(3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ω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0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) </w:t>
      </w:r>
      <w:r w:rsidRPr="002458FB">
        <w:rPr>
          <w:rFonts w:ascii="Cambria Math" w:eastAsia="Times New Roman" w:hAnsi="Cambria Math" w:cs="Cambria Math"/>
          <w:i/>
          <w:iCs/>
          <w:color w:val="000000" w:themeColor="text1"/>
          <w:sz w:val="28"/>
          <w:szCs w:val="28"/>
        </w:rPr>
        <w:t>∝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(3)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E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0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3</w:t>
      </w:r>
    </w:p>
    <w:p w14:paraId="56D7114D" w14:textId="0FE5ECE7" w:rsidR="002458FB" w:rsidRDefault="002458FB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Поскольку изучаемое поле пропорционально поляризации:</w:t>
      </w:r>
    </w:p>
    <w:p w14:paraId="52A40FE0" w14:textId="01451E6D" w:rsidR="002458FB" w:rsidRDefault="002458FB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  <w:lang w:val="en-US"/>
        </w:rPr>
      </w:pP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E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3ω0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r w:rsidRPr="002458FB">
        <w:rPr>
          <w:rFonts w:ascii="Cambria Math" w:eastAsia="Times New Roman" w:hAnsi="Cambria Math" w:cs="Cambria Math"/>
          <w:i/>
          <w:iCs/>
          <w:color w:val="000000" w:themeColor="text1"/>
          <w:sz w:val="28"/>
          <w:szCs w:val="28"/>
        </w:rPr>
        <w:t>∝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χ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(3)</w:t>
      </w:r>
    </w:p>
    <w:p w14:paraId="4BCA5053" w14:textId="18300E53" w:rsidR="002458FB" w:rsidRDefault="002458FB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Тогда мощность (интенсивность) третьей гармоники:</w:t>
      </w:r>
    </w:p>
    <w:p w14:paraId="1C103E8E" w14:textId="63E06859" w:rsidR="002458FB" w:rsidRDefault="002458FB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  <w:lang w:val="en-US"/>
        </w:rPr>
      </w:pP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lastRenderedPageBreak/>
        <w:t>P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(3ω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0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) </w:t>
      </w:r>
      <w:r w:rsidRPr="002458FB">
        <w:rPr>
          <w:rFonts w:ascii="Cambria Math" w:eastAsia="Times New Roman" w:hAnsi="Cambria Math" w:cs="Cambria Math"/>
          <w:i/>
          <w:iCs/>
          <w:color w:val="000000" w:themeColor="text1"/>
          <w:sz w:val="28"/>
          <w:szCs w:val="28"/>
        </w:rPr>
        <w:t>∝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| 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E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3ω0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|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  <w:lang w:val="en-US"/>
        </w:rPr>
        <w:t>2</w:t>
      </w:r>
    </w:p>
    <w:p w14:paraId="58980D42" w14:textId="0437C02C" w:rsidR="002458FB" w:rsidRPr="002458FB" w:rsidRDefault="002458FB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458F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Ключевой результат: </w:t>
      </w:r>
    </w:p>
    <w:p w14:paraId="0781E734" w14:textId="1208F255" w:rsidR="002458FB" w:rsidRPr="002458FB" w:rsidRDefault="002458FB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</w:pP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P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(3ω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0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) </w:t>
      </w:r>
      <w:r w:rsidRPr="002458FB">
        <w:rPr>
          <w:rFonts w:ascii="Cambria Math" w:eastAsia="Times New Roman" w:hAnsi="Cambria Math" w:cs="Cambria Math"/>
          <w:i/>
          <w:iCs/>
          <w:color w:val="000000" w:themeColor="text1"/>
          <w:sz w:val="28"/>
          <w:szCs w:val="28"/>
        </w:rPr>
        <w:t>∝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(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(3)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)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2</w:t>
      </w:r>
    </w:p>
    <w:p w14:paraId="3ED90600" w14:textId="77777777" w:rsidR="00866CCC" w:rsidRDefault="002458FB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458F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Данная зависимость выполняется при условиях:</w:t>
      </w:r>
      <w:r w:rsidRPr="002458F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нелинейный вклад мал по сравнению с линейным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Pr="002458F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основная волна практически не истощается</w:t>
      </w:r>
      <w:r w:rsidR="00866C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Pr="002458F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взаимодействие гармоник можно рассматривать независимо</w:t>
      </w:r>
      <w:r w:rsidR="00866C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Такой режим и называется </w:t>
      </w:r>
      <w:proofErr w:type="spellStart"/>
      <w:r w:rsidR="00866C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слабонелинейным.</w:t>
      </w:r>
      <w:proofErr w:type="spellEnd"/>
    </w:p>
    <w:p w14:paraId="2244F76B" w14:textId="628598EA" w:rsidR="00866CCC" w:rsidRPr="00866CCC" w:rsidRDefault="00866CCC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66C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 увеличении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)</w:t>
      </w:r>
      <w:r w:rsidRPr="00866C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66C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возникают эффекты, приводящие к отклонению от теории:</w:t>
      </w:r>
      <w:r w:rsidRPr="00866C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перераспределение энергии между гармониками</w:t>
      </w:r>
      <w:r w:rsidRPr="00866C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истощение основной волны</w:t>
      </w:r>
      <w:r w:rsidRPr="00866C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фазовое рассогласование</w:t>
      </w:r>
      <w:r w:rsidRPr="00866C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генерация гармоник более высокого порядка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866C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В результате зависимость мощности третьей гармоники перестаёт быть строго квадратичной.</w:t>
      </w:r>
    </w:p>
    <w:p w14:paraId="4AD49159" w14:textId="6618B1E1" w:rsidR="00866CCC" w:rsidRDefault="00866CCC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66C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Таким образом, теория предсказывает, что в среде с </w:t>
      </w:r>
      <w:proofErr w:type="spellStart"/>
      <w:r w:rsidRPr="00866C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керровской</w:t>
      </w:r>
      <w:proofErr w:type="spellEnd"/>
      <w:r w:rsidRPr="00866C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нелинейностью третьего порядка мощность третьей гармоники пропорциональна квадрату нелинейной восприимчивости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66C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что и проверяется в данной работе численным моделированием.</w:t>
      </w:r>
    </w:p>
    <w:p w14:paraId="2BE5D40B" w14:textId="77777777" w:rsidR="00866CCC" w:rsidRDefault="00866CCC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2BC0E88" w14:textId="77777777" w:rsidR="00866CCC" w:rsidRDefault="00866CCC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482BD11" w14:textId="77777777" w:rsidR="00866CCC" w:rsidRDefault="00866CCC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9D3D6D3" w14:textId="77777777" w:rsidR="00866CCC" w:rsidRDefault="00866CCC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D50D019" w14:textId="77777777" w:rsidR="00866CCC" w:rsidRDefault="00866CCC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7D5B45B" w14:textId="77777777" w:rsidR="00866CCC" w:rsidRDefault="00866CCC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FEF4F2A" w14:textId="087F2B66" w:rsidR="00866CCC" w:rsidRDefault="006422AB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22A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Ход работы</w:t>
      </w:r>
    </w:p>
    <w:p w14:paraId="40C6F102" w14:textId="7D4414F9" w:rsidR="006422AB" w:rsidRDefault="006422AB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Ячейка 1 – импорты и параметры.</w:t>
      </w:r>
    </w:p>
    <w:p w14:paraId="545EA854" w14:textId="4E6C719C" w:rsidR="006422AB" w:rsidRDefault="006422AB" w:rsidP="006422A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422A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A6C9794" wp14:editId="72FFCED2">
            <wp:extent cx="3734321" cy="14861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E54E" w14:textId="77777777" w:rsidR="006422AB" w:rsidRDefault="006422AB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422A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данной ячейке выполняется импорт необходимых библиотек:</w:t>
      </w:r>
    </w:p>
    <w:p w14:paraId="1CCAE4EA" w14:textId="77777777" w:rsidR="006422AB" w:rsidRDefault="006422AB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422A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meep</w:t>
      </w:r>
      <w:proofErr w:type="spellEnd"/>
      <w:r w:rsidRPr="006422A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для численного моделирования электромагнитных процессов</w:t>
      </w:r>
    </w:p>
    <w:p w14:paraId="434380B6" w14:textId="77777777" w:rsidR="006422AB" w:rsidRDefault="006422AB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422A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numpy</w:t>
      </w:r>
      <w:proofErr w:type="spellEnd"/>
      <w:r w:rsidRPr="006422A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для работы с численными массивами</w:t>
      </w:r>
    </w:p>
    <w:p w14:paraId="5EBDDBE9" w14:textId="77777777" w:rsidR="006422AB" w:rsidRDefault="006422AB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422A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matplotlib.pyplot</w:t>
      </w:r>
      <w:proofErr w:type="spellEnd"/>
      <w:r w:rsidRPr="006422A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для построения графиков</w:t>
      </w:r>
    </w:p>
    <w:p w14:paraId="5E4F6F38" w14:textId="77777777" w:rsidR="006422AB" w:rsidRDefault="006422AB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Ячейка 2 – функция расчета для одного 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59579E3" w14:textId="77777777" w:rsidR="006422AB" w:rsidRDefault="006422AB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422A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161B771" wp14:editId="420B749A">
            <wp:extent cx="4579620" cy="3250037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6397" cy="325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6C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7A4D4D9" w14:textId="77777777" w:rsidR="006422AB" w:rsidRDefault="006422AB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422A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3EBE0F9" wp14:editId="5851E429">
            <wp:extent cx="4698365" cy="4296581"/>
            <wp:effectExtent l="0" t="0" r="698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915" cy="430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2395" w14:textId="77777777" w:rsidR="00311B0D" w:rsidRDefault="00311B0D" w:rsidP="00311B0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ячейке определяется функция расчёта (например, </w:t>
      </w:r>
      <w:proofErr w:type="spellStart"/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run_thg</w:t>
      </w:r>
      <w:proofErr w:type="spellEnd"/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(chi3)), которая выполняет моделирование для одного значения нелинейной восприимчивости 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Создаётся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симуляция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задаётся одномерная геометрия (</w:t>
      </w:r>
      <w:proofErr w:type="spellStart"/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dimensions</w:t>
      </w:r>
      <w:proofErr w:type="spellEnd"/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=1)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задаются граничные условия (PML)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определяется среда с параметром chi3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В качестве источника 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используется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гауссов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импульс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задаётся центральная частота 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ω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Добавляется спектральный монитор (</w:t>
      </w:r>
      <w:proofErr w:type="spellStart"/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add_flux</w:t>
      </w:r>
      <w:proofErr w:type="spellEnd"/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который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будет измерять поток энергии на выходе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охватыва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ть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диапазон частот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Запускается расчёт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в результате чего 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моделируется распространение волны в среде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Извлекается спектр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получаются массивы частот и соответствующих мощностей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Выделяются значения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мощност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 </w:t>
      </w:r>
      <w:r w:rsidRPr="00311B0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ω</w:t>
      </w:r>
      <w:r w:rsidRPr="00311B0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мощност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 </w:t>
      </w:r>
      <w:r w:rsidRPr="00311B0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3ω</w:t>
      </w:r>
      <w:r w:rsidRPr="00311B0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C817384" w14:textId="77777777" w:rsidR="00311B0D" w:rsidRDefault="00311B0D" w:rsidP="00311B0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4FABE33" w14:textId="77777777" w:rsidR="00311B0D" w:rsidRDefault="00311B0D" w:rsidP="00311B0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Ячейка 3 – серия расчетов по заданным 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27EF6FD" w14:textId="77777777" w:rsidR="00311B0D" w:rsidRDefault="00311B0D" w:rsidP="00311B0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5963804" wp14:editId="420AFCBB">
            <wp:extent cx="5940425" cy="20701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2AAC" w14:textId="77777777" w:rsidR="00B51C20" w:rsidRDefault="00B51C20" w:rsidP="00B51C2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данной ячейке запускается серия численных расчётов для различных значений нелинейной восприимчивости 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74C525F7" w14:textId="77777777" w:rsidR="00B51C20" w:rsidRDefault="00B51C20" w:rsidP="00B51C2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Задаётся набор значений: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10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−4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  <w:r w:rsidRPr="00B51C20">
        <w:rPr>
          <w:rFonts w:ascii="Cambria Math" w:eastAsia="Times New Roman" w:hAnsi="Cambria Math" w:cs="Cambria Math"/>
          <w:color w:val="000000" w:themeColor="text1"/>
          <w:sz w:val="28"/>
          <w:szCs w:val="28"/>
        </w:rPr>
        <w:t>⋅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10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−4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10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−3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  <w:r w:rsidRPr="00B51C20">
        <w:rPr>
          <w:rFonts w:ascii="Cambria Math" w:eastAsia="Times New Roman" w:hAnsi="Cambria Math" w:cs="Cambria Math"/>
          <w:color w:val="000000" w:themeColor="text1"/>
          <w:sz w:val="28"/>
          <w:szCs w:val="28"/>
        </w:rPr>
        <w:t>⋅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10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−3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10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−2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Pr="00B51C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Для каждого значения вызывается функция моделирования, в которой рассчитывается распространение импульса в среде.</w:t>
      </w:r>
    </w:p>
    <w:p w14:paraId="19970337" w14:textId="77777777" w:rsidR="00AC29BD" w:rsidRDefault="00AC29BD" w:rsidP="00B51C2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C29B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4E72F6F" wp14:editId="6B20BBF3">
            <wp:extent cx="5350726" cy="3520440"/>
            <wp:effectExtent l="0" t="0" r="254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6400" cy="352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DA51" w14:textId="77777777" w:rsidR="00AC29BD" w:rsidRDefault="00AC29BD" w:rsidP="00AC29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При запуске симуляции используется условие остановки вида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field</w:t>
      </w:r>
      <w:r w:rsidRPr="00AC29B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decay</w:t>
      </w:r>
      <w:r w:rsidRPr="00AC29B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Это означает, что расчет продолжается до тех пор, пока поле в системе не затухнет до заданного уровня. В процессе расчета выводятся: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AC29B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текущее время симуляции,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field</w:t>
      </w:r>
      <w:r w:rsidRPr="00AC29B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decay</w:t>
      </w:r>
      <w:r w:rsidRPr="00AC29B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Pr="00AC29B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величина затухания поля. </w:t>
      </w:r>
    </w:p>
    <w:p w14:paraId="0A24B7D6" w14:textId="77777777" w:rsidR="00AC29BD" w:rsidRDefault="00AC29BD" w:rsidP="00AC29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Ячейка 4 – таблицы результатов. </w:t>
      </w:r>
    </w:p>
    <w:p w14:paraId="1E502DF8" w14:textId="77777777" w:rsidR="00AC29BD" w:rsidRDefault="00AC29BD" w:rsidP="00AC29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C29B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E1AB8BC" wp14:editId="1961CD36">
            <wp:extent cx="4442460" cy="3710505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0863" cy="371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14EF" w14:textId="77777777" w:rsidR="008612DB" w:rsidRDefault="008612DB" w:rsidP="008612D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Мощность основной гармоники </w:t>
      </w:r>
      <w:r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P</w:t>
      </w:r>
      <w:r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(</w:t>
      </w:r>
      <w:r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ω</w:t>
      </w:r>
      <w:r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0</w:t>
      </w:r>
      <w:r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)</w:t>
      </w:r>
      <w:r w:rsidRPr="00861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остается примерно на одном уровне и слегка уменьшается при больших 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Это связано с тем, что энергия начинает уходить в гармоники. </w:t>
      </w:r>
    </w:p>
    <w:p w14:paraId="6A6254E5" w14:textId="77777777" w:rsidR="008612DB" w:rsidRDefault="008612DB" w:rsidP="008612D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У мощности третьей гармоники </w:t>
      </w:r>
      <w:r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P</w:t>
      </w:r>
      <w:r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3</w:t>
      </w:r>
      <w:r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ω</w:t>
      </w:r>
      <w:r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0</w:t>
      </w:r>
      <w:r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наблюдается резкий нелинейный рост.  </w:t>
      </w:r>
    </w:p>
    <w:p w14:paraId="61486B0C" w14:textId="77777777" w:rsidR="008612DB" w:rsidRDefault="008612DB" w:rsidP="008612D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увеличении 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10 раз </w:t>
      </w:r>
      <w:r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P</w:t>
      </w:r>
      <w:r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3</w:t>
      </w:r>
      <w:r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ω</w:t>
      </w:r>
      <w:r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0</w:t>
      </w:r>
      <w:r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увеличивается примерно в 100 раз, что указывает на квадратичную зависимость.</w:t>
      </w:r>
    </w:p>
    <w:p w14:paraId="4D2481D3" w14:textId="11CDA8F2" w:rsidR="008612DB" w:rsidRDefault="008612DB" w:rsidP="008612D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Ячейка 5 – график.</w:t>
      </w:r>
    </w:p>
    <w:p w14:paraId="6AED7005" w14:textId="35C39F6B" w:rsidR="008612DB" w:rsidRDefault="008612DB" w:rsidP="008612D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61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CC7A8B5" wp14:editId="25B5FB45">
            <wp:extent cx="5749925" cy="1916437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0030" cy="19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8AE0" w14:textId="5E24A49F" w:rsidR="008612DB" w:rsidRDefault="008612DB" w:rsidP="008612D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61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ECC4B6B" wp14:editId="13C14C84">
            <wp:extent cx="5658485" cy="34870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4556" cy="349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C338" w14:textId="42250CB2" w:rsidR="00454BB6" w:rsidRPr="00454BB6" w:rsidRDefault="008612DB" w:rsidP="00454BB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этой ячейке строится график зависимости</w:t>
      </w:r>
      <w:r w:rsidR="00454B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4BB6"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P</w:t>
      </w:r>
      <w:r w:rsidR="00454BB6"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(</w:t>
      </w:r>
      <w:r w:rsidR="00454BB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3</w:t>
      </w:r>
      <w:r w:rsidR="00454BB6"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ω</w:t>
      </w:r>
      <w:r w:rsidR="00454BB6"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0</w:t>
      </w:r>
      <w:r w:rsidR="00454BB6"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)</w:t>
      </w:r>
      <w:r w:rsidR="00454BB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="00454BB6" w:rsidRPr="00454B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</w:t>
      </w:r>
      <w:r w:rsidR="00454BB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="00454BB6"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="00454BB6"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</w:t>
      </w:r>
      <w:r w:rsidR="00454BB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)</w:t>
      </w:r>
      <w:r w:rsidR="00454BB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="00454B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логарифмическом масштабе </w:t>
      </w:r>
      <w:proofErr w:type="spellStart"/>
      <w:r w:rsidR="00454BB6" w:rsidRPr="00454BB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logP</w:t>
      </w:r>
      <w:proofErr w:type="spellEnd"/>
      <w:r w:rsidR="00454BB6" w:rsidRPr="00454BB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= </w:t>
      </w:r>
      <w:proofErr w:type="spellStart"/>
      <w:r w:rsidR="00454BB6" w:rsidRPr="00454BB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klog</w:t>
      </w:r>
      <w:proofErr w:type="spellEnd"/>
      <w:r w:rsidR="00454BB6" w:rsidRPr="00454BB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="00454BB6" w:rsidRPr="00454BB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="00454BB6" w:rsidRPr="00454BB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(3)</w:t>
      </w:r>
      <w:r w:rsidR="00454BB6" w:rsidRPr="00454BB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+ </w:t>
      </w:r>
      <w:r w:rsidR="00454BB6" w:rsidRPr="00454BB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C</w:t>
      </w:r>
      <w:r w:rsidR="00454BB6" w:rsidRPr="00454BB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.</w:t>
      </w:r>
    </w:p>
    <w:p w14:paraId="2FA57D56" w14:textId="1F50BE10" w:rsidR="00454BB6" w:rsidRDefault="00454BB6" w:rsidP="00454BB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График имеет четко выраженный линейный характер. В коде вычисляется наклон </w:t>
      </w:r>
      <w:r w:rsidRPr="00454BB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k</w:t>
      </w:r>
      <w:r w:rsidRPr="00454BB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454BB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≈</w:t>
      </w:r>
      <w:r w:rsidRPr="00454BB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2.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Это означает 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P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(3ω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0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) </w:t>
      </w:r>
      <w:r w:rsidRPr="002458FB">
        <w:rPr>
          <w:rFonts w:ascii="Cambria Math" w:eastAsia="Times New Roman" w:hAnsi="Cambria Math" w:cs="Cambria Math"/>
          <w:i/>
          <w:iCs/>
          <w:color w:val="000000" w:themeColor="text1"/>
          <w:sz w:val="28"/>
          <w:szCs w:val="28"/>
        </w:rPr>
        <w:t>∝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(χ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(3)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)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1D2AD1C" w14:textId="598F9D02" w:rsidR="00454BB6" w:rsidRDefault="00454BB6" w:rsidP="00454BB6">
      <w:pPr>
        <w:spacing w:line="360" w:lineRule="auto"/>
        <w:ind w:firstLine="709"/>
        <w:jc w:val="both"/>
        <w:rPr>
          <w:noProof/>
          <w14:ligatures w14:val="standardContextual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Ячейка 6 – спектры для всех 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(3)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 w:rsidRPr="00454B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4B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E65243C" wp14:editId="692BF8D2">
            <wp:extent cx="4812665" cy="1701795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2635" cy="170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01A" w:rsidRPr="005D201A">
        <w:rPr>
          <w:noProof/>
          <w14:ligatures w14:val="standardContextual"/>
        </w:rPr>
        <w:t xml:space="preserve"> </w:t>
      </w:r>
      <w:r w:rsid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пик </w:t>
      </w:r>
      <w:r w:rsidR="005D201A"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4F1A6BE" wp14:editId="44CEF404">
            <wp:extent cx="5109399" cy="27641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3819" cy="277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9473" w14:textId="14C8E734" w:rsidR="005D201A" w:rsidRDefault="005D201A" w:rsidP="00454BB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В данной ячейке строятся спектры излучения для всех значений 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(3)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 графику видно, что основной пик находится на </w:t>
      </w:r>
      <w:r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ω</w:t>
      </w:r>
      <w:r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Он присутствует во всех случаях, соответствует исходному сигналу. Пик на 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3</w:t>
      </w:r>
      <w:r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ω</w:t>
      </w:r>
      <w:r w:rsidRPr="008612D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появляется из-за нелинейности, становится заметнее при увеличении 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(3)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.</w:t>
      </w:r>
    </w:p>
    <w:p w14:paraId="79948C4D" w14:textId="52EE2473" w:rsidR="005D201A" w:rsidRDefault="005D201A" w:rsidP="00454BB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росте 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(3)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пик третьей гармоники растет, спектр становится шире. При малых 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(3)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третья гармоника почти отсутствует, при больших 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(3)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она становится существенной, что подтверждает нелинейную природу процесса.</w:t>
      </w:r>
    </w:p>
    <w:p w14:paraId="36E676C0" w14:textId="633608F6" w:rsidR="005D201A" w:rsidRPr="005D201A" w:rsidRDefault="005D201A" w:rsidP="00C168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D20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ходе работы было проведено численное моделирование распространения электромагнитного импульса в одномерной нелинейной среде с </w:t>
      </w:r>
      <w:proofErr w:type="spellStart"/>
      <w:r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керровской</w:t>
      </w:r>
      <w:proofErr w:type="spellEnd"/>
      <w:r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нелинейностью.</w:t>
      </w:r>
      <w:r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Серия расчётов при различных значениях </w:t>
      </w:r>
      <w:r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(3)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 xml:space="preserve"> </w:t>
      </w:r>
      <w:r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показала, что при прохождении импульса через нелинейную среду происходит генерация новых частотных компонент, в частности третьей </w:t>
      </w:r>
      <w:r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гармоники на частоте </w:t>
      </w:r>
      <w:r w:rsidRPr="00C16807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3ω</w:t>
      </w:r>
      <w:r w:rsidRPr="00C16807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0</w:t>
      </w:r>
      <w:r w:rsidRPr="00C16807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Анализ спектров продемонстрировал, что с увеличением нелинейной восприимчивости существенно возрастает мощность третьей гармоники, а также усложняется структура спектра, что свидетельствует об усилении нелинейных эффектов.</w:t>
      </w:r>
      <w:r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Табличные данные показали, что мощность третьей гармоники растёт значительно быстрее, чем сама величина </w:t>
      </w:r>
      <w:r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="00C16807"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="00C16807"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(3)</w:t>
      </w:r>
      <w:r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что указывает на нелинейный характер зависимости.</w:t>
      </w:r>
      <w:r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Построение графика в логарифмическом масштабе позволило установить, что зависимость</w:t>
      </w:r>
      <w:r w:rsidR="00C168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16807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P(3ω0)</w:t>
      </w:r>
      <w:r w:rsidR="00C168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от </w:t>
      </w:r>
      <w:r w:rsidR="00C16807"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="00C16807"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(3)</w:t>
      </w:r>
      <w:r w:rsidR="00C168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близка к степенной с показателем степени, равным 2. Это подтверждается линейным характером графика в лог–лог координатах и вычисленным значением наклона.</w:t>
      </w:r>
      <w:r w:rsidR="00C168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Таким образом, полученные результаты находятся в хорошем согласии с теоретическим предсказанием:</w:t>
      </w:r>
      <w:r w:rsidR="00C168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16807"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P</w:t>
      </w:r>
      <w:r w:rsidR="00C16807"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(3ω</w:t>
      </w:r>
      <w:r w:rsidR="00C16807"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0</w:t>
      </w:r>
      <w:r w:rsidR="00C16807"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) </w:t>
      </w:r>
      <w:r w:rsidR="00C16807" w:rsidRPr="002458FB">
        <w:rPr>
          <w:rFonts w:ascii="Cambria Math" w:eastAsia="Times New Roman" w:hAnsi="Cambria Math" w:cs="Cambria Math"/>
          <w:i/>
          <w:iCs/>
          <w:color w:val="000000" w:themeColor="text1"/>
          <w:sz w:val="28"/>
          <w:szCs w:val="28"/>
        </w:rPr>
        <w:t>∝</w:t>
      </w:r>
      <w:r w:rsidR="00C16807"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(χ</w:t>
      </w:r>
      <w:r w:rsidR="00C16807"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(3)</w:t>
      </w:r>
      <w:r w:rsidR="00C16807"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)</w:t>
      </w:r>
      <w:r w:rsidR="00C16807"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2</w:t>
      </w:r>
      <w:r w:rsidR="00C168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C168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 больших значениях</w:t>
      </w:r>
      <w:r w:rsidR="00C168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16807"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χ</w:t>
      </w:r>
      <w:r w:rsidR="00C16807" w:rsidRPr="002458F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perscript"/>
        </w:rPr>
        <w:t>(3)</w:t>
      </w:r>
      <w:r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наблюдаются отклонения от данной зависимости, что связано с выходом системы за пределы </w:t>
      </w:r>
      <w:proofErr w:type="spellStart"/>
      <w:r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слабонелинейного</w:t>
      </w:r>
      <w:proofErr w:type="spellEnd"/>
      <w:r w:rsidRPr="005D2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режима. </w:t>
      </w:r>
    </w:p>
    <w:p w14:paraId="53F05178" w14:textId="77777777" w:rsidR="00454BB6" w:rsidRDefault="00454BB6" w:rsidP="00454BB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3AF11711" w14:textId="70E5EBFC" w:rsidR="00454BB6" w:rsidRPr="00454BB6" w:rsidRDefault="00454BB6" w:rsidP="00454BB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498FA15" w14:textId="7AC62A46" w:rsidR="00454BB6" w:rsidRPr="00454BB6" w:rsidRDefault="00454BB6" w:rsidP="00454BB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FE012A" w14:textId="323F9ADB" w:rsidR="006422AB" w:rsidRDefault="00311B0D" w:rsidP="008612D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11B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</w:p>
    <w:p w14:paraId="7E1A626A" w14:textId="0D350F9E" w:rsidR="006422AB" w:rsidRPr="006422AB" w:rsidRDefault="006422AB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66CC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6422A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</w:p>
    <w:p w14:paraId="6293FB22" w14:textId="77777777" w:rsidR="00866CCC" w:rsidRDefault="00866CCC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8686AEE" w14:textId="77777777" w:rsidR="00866CCC" w:rsidRPr="00866CCC" w:rsidRDefault="00866CCC" w:rsidP="00866C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C3DDB7" w14:textId="77777777" w:rsidR="00866CCC" w:rsidRDefault="00866CCC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F4668A3" w14:textId="77777777" w:rsidR="00866CCC" w:rsidRPr="002458FB" w:rsidRDefault="00866CCC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DB34F32" w14:textId="77777777" w:rsidR="002458FB" w:rsidRPr="002458FB" w:rsidRDefault="002458FB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</w:pPr>
    </w:p>
    <w:p w14:paraId="74224987" w14:textId="77777777" w:rsidR="000F208E" w:rsidRPr="002458FB" w:rsidRDefault="000F208E" w:rsidP="000F20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8B51CA8" w14:textId="77777777" w:rsidR="000F208E" w:rsidRPr="002458FB" w:rsidRDefault="000F208E" w:rsidP="00C9138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E88B031" w14:textId="77777777" w:rsidR="00C9138E" w:rsidRPr="002458FB" w:rsidRDefault="00C9138E" w:rsidP="00C9138E">
      <w:pPr>
        <w:pStyle w:val="a7"/>
        <w:spacing w:line="360" w:lineRule="auto"/>
        <w:ind w:left="141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4A2C82D" w14:textId="77777777" w:rsidR="00C9138E" w:rsidRPr="002458FB" w:rsidRDefault="00C9138E" w:rsidP="00C9138E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190298C" w14:textId="1C362E92" w:rsidR="00C9138E" w:rsidRPr="002458FB" w:rsidRDefault="00C9138E" w:rsidP="00C9138E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9701C8C" w14:textId="073A9273" w:rsidR="00C200FD" w:rsidRPr="002458FB" w:rsidRDefault="00C200FD" w:rsidP="00C200FD">
      <w:pPr>
        <w:pStyle w:val="a7"/>
        <w:spacing w:line="360" w:lineRule="auto"/>
        <w:ind w:left="106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075C3D9" w14:textId="77777777" w:rsidR="00C200FD" w:rsidRPr="002458FB" w:rsidRDefault="00C200FD" w:rsidP="00C200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ADF4D77" w14:textId="77777777" w:rsidR="000557BD" w:rsidRPr="002458FB" w:rsidRDefault="000557BD"/>
    <w:sectPr w:rsidR="000557BD" w:rsidRPr="002458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1588"/>
    <w:multiLevelType w:val="hybridMultilevel"/>
    <w:tmpl w:val="56F6766E"/>
    <w:lvl w:ilvl="0" w:tplc="91BC3F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C490247"/>
    <w:multiLevelType w:val="hybridMultilevel"/>
    <w:tmpl w:val="B26A4110"/>
    <w:lvl w:ilvl="0" w:tplc="2F7066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77904787">
    <w:abstractNumId w:val="0"/>
  </w:num>
  <w:num w:numId="2" w16cid:durableId="1065179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52"/>
    <w:rsid w:val="000557BD"/>
    <w:rsid w:val="000F208E"/>
    <w:rsid w:val="002458FB"/>
    <w:rsid w:val="00311B0D"/>
    <w:rsid w:val="00454BB6"/>
    <w:rsid w:val="004E4AC7"/>
    <w:rsid w:val="005D201A"/>
    <w:rsid w:val="006422AB"/>
    <w:rsid w:val="008612DB"/>
    <w:rsid w:val="00866CCC"/>
    <w:rsid w:val="008F6924"/>
    <w:rsid w:val="00AA1E52"/>
    <w:rsid w:val="00AC29BD"/>
    <w:rsid w:val="00B51C20"/>
    <w:rsid w:val="00C16807"/>
    <w:rsid w:val="00C200FD"/>
    <w:rsid w:val="00C9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9914E"/>
  <w15:chartTrackingRefBased/>
  <w15:docId w15:val="{5A9E15BF-3080-498C-872B-3215E7E3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00FD"/>
    <w:pPr>
      <w:spacing w:line="27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A1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1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1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1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1E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1E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1E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1E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1E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1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1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1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1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1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1E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1E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1E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1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1E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1E5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uiPriority w:val="1"/>
    <w:rsid w:val="00C200FD"/>
    <w:pPr>
      <w:spacing w:after="0" w:line="240" w:lineRule="auto"/>
    </w:pPr>
    <w:rPr>
      <w:rFonts w:eastAsiaTheme="minorEastAsia"/>
      <w:sz w:val="18"/>
      <w:szCs w:val="18"/>
      <w:lang w:eastAsia="ru-RU"/>
    </w:rPr>
  </w:style>
  <w:style w:type="character" w:customStyle="1" w:styleId="s1">
    <w:name w:val="s1"/>
    <w:basedOn w:val="a0"/>
    <w:uiPriority w:val="1"/>
    <w:rsid w:val="00C200FD"/>
    <w:rPr>
      <w:rFonts w:asciiTheme="minorHAnsi" w:eastAsiaTheme="minorEastAsia" w:hAnsiTheme="minorHAnsi" w:cstheme="minorBidi"/>
      <w:b w:val="0"/>
      <w:bCs w:val="0"/>
      <w:i w:val="0"/>
      <w:iCs w:val="0"/>
      <w:sz w:val="18"/>
      <w:szCs w:val="18"/>
    </w:rPr>
  </w:style>
  <w:style w:type="character" w:styleId="ac">
    <w:name w:val="Placeholder Text"/>
    <w:basedOn w:val="a0"/>
    <w:uiPriority w:val="99"/>
    <w:semiHidden/>
    <w:rsid w:val="000F20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0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7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2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02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3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90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9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4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774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8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0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12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Сагунёва</dc:creator>
  <cp:keywords/>
  <dc:description/>
  <cp:lastModifiedBy>Елизавета Сагунёва</cp:lastModifiedBy>
  <cp:revision>2</cp:revision>
  <dcterms:created xsi:type="dcterms:W3CDTF">2026-03-29T13:22:00Z</dcterms:created>
  <dcterms:modified xsi:type="dcterms:W3CDTF">2026-03-29T15:27:00Z</dcterms:modified>
</cp:coreProperties>
</file>