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A1A2" w14:textId="77777777" w:rsidR="00205C8E" w:rsidRDefault="00000000">
      <w:pPr>
        <w:pStyle w:val="Title"/>
        <w:ind w:left="144"/>
        <w:jc w:val="center"/>
      </w:pPr>
      <w:bookmarkStart w:id="0" w:name="bookmark=id.r9ldzk57qmvq" w:colFirst="0" w:colLast="0"/>
      <w:bookmarkEnd w:id="0"/>
      <w:r>
        <w:rPr>
          <w:color w:val="2E5395"/>
        </w:rPr>
        <w:t>EXPERIMENT 4</w:t>
      </w:r>
    </w:p>
    <w:p w14:paraId="0EB595E7" w14:textId="5212522E" w:rsidR="00205C8E" w:rsidRDefault="00000000">
      <w:pPr>
        <w:pStyle w:val="Title"/>
        <w:tabs>
          <w:tab w:val="left" w:pos="5804"/>
        </w:tabs>
        <w:spacing w:before="190"/>
        <w:ind w:firstLine="23"/>
      </w:pPr>
      <w:bookmarkStart w:id="1" w:name="bookmark=id.np590cegxv6i" w:colFirst="0" w:colLast="0"/>
      <w:bookmarkEnd w:id="1"/>
      <w:r>
        <w:rPr>
          <w:color w:val="2E5395"/>
        </w:rPr>
        <w:t>ROLL NO: 240701</w:t>
      </w:r>
      <w:r w:rsidR="003A3091">
        <w:rPr>
          <w:color w:val="2E5395"/>
        </w:rPr>
        <w:t>281</w:t>
      </w:r>
      <w:r>
        <w:rPr>
          <w:color w:val="2E5395"/>
        </w:rPr>
        <w:tab/>
        <w:t xml:space="preserve">NAME: </w:t>
      </w:r>
      <w:r w:rsidR="003A3091">
        <w:rPr>
          <w:color w:val="2E5395"/>
        </w:rPr>
        <w:t>S Lakshan</w:t>
      </w:r>
    </w:p>
    <w:p w14:paraId="67446E6C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13" w:line="261" w:lineRule="auto"/>
        <w:ind w:left="23"/>
        <w:rPr>
          <w:color w:val="000000"/>
        </w:rPr>
      </w:pPr>
      <w:r>
        <w:rPr>
          <w:color w:val="000000"/>
        </w:rPr>
        <w:t>Create a prototype with familiar and unfamiliar navigation elements. Evaluate ease of use with different user groups using proto.io</w:t>
      </w:r>
    </w:p>
    <w:p w14:paraId="474D0538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CE02F8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72"/>
        <w:rPr>
          <w:color w:val="000000"/>
        </w:rPr>
      </w:pPr>
    </w:p>
    <w:p w14:paraId="2A54C4D4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  <w:sz w:val="28"/>
          <w:szCs w:val="28"/>
        </w:rPr>
        <w:t>Screen 1:</w:t>
      </w:r>
    </w:p>
    <w:p w14:paraId="110FBFAD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78"/>
        <w:ind w:left="23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Sign In page for the destination app</w:t>
      </w:r>
    </w:p>
    <w:p w14:paraId="24390E57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78"/>
        <w:ind w:left="23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F88011B" wp14:editId="5F9F4245">
            <wp:extent cx="2428890" cy="3078933"/>
            <wp:effectExtent l="0" t="0" r="0" b="0"/>
            <wp:docPr id="195714439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90" cy="3078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7E5D0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78"/>
        <w:ind w:left="23" w:hanging="359"/>
        <w:rPr>
          <w:color w:val="000000"/>
        </w:rPr>
      </w:pPr>
      <w:r>
        <w:rPr>
          <w:color w:val="000000"/>
        </w:rPr>
        <w:t>Familiar Icons:</w:t>
      </w:r>
    </w:p>
    <w:p w14:paraId="4A683DF8" w14:textId="77777777" w:rsidR="00205C8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78"/>
        <w:rPr>
          <w:color w:val="000000"/>
        </w:rPr>
      </w:pPr>
      <w:r>
        <w:rPr>
          <w:color w:val="000000"/>
        </w:rPr>
        <w:t>Sign In Button:</w:t>
      </w:r>
      <w:r>
        <w:rPr>
          <w:color w:val="000000"/>
        </w:rPr>
        <w:br/>
        <w:t>A clearly labeled action button.</w:t>
      </w:r>
      <w:r>
        <w:rPr>
          <w:color w:val="000000"/>
        </w:rPr>
        <w:br/>
        <w:t>Standard primary action element.</w:t>
      </w:r>
    </w:p>
    <w:p w14:paraId="1C1E3208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78"/>
        <w:ind w:left="23" w:hanging="359"/>
        <w:rPr>
          <w:color w:val="000000"/>
        </w:rPr>
      </w:pPr>
      <w:r>
        <w:rPr>
          <w:color w:val="000000"/>
        </w:rPr>
        <w:t>Possibly Unfamiliar or Missing Icons:</w:t>
      </w:r>
    </w:p>
    <w:p w14:paraId="4D7215B4" w14:textId="77777777" w:rsidR="00205C8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78"/>
        <w:rPr>
          <w:color w:val="000000"/>
        </w:rPr>
      </w:pPr>
      <w:r>
        <w:rPr>
          <w:color w:val="000000"/>
        </w:rPr>
        <w:t>Missing Back Button:</w:t>
      </w:r>
      <w:r>
        <w:rPr>
          <w:color w:val="000000"/>
        </w:rPr>
        <w:br/>
        <w:t>Users may not know how to navigate to the previous page.</w:t>
      </w:r>
    </w:p>
    <w:p w14:paraId="2CB76818" w14:textId="77777777" w:rsidR="00205C8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78"/>
        <w:rPr>
          <w:color w:val="000000"/>
        </w:rPr>
      </w:pPr>
      <w:r>
        <w:rPr>
          <w:color w:val="000000"/>
        </w:rPr>
        <w:t>Missing Sign Up Option:</w:t>
      </w:r>
      <w:r>
        <w:rPr>
          <w:color w:val="000000"/>
        </w:rPr>
        <w:br/>
        <w:t>New users may not know how to create an account.</w:t>
      </w:r>
    </w:p>
    <w:p w14:paraId="1321220F" w14:textId="77777777" w:rsidR="00205C8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78"/>
        <w:rPr>
          <w:color w:val="000000"/>
        </w:rPr>
      </w:pPr>
      <w:r>
        <w:rPr>
          <w:color w:val="000000"/>
        </w:rPr>
        <w:t>Missing Forgot Password Link:</w:t>
      </w:r>
      <w:r>
        <w:rPr>
          <w:color w:val="000000"/>
        </w:rPr>
        <w:br/>
        <w:t>Users who forget their password may not find recovery options.</w:t>
      </w:r>
    </w:p>
    <w:p w14:paraId="79245BE8" w14:textId="77777777" w:rsidR="00205C8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78"/>
        <w:rPr>
          <w:color w:val="000000"/>
        </w:rPr>
      </w:pPr>
      <w:r>
        <w:rPr>
          <w:color w:val="000000"/>
        </w:rPr>
        <w:t>Missing Page Title (Login):</w:t>
      </w:r>
      <w:r>
        <w:rPr>
          <w:color w:val="000000"/>
        </w:rPr>
        <w:br/>
        <w:t>Lack of a clear heading may confuse users about the current screen.</w:t>
      </w:r>
    </w:p>
    <w:p w14:paraId="02E6D7E9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78"/>
        <w:ind w:left="23"/>
        <w:jc w:val="center"/>
        <w:rPr>
          <w:color w:val="000000"/>
        </w:rPr>
      </w:pPr>
    </w:p>
    <w:p w14:paraId="6CF5A63C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</w:rPr>
      </w:pPr>
    </w:p>
    <w:p w14:paraId="26F74C87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</w:rPr>
      </w:pPr>
    </w:p>
    <w:p w14:paraId="783FA3D7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</w:rPr>
      </w:pPr>
    </w:p>
    <w:p w14:paraId="3C7D7647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</w:rPr>
      </w:pPr>
    </w:p>
    <w:p w14:paraId="342F4F58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</w:rPr>
      </w:pPr>
    </w:p>
    <w:p w14:paraId="1603BCBC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</w:rPr>
      </w:pPr>
    </w:p>
    <w:p w14:paraId="286C4301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6"/>
          <w:szCs w:val="16"/>
        </w:rPr>
      </w:pPr>
      <w:r>
        <w:rPr>
          <w:color w:val="000000"/>
          <w:sz w:val="28"/>
          <w:szCs w:val="28"/>
        </w:rPr>
        <w:lastRenderedPageBreak/>
        <w:t>Screen 2:</w:t>
      </w:r>
    </w:p>
    <w:p w14:paraId="5C533482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84"/>
        <w:ind w:left="23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Home page:</w:t>
      </w:r>
    </w:p>
    <w:p w14:paraId="7F125370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84"/>
        <w:ind w:left="23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BBE4C9F" wp14:editId="4E8E5DC2">
            <wp:extent cx="2873476" cy="3476536"/>
            <wp:effectExtent l="0" t="0" r="0" b="0"/>
            <wp:docPr id="195714440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3476" cy="34765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7E552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84"/>
        <w:ind w:left="23"/>
        <w:rPr>
          <w:color w:val="000000"/>
        </w:rPr>
      </w:pPr>
    </w:p>
    <w:p w14:paraId="18C581E3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91"/>
        <w:ind w:left="23" w:hanging="359"/>
        <w:rPr>
          <w:color w:val="000000"/>
        </w:rPr>
      </w:pPr>
      <w:r>
        <w:rPr>
          <w:color w:val="000000"/>
        </w:rPr>
        <w:t>Familiar Icons:</w:t>
      </w:r>
    </w:p>
    <w:p w14:paraId="6C14A81F" w14:textId="77777777" w:rsidR="00205C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/>
        <w:rPr>
          <w:color w:val="000000"/>
        </w:rPr>
      </w:pPr>
      <w:r>
        <w:rPr>
          <w:color w:val="000000"/>
        </w:rPr>
        <w:t>Hamburger Menu – Top Left:</w:t>
      </w:r>
      <w:r>
        <w:rPr>
          <w:color w:val="000000"/>
        </w:rPr>
        <w:br/>
        <w:t>Common icon used to open a navigation drawer or sidebar.</w:t>
      </w:r>
    </w:p>
    <w:p w14:paraId="6F82921D" w14:textId="77777777" w:rsidR="00205C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/>
        <w:rPr>
          <w:color w:val="000000"/>
        </w:rPr>
      </w:pPr>
      <w:r>
        <w:rPr>
          <w:color w:val="000000"/>
        </w:rPr>
        <w:t>Search Icon – Top Bar:</w:t>
      </w:r>
      <w:r>
        <w:rPr>
          <w:color w:val="000000"/>
        </w:rPr>
        <w:br/>
        <w:t>Widely recognized symbol for searching contacts or conversations.</w:t>
      </w:r>
    </w:p>
    <w:p w14:paraId="7F2C4F41" w14:textId="77777777" w:rsidR="00205C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/>
        <w:rPr>
          <w:color w:val="000000"/>
        </w:rPr>
      </w:pPr>
      <w:r>
        <w:rPr>
          <w:color w:val="000000"/>
        </w:rPr>
        <w:t>Profile Avatars – Next to Names:</w:t>
      </w:r>
      <w:r>
        <w:rPr>
          <w:color w:val="000000"/>
        </w:rPr>
        <w:br/>
        <w:t>Circular user images commonly used in chat applications.</w:t>
      </w:r>
    </w:p>
    <w:p w14:paraId="61E96008" w14:textId="77777777" w:rsidR="00205C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/>
        <w:rPr>
          <w:color w:val="000000"/>
        </w:rPr>
      </w:pPr>
      <w:r>
        <w:rPr>
          <w:color w:val="000000"/>
        </w:rPr>
        <w:t>Status Text (Active / Last Seen / Offline):</w:t>
      </w:r>
      <w:r>
        <w:rPr>
          <w:color w:val="000000"/>
        </w:rPr>
        <w:br/>
        <w:t>Standard way to show user availability in messaging apps.</w:t>
      </w:r>
    </w:p>
    <w:p w14:paraId="5115F0A4" w14:textId="77777777" w:rsidR="00205C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91"/>
        <w:rPr>
          <w:color w:val="000000"/>
        </w:rPr>
      </w:pPr>
      <w:r>
        <w:rPr>
          <w:color w:val="000000"/>
        </w:rPr>
        <w:t>Bottom Navigation Icons:</w:t>
      </w:r>
      <w:r>
        <w:rPr>
          <w:color w:val="000000"/>
        </w:rPr>
        <w:br/>
        <w:t>Common layout for switching between main sections like chats, contacts, settings, and profile.</w:t>
      </w:r>
    </w:p>
    <w:p w14:paraId="51BDA655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91"/>
        <w:ind w:left="1463" w:hanging="359"/>
        <w:rPr>
          <w:color w:val="000000"/>
        </w:rPr>
      </w:pPr>
    </w:p>
    <w:p w14:paraId="73A2F426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91"/>
        <w:ind w:left="1463" w:hanging="359"/>
        <w:rPr>
          <w:color w:val="000000"/>
        </w:rPr>
      </w:pPr>
    </w:p>
    <w:p w14:paraId="4D7D5DE0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91"/>
        <w:ind w:left="1463" w:hanging="359"/>
        <w:rPr>
          <w:color w:val="000000"/>
        </w:rPr>
      </w:pPr>
    </w:p>
    <w:p w14:paraId="5D872ED1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91"/>
        <w:ind w:left="1463" w:hanging="359"/>
        <w:rPr>
          <w:color w:val="000000"/>
        </w:rPr>
      </w:pPr>
    </w:p>
    <w:p w14:paraId="261BFCF7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91"/>
        <w:ind w:left="1463" w:hanging="359"/>
        <w:rPr>
          <w:color w:val="000000"/>
        </w:rPr>
      </w:pPr>
    </w:p>
    <w:p w14:paraId="1AC45EEF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91"/>
        <w:ind w:left="1463" w:hanging="359"/>
        <w:rPr>
          <w:color w:val="000000"/>
        </w:rPr>
      </w:pPr>
    </w:p>
    <w:p w14:paraId="7A7AAA12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91"/>
        <w:ind w:left="1463" w:hanging="359"/>
        <w:rPr>
          <w:color w:val="000000"/>
        </w:rPr>
      </w:pPr>
    </w:p>
    <w:p w14:paraId="4EDB7E08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91"/>
        <w:ind w:left="1463" w:hanging="359"/>
        <w:rPr>
          <w:color w:val="000000"/>
        </w:rPr>
      </w:pPr>
    </w:p>
    <w:p w14:paraId="557EDEBC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91"/>
        <w:ind w:left="1463" w:hanging="359"/>
        <w:rPr>
          <w:color w:val="000000"/>
        </w:rPr>
      </w:pPr>
    </w:p>
    <w:p w14:paraId="7F33A65D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91"/>
        <w:ind w:left="1463" w:hanging="359"/>
        <w:rPr>
          <w:color w:val="000000"/>
        </w:rPr>
      </w:pPr>
    </w:p>
    <w:p w14:paraId="7B823657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91"/>
        <w:ind w:left="2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Screen3:</w:t>
      </w:r>
    </w:p>
    <w:p w14:paraId="4D6BB1D9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83"/>
        <w:ind w:left="23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Home Page with Navigation Drawer</w:t>
      </w:r>
    </w:p>
    <w:p w14:paraId="3792B09E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83"/>
        <w:ind w:left="1104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6AFA7D4" wp14:editId="5BC64D60">
            <wp:extent cx="3732286" cy="4358930"/>
            <wp:effectExtent l="0" t="0" r="0" b="0"/>
            <wp:docPr id="195714439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2286" cy="4358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E6EA0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83"/>
        <w:rPr>
          <w:color w:val="000000"/>
        </w:rPr>
      </w:pPr>
      <w:r>
        <w:rPr>
          <w:color w:val="000000"/>
        </w:rPr>
        <w:t>Familiar Icons:</w:t>
      </w:r>
    </w:p>
    <w:p w14:paraId="20369FB5" w14:textId="77777777" w:rsidR="00205C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3"/>
        <w:rPr>
          <w:color w:val="000000"/>
        </w:rPr>
      </w:pPr>
      <w:r>
        <w:rPr>
          <w:color w:val="000000"/>
        </w:rPr>
        <w:t>Hamburger Menu – Top Left:</w:t>
      </w:r>
      <w:r>
        <w:rPr>
          <w:color w:val="000000"/>
        </w:rPr>
        <w:br/>
        <w:t>Standard icon used to open the side navigation drawer.</w:t>
      </w:r>
    </w:p>
    <w:p w14:paraId="6A99A357" w14:textId="77777777" w:rsidR="00205C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3"/>
        <w:rPr>
          <w:color w:val="000000"/>
        </w:rPr>
      </w:pPr>
      <w:r>
        <w:rPr>
          <w:color w:val="000000"/>
        </w:rPr>
        <w:t>Search Icon – Top Bar:</w:t>
      </w:r>
      <w:r>
        <w:rPr>
          <w:color w:val="000000"/>
        </w:rPr>
        <w:br/>
        <w:t>Commonly used to search chats or contacts.</w:t>
      </w:r>
    </w:p>
    <w:p w14:paraId="231C307A" w14:textId="77777777" w:rsidR="00205C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3"/>
        <w:rPr>
          <w:color w:val="000000"/>
        </w:rPr>
      </w:pPr>
      <w:r>
        <w:rPr>
          <w:color w:val="000000"/>
        </w:rPr>
        <w:t>Navigation Drawer (Sidebar Menu):</w:t>
      </w:r>
      <w:r>
        <w:rPr>
          <w:color w:val="000000"/>
        </w:rPr>
        <w:br/>
        <w:t>Widely used mobile pattern for accessing additional options.</w:t>
      </w:r>
    </w:p>
    <w:p w14:paraId="0B7C7311" w14:textId="77777777" w:rsidR="00205C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3"/>
        <w:rPr>
          <w:color w:val="000000"/>
        </w:rPr>
      </w:pPr>
      <w:r>
        <w:rPr>
          <w:color w:val="000000"/>
        </w:rPr>
        <w:t>Call Icon – Next to “Calls”:</w:t>
      </w:r>
      <w:r>
        <w:rPr>
          <w:color w:val="000000"/>
        </w:rPr>
        <w:br/>
        <w:t>Recognizable symbol for call-related features.</w:t>
      </w:r>
    </w:p>
    <w:p w14:paraId="4057163D" w14:textId="77777777" w:rsidR="00205C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3"/>
        <w:rPr>
          <w:color w:val="000000"/>
        </w:rPr>
      </w:pPr>
      <w:r>
        <w:rPr>
          <w:color w:val="000000"/>
        </w:rPr>
        <w:t>Envelope Icon – Next to “Saved Message”:</w:t>
      </w:r>
      <w:r>
        <w:rPr>
          <w:color w:val="000000"/>
        </w:rPr>
        <w:br/>
        <w:t>Common symbol for messages.</w:t>
      </w:r>
    </w:p>
    <w:p w14:paraId="67FCEB70" w14:textId="77777777" w:rsidR="00205C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3"/>
        <w:rPr>
          <w:color w:val="000000"/>
        </w:rPr>
        <w:sectPr w:rsidR="00205C8E">
          <w:pgSz w:w="11910" w:h="16840"/>
          <w:pgMar w:top="1400" w:right="1559" w:bottom="280" w:left="1417" w:header="720" w:footer="720" w:gutter="0"/>
          <w:pgNumType w:start="1"/>
          <w:cols w:space="720"/>
        </w:sectPr>
      </w:pPr>
      <w:r>
        <w:rPr>
          <w:color w:val="000000"/>
        </w:rPr>
        <w:t>Help Icon – Next to “Help”:</w:t>
      </w:r>
      <w:r>
        <w:rPr>
          <w:color w:val="000000"/>
        </w:rPr>
        <w:br/>
        <w:t>Standard representation for support or assistance.</w:t>
      </w:r>
    </w:p>
    <w:p w14:paraId="6CE11A40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Screen4:</w:t>
      </w:r>
    </w:p>
    <w:p w14:paraId="12B8FF0A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83"/>
        <w:ind w:left="23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Chat Screen – Familiar UI Elements</w:t>
      </w:r>
    </w:p>
    <w:p w14:paraId="5E1CEACA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83"/>
        <w:ind w:left="23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1934227" wp14:editId="695DA9AF">
            <wp:extent cx="3157002" cy="3855966"/>
            <wp:effectExtent l="0" t="0" r="0" b="0"/>
            <wp:docPr id="195714440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002" cy="3855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81E27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183"/>
        <w:ind w:left="23"/>
        <w:rPr>
          <w:color w:val="000000"/>
        </w:rPr>
      </w:pPr>
    </w:p>
    <w:p w14:paraId="33597EAF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 Back Arrow (Top Left)</w:t>
      </w:r>
    </w:p>
    <w:p w14:paraId="0B5DC21D" w14:textId="77777777" w:rsidR="00205C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Commonly used across messaging apps for returning to the previous screen.</w:t>
      </w:r>
    </w:p>
    <w:p w14:paraId="26EC9167" w14:textId="77777777" w:rsidR="00205C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Helps users quickly navigate back without confusion.</w:t>
      </w:r>
    </w:p>
    <w:p w14:paraId="5C92DF1A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 Call Icon (Top Right)</w:t>
      </w:r>
    </w:p>
    <w:p w14:paraId="0985DB9D" w14:textId="77777777" w:rsidR="00205C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Standard icon indicating the ability to make a voice call.</w:t>
      </w:r>
    </w:p>
    <w:p w14:paraId="6F46D07A" w14:textId="77777777" w:rsidR="00205C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Instantly recognizable due to its frequent use in communication apps.</w:t>
      </w:r>
    </w:p>
    <w:p w14:paraId="0AB8CC3D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3. Three-Dot Menu</w:t>
      </w:r>
    </w:p>
    <w:p w14:paraId="6E7FF3A2" w14:textId="77777777" w:rsidR="00205C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familiar symbol for additional actions or settings.</w:t>
      </w:r>
    </w:p>
    <w:p w14:paraId="3DB285E3" w14:textId="77777777" w:rsidR="00205C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Users expect this to open a small menu for chat-specific options.</w:t>
      </w:r>
    </w:p>
    <w:p w14:paraId="04C72F02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>4. Message Input Field (Bottom</w:t>
      </w:r>
      <w:r>
        <w:rPr>
          <w:b/>
          <w:bCs/>
          <w:color w:val="000000"/>
        </w:rPr>
        <w:t>)</w:t>
      </w:r>
    </w:p>
    <w:p w14:paraId="68631586" w14:textId="77777777" w:rsidR="00205C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Standard text area used for typing and sending messages.</w:t>
      </w:r>
    </w:p>
    <w:p w14:paraId="3C3D9F8E" w14:textId="77777777" w:rsidR="00205C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Consistently placed at the bottom in almost all chat applications.</w:t>
      </w:r>
    </w:p>
    <w:p w14:paraId="231ED751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5. Emoji and Camera Icons</w:t>
      </w:r>
    </w:p>
    <w:p w14:paraId="7136F1E6" w14:textId="77777777" w:rsidR="00205C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Commonly found within chat input bars for quick emoji access and media sharing.</w:t>
      </w:r>
    </w:p>
    <w:p w14:paraId="63EAFC97" w14:textId="77777777" w:rsidR="00205C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205C8E">
          <w:pgSz w:w="11910" w:h="16840"/>
          <w:pgMar w:top="1420" w:right="1559" w:bottom="280" w:left="1417" w:header="720" w:footer="720" w:gutter="0"/>
          <w:cols w:space="720"/>
        </w:sectPr>
      </w:pPr>
      <w:r>
        <w:rPr>
          <w:color w:val="000000"/>
        </w:rPr>
        <w:t>Their placement makes interaction intuitive and predictable.</w:t>
      </w:r>
    </w:p>
    <w:p w14:paraId="48E90665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Screen 5:</w:t>
      </w:r>
    </w:p>
    <w:p w14:paraId="2EA72CDB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83"/>
        <w:ind w:left="23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Profile Screen – Familiar UI Elements</w:t>
      </w:r>
    </w:p>
    <w:p w14:paraId="5E709111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83"/>
        <w:ind w:left="23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437E68" wp14:editId="3D5541D6">
            <wp:extent cx="3135994" cy="3685337"/>
            <wp:effectExtent l="0" t="0" r="0" b="0"/>
            <wp:docPr id="195714440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5994" cy="3685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A2C45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2"/>
          <w:szCs w:val="12"/>
        </w:rPr>
      </w:pPr>
    </w:p>
    <w:p w14:paraId="2D01068B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 Back Arrow (Top Left)</w:t>
      </w:r>
    </w:p>
    <w:p w14:paraId="1B64D42C" w14:textId="77777777" w:rsidR="00205C8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widely recognized navigation tool to return to the previous page.</w:t>
      </w:r>
    </w:p>
    <w:p w14:paraId="062C4F04" w14:textId="77777777" w:rsidR="00205C8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Maintains consistency across app screens.</w:t>
      </w:r>
    </w:p>
    <w:p w14:paraId="6CDFF450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 Profile Picture (Center)</w:t>
      </w:r>
    </w:p>
    <w:p w14:paraId="66AC932D" w14:textId="77777777" w:rsidR="00205C8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Circular avatar is a standard representation of user identity.</w:t>
      </w:r>
    </w:p>
    <w:p w14:paraId="059717C4" w14:textId="77777777" w:rsidR="00205C8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Positioned centrally to highlight user information.</w:t>
      </w:r>
    </w:p>
    <w:p w14:paraId="10777BB2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3. Camera Icon for Photo Update</w:t>
      </w:r>
    </w:p>
    <w:p w14:paraId="52D105B3" w14:textId="77777777" w:rsidR="00205C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known symbol for changing or uploading profile photos.</w:t>
      </w:r>
    </w:p>
    <w:p w14:paraId="37D47A0C" w14:textId="77777777" w:rsidR="00205C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Users easily understand its purpose without explanation.</w:t>
      </w:r>
    </w:p>
    <w:p w14:paraId="6D5AE5EA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4. Edit (Pencil) Icon</w:t>
      </w:r>
    </w:p>
    <w:p w14:paraId="53332DC1" w14:textId="77777777" w:rsidR="00205C8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Universally used to indicate editing of information.</w:t>
      </w:r>
    </w:p>
    <w:p w14:paraId="6D6F26BE" w14:textId="77777777" w:rsidR="00205C8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Makes profile customization simple and clear.</w:t>
      </w:r>
    </w:p>
    <w:p w14:paraId="5C2E3ADC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5. Settings (Gear) Icon</w:t>
      </w:r>
    </w:p>
    <w:p w14:paraId="7495033A" w14:textId="77777777" w:rsidR="00205C8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Common icon for managing account or profile settings.</w:t>
      </w:r>
    </w:p>
    <w:p w14:paraId="13A9CB33" w14:textId="77777777" w:rsidR="00205C8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Helps users locate configuration options quickly.</w:t>
      </w:r>
    </w:p>
    <w:p w14:paraId="73E51234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35F85B50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13D3E0CF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42642962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179479AF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360CE353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2779BC33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0435AA3A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19D0214E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609A6395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1DEB3874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63E16E24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5A4B372A" w14:textId="77777777" w:rsidR="00205C8E" w:rsidRDefault="00205C8E">
      <w:pPr>
        <w:pBdr>
          <w:top w:val="nil"/>
          <w:left w:val="nil"/>
          <w:bottom w:val="nil"/>
          <w:right w:val="nil"/>
          <w:between w:val="nil"/>
        </w:pBdr>
        <w:ind w:left="1463" w:hanging="359"/>
        <w:rPr>
          <w:b/>
          <w:bCs/>
          <w:color w:val="000000"/>
        </w:rPr>
      </w:pPr>
    </w:p>
    <w:p w14:paraId="1290292B" w14:textId="77777777" w:rsidR="00205C8E" w:rsidRDefault="00000000">
      <w:pPr>
        <w:pBdr>
          <w:top w:val="nil"/>
          <w:left w:val="nil"/>
          <w:bottom w:val="nil"/>
          <w:right w:val="nil"/>
          <w:between w:val="nil"/>
        </w:pBdr>
        <w:spacing w:before="189" w:line="398" w:lineRule="auto"/>
        <w:ind w:right="2838"/>
        <w:rPr>
          <w:color w:val="000000"/>
        </w:rPr>
      </w:pPr>
      <w:r>
        <w:rPr>
          <w:b/>
          <w:bCs/>
          <w:color w:val="000000"/>
        </w:rPr>
        <w:t>Prototype Link</w:t>
      </w:r>
      <w:r>
        <w:rPr>
          <w:color w:val="000000"/>
        </w:rPr>
        <w:t>: https://pr.to/O32UMO/</w:t>
      </w:r>
    </w:p>
    <w:sectPr w:rsidR="00205C8E">
      <w:pgSz w:w="11910" w:h="16840"/>
      <w:pgMar w:top="140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45FB4E1-E7BD-4131-B2EA-D9083A98B9A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97C5F9-C9B8-4DFB-8B2C-85E3309013F2}"/>
    <w:embedBold r:id="rId3" w:fontKey="{D56BD551-40B0-4B8C-8110-ABD49E32D1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FAC52A6-4286-43E3-9B43-39853D4FCF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5" w:fontKey="{BF56A55A-3233-4970-B11E-AFF56FE57D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79F"/>
    <w:multiLevelType w:val="multilevel"/>
    <w:tmpl w:val="59C417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D204177"/>
    <w:multiLevelType w:val="multilevel"/>
    <w:tmpl w:val="71D6AE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8861066"/>
    <w:multiLevelType w:val="multilevel"/>
    <w:tmpl w:val="9ABEE5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CF10A6B"/>
    <w:multiLevelType w:val="multilevel"/>
    <w:tmpl w:val="9C06F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E880949"/>
    <w:multiLevelType w:val="multilevel"/>
    <w:tmpl w:val="C848E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A9479CA"/>
    <w:multiLevelType w:val="multilevel"/>
    <w:tmpl w:val="F61AC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5E06634"/>
    <w:multiLevelType w:val="multilevel"/>
    <w:tmpl w:val="29948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FCE5A57"/>
    <w:multiLevelType w:val="multilevel"/>
    <w:tmpl w:val="1DD82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5E17786"/>
    <w:multiLevelType w:val="multilevel"/>
    <w:tmpl w:val="6862F2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FBB0C33"/>
    <w:multiLevelType w:val="multilevel"/>
    <w:tmpl w:val="E398DB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3923541">
    <w:abstractNumId w:val="9"/>
  </w:num>
  <w:num w:numId="2" w16cid:durableId="1444809278">
    <w:abstractNumId w:val="8"/>
  </w:num>
  <w:num w:numId="3" w16cid:durableId="786120638">
    <w:abstractNumId w:val="6"/>
  </w:num>
  <w:num w:numId="4" w16cid:durableId="737361527">
    <w:abstractNumId w:val="4"/>
  </w:num>
  <w:num w:numId="5" w16cid:durableId="2032997760">
    <w:abstractNumId w:val="2"/>
  </w:num>
  <w:num w:numId="6" w16cid:durableId="305596101">
    <w:abstractNumId w:val="3"/>
  </w:num>
  <w:num w:numId="7" w16cid:durableId="1424492935">
    <w:abstractNumId w:val="7"/>
  </w:num>
  <w:num w:numId="8" w16cid:durableId="1118376506">
    <w:abstractNumId w:val="1"/>
  </w:num>
  <w:num w:numId="9" w16cid:durableId="96752196">
    <w:abstractNumId w:val="0"/>
  </w:num>
  <w:num w:numId="10" w16cid:durableId="64647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C8E"/>
    <w:rsid w:val="00205C8E"/>
    <w:rsid w:val="003A3091"/>
    <w:rsid w:val="00F9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2FA8"/>
  <w15:docId w15:val="{7C19F2C8-3DC1-4FB1-9CCA-59D307D8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2"/>
      <w:ind w:left="742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3"/>
      <w:ind w:left="23"/>
    </w:pPr>
    <w:rPr>
      <w:sz w:val="32"/>
      <w:szCs w:val="32"/>
    </w:rPr>
  </w:style>
  <w:style w:type="paragraph" w:styleId="BodyText">
    <w:name w:val="Body Text"/>
    <w:basedOn w:val="Normal"/>
    <w:uiPriority w:val="1"/>
    <w:qFormat/>
    <w:pPr>
      <w:ind w:left="1463" w:hanging="359"/>
    </w:pPr>
  </w:style>
  <w:style w:type="paragraph" w:styleId="ListParagraph">
    <w:name w:val="List Paragraph"/>
    <w:basedOn w:val="Normal"/>
    <w:uiPriority w:val="1"/>
    <w:qFormat/>
    <w:pPr>
      <w:spacing w:before="178"/>
      <w:ind w:left="146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AE22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3q00uftv95YCReqAw4aOAlHnw==">CgMxLjAyD2lkLnI5bGR6azU3cW12cTIPaWQubnA1OTBjZWd4djZpOAByITEzNnMxSHBUZjJHNEt2UzZ6dnhxaFJfNWtWeHdyVlJYNg==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Lakshan S</cp:lastModifiedBy>
  <cp:revision>2</cp:revision>
  <dcterms:created xsi:type="dcterms:W3CDTF">2026-02-21T01:25:00Z</dcterms:created>
  <dcterms:modified xsi:type="dcterms:W3CDTF">2026-04-20T17:16:00Z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