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tycl80f6p8q9" w:id="0"/>
    <w:bookmarkEnd w:id="0"/>
    <w:p w:rsidR="00000000" w:rsidDel="00000000" w:rsidP="00000000" w:rsidRDefault="00000000" w:rsidRPr="00000000" w14:paraId="00000001">
      <w:pPr>
        <w:pStyle w:val="Heading1"/>
        <w:ind w:right="357" w:firstLine="0"/>
        <w:jc w:val="center"/>
        <w:rPr/>
      </w:pPr>
      <w:r w:rsidDel="00000000" w:rsidR="00000000" w:rsidRPr="00000000">
        <w:rPr>
          <w:rtl w:val="0"/>
        </w:rPr>
        <w:t xml:space="preserve">Solution Architecture</w:t>
      </w:r>
    </w:p>
    <w:p w:rsidR="00000000" w:rsidDel="00000000" w:rsidP="00000000" w:rsidRDefault="00000000" w:rsidRPr="00000000" w14:paraId="00000002">
      <w:pPr>
        <w:spacing w:before="0" w:line="240" w:lineRule="auto"/>
        <w:ind w:firstLine="0"/>
        <w:rPr>
          <w:b w:val="1"/>
          <w:bCs w:val="1"/>
          <w:sz w:val="20"/>
          <w:szCs w:val="20"/>
        </w:rPr>
      </w:pPr>
      <w:r w:rsidDel="00000000" w:rsidR="00000000" w:rsidRPr="00000000">
        <w:rPr>
          <w:rtl w:val="0"/>
        </w:rPr>
      </w:r>
    </w:p>
    <w:p w:rsidR="00000000" w:rsidDel="00000000" w:rsidP="00000000" w:rsidRDefault="00000000" w:rsidRPr="00000000" w14:paraId="00000003">
      <w:pPr>
        <w:spacing w:after="0" w:before="118" w:line="240" w:lineRule="auto"/>
        <w:ind w:firstLine="0"/>
        <w:rPr>
          <w:b w:val="1"/>
          <w:bCs w:val="1"/>
          <w:sz w:val="20"/>
          <w:szCs w:val="20"/>
        </w:rPr>
      </w:pPr>
      <w:r w:rsidDel="00000000" w:rsidR="00000000" w:rsidRPr="00000000">
        <w:rPr>
          <w:rtl w:val="0"/>
        </w:rPr>
      </w:r>
    </w:p>
    <w:tbl>
      <w:tblPr>
        <w:tblStyle w:val="Table1"/>
        <w:tblW w:w="9360.0" w:type="dxa"/>
        <w:jc w:val="left"/>
        <w:tblInd w:w="1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240"/>
        <w:gridCol w:w="6120"/>
        <w:tblGridChange w:id="0">
          <w:tblGrid>
            <w:gridCol w:w="3240"/>
            <w:gridCol w:w="6120"/>
          </w:tblGrid>
        </w:tblGridChange>
      </w:tblGrid>
      <w:tr>
        <w:trPr>
          <w:cantSplit w:val="0"/>
          <w:trHeight w:val="480"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March 2026</w:t>
            </w:r>
          </w:p>
        </w:tc>
      </w:tr>
      <w:tr>
        <w:trPr>
          <w:cantSplit w:val="0"/>
          <w:trHeight w:val="45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w:t>
            </w:r>
          </w:p>
        </w:tc>
      </w:tr>
      <w:tr>
        <w:trPr>
          <w:cantSplit w:val="0"/>
          <w:trHeight w:val="46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  xxxxxx</w:t>
            </w:r>
          </w:p>
        </w:tc>
      </w:tr>
      <w:tr>
        <w:trPr>
          <w:cantSplit w:val="0"/>
          <w:trHeight w:val="46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C">
      <w:pPr>
        <w:spacing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00D">
      <w:pPr>
        <w:spacing w:before="38" w:line="240" w:lineRule="auto"/>
        <w:ind w:firstLine="0"/>
        <w:rPr>
          <w:b w:val="1"/>
          <w:bCs w:val="1"/>
          <w:sz w:val="22"/>
          <w:szCs w:val="22"/>
        </w:rPr>
      </w:pPr>
      <w:r w:rsidDel="00000000" w:rsidR="00000000" w:rsidRPr="00000000">
        <w:rPr>
          <w:rtl w:val="0"/>
        </w:rPr>
      </w:r>
    </w:p>
    <w:bookmarkStart w:colFirst="0" w:colLast="0" w:name="l3ukjrc6b9k" w:id="1"/>
    <w:bookmarkEnd w:id="1"/>
    <w:p w:rsidR="00000000" w:rsidDel="00000000" w:rsidP="00000000" w:rsidRDefault="00000000" w:rsidRPr="00000000" w14:paraId="0000000E">
      <w:pPr>
        <w:pStyle w:val="Heading2"/>
        <w:ind w:firstLine="0"/>
        <w:rPr/>
      </w:pPr>
      <w:r w:rsidDel="00000000" w:rsidR="00000000" w:rsidRPr="00000000">
        <w:rPr>
          <w:rtl w:val="0"/>
        </w:rPr>
        <w:t xml:space="preserve">Solution Architecture Diagram: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00" w:lineRule="auto"/>
        <w:ind w:left="0" w:right="3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80.0" w:type="dxa"/>
        <w:jc w:val="left"/>
        <w:tblInd w:w="64.0" w:type="dxa"/>
        <w:tblBorders>
          <w:top w:color="17a2b8" w:space="0" w:sz="18" w:val="single"/>
          <w:left w:color="17a2b8" w:space="0" w:sz="18" w:val="single"/>
          <w:bottom w:color="17a2b8" w:space="0" w:sz="18" w:val="single"/>
          <w:right w:color="17a2b8" w:space="0" w:sz="18" w:val="single"/>
          <w:insideH w:color="17a2b8" w:space="0" w:sz="18" w:val="single"/>
          <w:insideV w:color="17a2b8" w:space="0" w:sz="18" w:val="single"/>
        </w:tblBorders>
        <w:tblLayout w:type="fixed"/>
        <w:tblLook w:val="0000"/>
      </w:tblPr>
      <w:tblGrid>
        <w:gridCol w:w="3100"/>
        <w:gridCol w:w="3080"/>
        <w:gridCol w:w="3100"/>
        <w:tblGridChange w:id="0">
          <w:tblGrid>
            <w:gridCol w:w="3100"/>
            <w:gridCol w:w="3080"/>
            <w:gridCol w:w="3100"/>
          </w:tblGrid>
        </w:tblGridChange>
      </w:tblGrid>
      <w:tr>
        <w:trPr>
          <w:cantSplit w:val="0"/>
          <w:trHeight w:val="1015" w:hRule="atLeast"/>
          <w:tblHeader w:val="0"/>
        </w:trPr>
        <w:tc>
          <w:tcPr>
            <w:gridSpan w:val="3"/>
            <w:shd w:fill="d0ecf1" w:val="clear"/>
          </w:tcPr>
          <w:p w:rsidR="00000000" w:rsidDel="00000000" w:rsidP="00000000" w:rsidRDefault="00000000" w:rsidRPr="00000000" w14:paraId="00000011">
            <w:pPr>
              <w:rPr/>
            </w:pPr>
            <w:r w:rsidDel="00000000" w:rsidR="00000000" w:rsidRPr="00000000">
              <w:rPr>
                <w:rtl w:val="0"/>
              </w:rPr>
              <w:t xml:space="preserve">Presentation / Client Layer</w:t>
              <w:br w:type="textWrapping"/>
              <w:t xml:space="preserve">Web App (HTML, CSS, JavaScript)</w:t>
            </w:r>
          </w:p>
        </w:tc>
      </w:tr>
      <w:tr>
        <w:trPr>
          <w:cantSplit w:val="0"/>
          <w:trHeight w:val="795" w:hRule="atLeast"/>
          <w:tblHeader w:val="0"/>
        </w:trPr>
        <w:tc>
          <w:tcPr>
            <w:gridSpan w:val="3"/>
            <w:tcBorders>
              <w:left w:color="28a645" w:space="0" w:sz="18" w:val="single"/>
              <w:bottom w:color="ffc107" w:space="0" w:sz="18" w:val="single"/>
              <w:right w:color="28a645" w:space="0" w:sz="18"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7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tc>
      </w:tr>
      <w:tr>
        <w:trPr>
          <w:cantSplit w:val="0"/>
          <w:trHeight w:val="1034" w:hRule="atLeast"/>
          <w:tblHeader w:val="0"/>
        </w:trPr>
        <w:tc>
          <w:tcPr>
            <w:gridSpan w:val="3"/>
            <w:tcBorders>
              <w:top w:color="ffc107" w:space="0" w:sz="18" w:val="single"/>
              <w:left w:color="ffc107" w:space="0" w:sz="18" w:val="single"/>
              <w:bottom w:color="ffc107" w:space="0" w:sz="18" w:val="single"/>
              <w:right w:color="ffc107" w:space="0" w:sz="18" w:val="single"/>
            </w:tcBorders>
            <w:shd w:fill="fff1cc" w:val="clear"/>
          </w:tcPr>
          <w:p w:rsidR="00000000" w:rsidDel="00000000" w:rsidP="00000000" w:rsidRDefault="00000000" w:rsidRPr="00000000" w14:paraId="00000017">
            <w:pPr>
              <w:rPr/>
            </w:pPr>
            <w:r w:rsidDel="00000000" w:rsidR="00000000" w:rsidRPr="00000000">
              <w:rPr>
                <w:rtl w:val="0"/>
              </w:rPr>
              <w:t xml:space="preserve">API Gateway / Backend</w:t>
              <w:br w:type="textWrapping"/>
              <w:t xml:space="preserve">Node.js / Express Server</w:t>
            </w:r>
          </w:p>
        </w:tc>
      </w:tr>
      <w:tr>
        <w:trPr>
          <w:cantSplit w:val="0"/>
          <w:trHeight w:val="775" w:hRule="atLeast"/>
          <w:tblHeader w:val="0"/>
        </w:trPr>
        <w:tc>
          <w:tcPr>
            <w:gridSpan w:val="3"/>
            <w:tcBorders>
              <w:top w:color="ffc107" w:space="0" w:sz="18" w:val="single"/>
              <w:left w:color="28a645" w:space="0" w:sz="18" w:val="single"/>
              <w:bottom w:color="28a645" w:space="0" w:sz="18" w:val="single"/>
              <w:right w:color="28a645" w:space="0" w:sz="18"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7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tc>
      </w:tr>
      <w:tr>
        <w:trPr>
          <w:cantSplit w:val="0"/>
          <w:trHeight w:val="1514" w:hRule="atLeast"/>
          <w:tblHeader w:val="0"/>
        </w:trPr>
        <w:tc>
          <w:tcPr>
            <w:tcBorders>
              <w:top w:color="28a645" w:space="0" w:sz="18" w:val="single"/>
              <w:left w:color="28a645" w:space="0" w:sz="18" w:val="single"/>
              <w:bottom w:color="28a645" w:space="0" w:sz="18" w:val="single"/>
              <w:right w:color="28a645" w:space="0" w:sz="18" w:val="single"/>
            </w:tcBorders>
            <w:shd w:fill="d4ecd9" w:val="clear"/>
          </w:tcPr>
          <w:p w:rsidR="00000000" w:rsidDel="00000000" w:rsidP="00000000" w:rsidRDefault="00000000" w:rsidRPr="00000000" w14:paraId="0000001D">
            <w:pPr>
              <w:rPr/>
            </w:pPr>
            <w:r w:rsidDel="00000000" w:rsidR="00000000" w:rsidRPr="00000000">
              <w:rPr>
                <w:rtl w:val="0"/>
              </w:rPr>
              <w:t xml:space="preserve">Authentication Service</w:t>
              <w:br w:type="textWrapping"/>
              <w:t xml:space="preserve">User Login (Optional)</w:t>
            </w:r>
          </w:p>
        </w:tc>
        <w:tc>
          <w:tcPr>
            <w:tcBorders>
              <w:top w:color="28a645" w:space="0" w:sz="18" w:val="single"/>
              <w:left w:color="28a645" w:space="0" w:sz="18" w:val="single"/>
              <w:bottom w:color="28a645" w:space="0" w:sz="18" w:val="single"/>
              <w:right w:color="28a645" w:space="0" w:sz="18" w:val="single"/>
            </w:tcBorders>
            <w:shd w:fill="d4ecd9" w:val="clear"/>
          </w:tcPr>
          <w:p w:rsidR="00000000" w:rsidDel="00000000" w:rsidP="00000000" w:rsidRDefault="00000000" w:rsidRPr="00000000" w14:paraId="0000001E">
            <w:pPr>
              <w:rPr/>
            </w:pPr>
            <w:r w:rsidDel="00000000" w:rsidR="00000000" w:rsidRPr="00000000">
              <w:rPr>
                <w:rtl w:val="0"/>
              </w:rPr>
              <w:t xml:space="preserve">Core Logic Service</w:t>
              <w:br w:type="textWrapping"/>
              <w:t xml:space="preserve">Story Generation &amp; Comic Panel Creation</w:t>
            </w:r>
          </w:p>
        </w:tc>
        <w:tc>
          <w:tcPr>
            <w:tcBorders>
              <w:top w:color="28a645" w:space="0" w:sz="18" w:val="single"/>
              <w:left w:color="28a645" w:space="0" w:sz="18" w:val="single"/>
              <w:bottom w:color="28a645" w:space="0" w:sz="18" w:val="single"/>
              <w:right w:color="28a645" w:space="0" w:sz="18" w:val="single"/>
            </w:tcBorders>
            <w:shd w:fill="d4ecd9" w:val="clear"/>
          </w:tcPr>
          <w:p w:rsidR="00000000" w:rsidDel="00000000" w:rsidP="00000000" w:rsidRDefault="00000000" w:rsidRPr="00000000" w14:paraId="0000001F">
            <w:pPr>
              <w:rPr/>
            </w:pPr>
            <w:r w:rsidDel="00000000" w:rsidR="00000000" w:rsidRPr="00000000">
              <w:rPr>
                <w:rtl w:val="0"/>
              </w:rPr>
              <w:t xml:space="preserve">External API Integration</w:t>
              <w:br w:type="textWrapping"/>
              <w:t xml:space="preserve">Google Gemini API</w:t>
            </w:r>
          </w:p>
        </w:tc>
      </w:tr>
      <w:tr>
        <w:trPr>
          <w:cantSplit w:val="0"/>
          <w:trHeight w:val="775" w:hRule="atLeast"/>
          <w:tblHeader w:val="0"/>
        </w:trPr>
        <w:tc>
          <w:tcPr>
            <w:gridSpan w:val="3"/>
            <w:tcBorders>
              <w:top w:color="28a645" w:space="0" w:sz="18" w:val="single"/>
              <w:left w:color="28a645" w:space="0" w:sz="18" w:val="single"/>
              <w:bottom w:color="da3345" w:space="0" w:sz="18" w:val="single"/>
              <w:right w:color="28a645" w:space="0" w:sz="18"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7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tc>
      </w:tr>
      <w:tr>
        <w:trPr>
          <w:cantSplit w:val="0"/>
          <w:trHeight w:val="1014" w:hRule="atLeast"/>
          <w:tblHeader w:val="0"/>
        </w:trPr>
        <w:tc>
          <w:tcPr>
            <w:gridSpan w:val="3"/>
            <w:tcBorders>
              <w:top w:color="da3345" w:space="0" w:sz="18" w:val="single"/>
              <w:left w:color="da3345" w:space="0" w:sz="18" w:val="single"/>
              <w:bottom w:color="da3345" w:space="0" w:sz="18" w:val="single"/>
              <w:right w:color="da3345" w:space="0" w:sz="18" w:val="single"/>
            </w:tcBorders>
            <w:shd w:fill="f6d5d9" w:val="clear"/>
          </w:tcPr>
          <w:p w:rsidR="00000000" w:rsidDel="00000000" w:rsidP="00000000" w:rsidRDefault="00000000" w:rsidRPr="00000000" w14:paraId="00000023">
            <w:pPr>
              <w:rPr/>
            </w:pPr>
            <w:r w:rsidDel="00000000" w:rsidR="00000000" w:rsidRPr="00000000">
              <w:rPr>
                <w:rtl w:val="0"/>
              </w:rPr>
              <w:t xml:space="preserve">Data / Storage Layer</w:t>
              <w:br w:type="textWrapping"/>
              <w:t xml:space="preserve">Firebase / Cloud Storage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55" w:right="0" w:firstLine="0"/>
        <w:jc w:val="center"/>
        <w:rPr>
          <w:rFonts w:ascii="Arial" w:cs="Arial" w:eastAsia="Arial" w:hAnsi="Arial"/>
          <w:b w:val="0"/>
          <w:bCs w:val="0"/>
          <w:i w:val="1"/>
          <w:iCs w:val="1"/>
          <w:smallCaps w:val="0"/>
          <w:strike w:val="0"/>
          <w:color w:val="000000"/>
          <w:sz w:val="20"/>
          <w:szCs w:val="20"/>
          <w:u w:val="none"/>
          <w:shd w:fill="auto" w:val="clear"/>
          <w:vertAlign w:val="baseline"/>
        </w:rPr>
        <w:sectPr>
          <w:headerReference r:id="rId6" w:type="default"/>
          <w:pgSz w:h="15840" w:w="12240" w:orient="portrait"/>
          <w:pgMar w:bottom="280" w:top="1440" w:left="1440" w:right="1080" w:header="30" w:footer="0"/>
          <w:pgNumType w:start="1"/>
        </w:sectPr>
      </w:pPr>
      <w:r w:rsidDel="00000000" w:rsidR="00000000" w:rsidRPr="00000000">
        <w:rPr>
          <w:rtl w:val="0"/>
        </w:rPr>
      </w:r>
    </w:p>
    <w:bookmarkStart w:colFirst="0" w:colLast="0" w:name="ss2epu785hky" w:id="2"/>
    <w:bookmarkEnd w:id="2"/>
    <w:p w:rsidR="00000000" w:rsidDel="00000000" w:rsidP="00000000" w:rsidRDefault="00000000" w:rsidRPr="00000000" w14:paraId="00000027">
      <w:pPr>
        <w:pStyle w:val="Heading1"/>
        <w:ind w:firstLine="0"/>
        <w:rPr/>
      </w:pPr>
      <w:r w:rsidDel="00000000" w:rsidR="00000000" w:rsidRPr="00000000">
        <w:rPr>
          <w:color w:val="2a3c4e"/>
          <w:rtl w:val="0"/>
        </w:rPr>
        <w:t xml:space="preserve">Component Description Table</w:t>
      </w:r>
      <w:r w:rsidDel="00000000" w:rsidR="00000000" w:rsidRPr="00000000">
        <w:rPr>
          <w:rtl w:val="0"/>
        </w:rPr>
      </w:r>
    </w:p>
    <w:p w:rsidR="00000000" w:rsidDel="00000000" w:rsidP="00000000" w:rsidRDefault="00000000" w:rsidRPr="00000000" w14:paraId="00000028">
      <w:pPr>
        <w:spacing w:after="0" w:before="88" w:line="240" w:lineRule="auto"/>
        <w:ind w:firstLine="0"/>
        <w:rPr>
          <w:b w:val="1"/>
          <w:bCs w:val="1"/>
          <w:sz w:val="20"/>
          <w:szCs w:val="20"/>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4680"/>
        <w:gridCol w:w="2340"/>
        <w:tblGridChange w:id="0">
          <w:tblGrid>
            <w:gridCol w:w="2340"/>
            <w:gridCol w:w="4680"/>
            <w:gridCol w:w="2340"/>
          </w:tblGrid>
        </w:tblGridChange>
      </w:tblGrid>
      <w:tr>
        <w:trPr>
          <w:cantSplit w:val="0"/>
          <w:trHeight w:val="599" w:hRule="atLeast"/>
          <w:tblHeader w:val="0"/>
        </w:trPr>
        <w:tc>
          <w:tcPr>
            <w:shd w:fill="e7ecef" w:val="clear"/>
          </w:tcPr>
          <w:p w:rsidR="00000000" w:rsidDel="00000000" w:rsidP="00000000" w:rsidRDefault="00000000" w:rsidRPr="00000000" w14:paraId="00000029">
            <w:pPr>
              <w:rPr/>
            </w:pPr>
            <w:r w:rsidDel="00000000" w:rsidR="00000000" w:rsidRPr="00000000">
              <w:rPr>
                <w:rtl w:val="0"/>
              </w:rPr>
              <w:t xml:space="preserve">Component Name</w:t>
            </w:r>
          </w:p>
        </w:tc>
        <w:tc>
          <w:tcPr>
            <w:shd w:fill="e7ecef" w:val="clear"/>
          </w:tcPr>
          <w:p w:rsidR="00000000" w:rsidDel="00000000" w:rsidP="00000000" w:rsidRDefault="00000000" w:rsidRPr="00000000" w14:paraId="0000002A">
            <w:pPr>
              <w:rPr/>
            </w:pPr>
            <w:r w:rsidDel="00000000" w:rsidR="00000000" w:rsidRPr="00000000">
              <w:rPr>
                <w:rtl w:val="0"/>
              </w:rPr>
              <w:t xml:space="preserve">Description / Role in Architecture</w:t>
            </w:r>
          </w:p>
        </w:tc>
        <w:tc>
          <w:tcPr>
            <w:shd w:fill="e7ecef" w:val="clear"/>
          </w:tcPr>
          <w:p w:rsidR="00000000" w:rsidDel="00000000" w:rsidP="00000000" w:rsidRDefault="00000000" w:rsidRPr="00000000" w14:paraId="0000002B">
            <w:pPr>
              <w:rPr/>
            </w:pPr>
            <w:r w:rsidDel="00000000" w:rsidR="00000000" w:rsidRPr="00000000">
              <w:rPr>
                <w:rtl w:val="0"/>
              </w:rPr>
              <w:t xml:space="preserve">Technologies Used</w:t>
            </w:r>
          </w:p>
        </w:tc>
      </w:tr>
      <w:tr>
        <w:trPr>
          <w:cantSplit w:val="0"/>
          <w:trHeight w:val="620" w:hRule="atLeast"/>
          <w:tblHeader w:val="0"/>
        </w:trPr>
        <w:tc>
          <w:tcPr/>
          <w:p w:rsidR="00000000" w:rsidDel="00000000" w:rsidP="00000000" w:rsidRDefault="00000000" w:rsidRPr="00000000" w14:paraId="0000002C">
            <w:pPr>
              <w:rPr/>
            </w:pPr>
            <w:r w:rsidDel="00000000" w:rsidR="00000000" w:rsidRPr="00000000">
              <w:rPr>
                <w:rtl w:val="0"/>
              </w:rPr>
              <w:t xml:space="preserve">Presentation Layer</w:t>
            </w:r>
          </w:p>
        </w:tc>
        <w:tc>
          <w:tcPr/>
          <w:p w:rsidR="00000000" w:rsidDel="00000000" w:rsidP="00000000" w:rsidRDefault="00000000" w:rsidRPr="00000000" w14:paraId="0000002D">
            <w:pPr>
              <w:rPr/>
            </w:pPr>
            <w:r w:rsidDel="00000000" w:rsidR="00000000" w:rsidRPr="00000000">
              <w:rPr>
                <w:rtl w:val="0"/>
              </w:rPr>
              <w:t xml:space="preserve">Provides the user interface to enter prompts and view generated comic stories and panels.</w:t>
            </w:r>
          </w:p>
        </w:tc>
        <w:tc>
          <w:tcPr/>
          <w:p w:rsidR="00000000" w:rsidDel="00000000" w:rsidP="00000000" w:rsidRDefault="00000000" w:rsidRPr="00000000" w14:paraId="0000002E">
            <w:pPr>
              <w:rPr/>
            </w:pPr>
            <w:r w:rsidDel="00000000" w:rsidR="00000000" w:rsidRPr="00000000">
              <w:rPr>
                <w:rtl w:val="0"/>
              </w:rPr>
              <w:t xml:space="preserve">HTML, CSS, JavaScript</w:t>
            </w:r>
          </w:p>
        </w:tc>
      </w:tr>
      <w:tr>
        <w:trPr>
          <w:cantSplit w:val="0"/>
          <w:trHeight w:val="580" w:hRule="atLeast"/>
          <w:tblHeader w:val="0"/>
        </w:trPr>
        <w:tc>
          <w:tcPr/>
          <w:p w:rsidR="00000000" w:rsidDel="00000000" w:rsidP="00000000" w:rsidRDefault="00000000" w:rsidRPr="00000000" w14:paraId="0000002F">
            <w:pPr>
              <w:rPr/>
            </w:pPr>
            <w:r w:rsidDel="00000000" w:rsidR="00000000" w:rsidRPr="00000000">
              <w:rPr>
                <w:rtl w:val="0"/>
              </w:rPr>
              <w:t xml:space="preserve">API Gateway</w:t>
            </w:r>
          </w:p>
        </w:tc>
        <w:tc>
          <w:tcPr/>
          <w:p w:rsidR="00000000" w:rsidDel="00000000" w:rsidP="00000000" w:rsidRDefault="00000000" w:rsidRPr="00000000" w14:paraId="00000030">
            <w:pPr>
              <w:rPr/>
            </w:pPr>
            <w:r w:rsidDel="00000000" w:rsidR="00000000" w:rsidRPr="00000000">
              <w:rPr>
                <w:rtl w:val="0"/>
              </w:rPr>
              <w:t xml:space="preserve">Receives user requests and connects the web application to the backend services.</w:t>
            </w:r>
          </w:p>
        </w:tc>
        <w:tc>
          <w:tcPr/>
          <w:p w:rsidR="00000000" w:rsidDel="00000000" w:rsidP="00000000" w:rsidRDefault="00000000" w:rsidRPr="00000000" w14:paraId="00000031">
            <w:pPr>
              <w:rPr/>
            </w:pPr>
            <w:r w:rsidDel="00000000" w:rsidR="00000000" w:rsidRPr="00000000">
              <w:rPr>
                <w:rtl w:val="0"/>
              </w:rPr>
              <w:t xml:space="preserve">Node.js, Express.js</w:t>
            </w:r>
          </w:p>
        </w:tc>
      </w:tr>
      <w:tr>
        <w:trPr>
          <w:cantSplit w:val="0"/>
          <w:trHeight w:val="619" w:hRule="atLeast"/>
          <w:tblHeader w:val="0"/>
        </w:trPr>
        <w:tc>
          <w:tcPr/>
          <w:p w:rsidR="00000000" w:rsidDel="00000000" w:rsidP="00000000" w:rsidRDefault="00000000" w:rsidRPr="00000000" w14:paraId="00000032">
            <w:pPr>
              <w:rPr/>
            </w:pPr>
            <w:r w:rsidDel="00000000" w:rsidR="00000000" w:rsidRPr="00000000">
              <w:rPr>
                <w:rtl w:val="0"/>
              </w:rPr>
              <w:t xml:space="preserve">Core Logic / Gemini Service</w:t>
            </w:r>
          </w:p>
        </w:tc>
        <w:tc>
          <w:tcPr/>
          <w:p w:rsidR="00000000" w:rsidDel="00000000" w:rsidP="00000000" w:rsidRDefault="00000000" w:rsidRPr="00000000" w14:paraId="00000033">
            <w:pPr>
              <w:rPr/>
            </w:pPr>
            <w:r w:rsidDel="00000000" w:rsidR="00000000" w:rsidRPr="00000000">
              <w:rPr>
                <w:rtl w:val="0"/>
              </w:rPr>
              <w:t xml:space="preserve">Processes the user's prompt and sends it to Gemini to generate comic story content.</w:t>
            </w:r>
          </w:p>
        </w:tc>
        <w:tc>
          <w:tcPr/>
          <w:p w:rsidR="00000000" w:rsidDel="00000000" w:rsidP="00000000" w:rsidRDefault="00000000" w:rsidRPr="00000000" w14:paraId="00000034">
            <w:pPr>
              <w:rPr/>
            </w:pPr>
            <w:r w:rsidDel="00000000" w:rsidR="00000000" w:rsidRPr="00000000">
              <w:rPr>
                <w:rtl w:val="0"/>
              </w:rPr>
              <w:t xml:space="preserve">Google Gemini API, Node.js</w:t>
            </w:r>
          </w:p>
        </w:tc>
      </w:tr>
      <w:tr>
        <w:trPr>
          <w:cantSplit w:val="0"/>
          <w:trHeight w:val="599" w:hRule="atLeast"/>
          <w:tblHeader w:val="0"/>
        </w:trPr>
        <w:tc>
          <w:tcPr/>
          <w:p w:rsidR="00000000" w:rsidDel="00000000" w:rsidP="00000000" w:rsidRDefault="00000000" w:rsidRPr="00000000" w14:paraId="00000035">
            <w:pPr>
              <w:rPr/>
            </w:pPr>
            <w:r w:rsidDel="00000000" w:rsidR="00000000" w:rsidRPr="00000000">
              <w:rPr>
                <w:rtl w:val="0"/>
              </w:rPr>
              <w:t xml:space="preserve">Database / Storage</w:t>
            </w:r>
          </w:p>
        </w:tc>
        <w:tc>
          <w:tcPr/>
          <w:p w:rsidR="00000000" w:rsidDel="00000000" w:rsidP="00000000" w:rsidRDefault="00000000" w:rsidRPr="00000000" w14:paraId="00000036">
            <w:pPr>
              <w:rPr/>
            </w:pPr>
            <w:r w:rsidDel="00000000" w:rsidR="00000000" w:rsidRPr="00000000">
              <w:rPr>
                <w:rtl w:val="0"/>
              </w:rPr>
              <w:t xml:space="preserve">Stores user story data and generated comic content for later access.</w:t>
            </w:r>
          </w:p>
        </w:tc>
        <w:tc>
          <w:tcPr/>
          <w:p w:rsidR="00000000" w:rsidDel="00000000" w:rsidP="00000000" w:rsidRDefault="00000000" w:rsidRPr="00000000" w14:paraId="00000037">
            <w:pPr>
              <w:rPr/>
            </w:pPr>
            <w:r w:rsidDel="00000000" w:rsidR="00000000" w:rsidRPr="00000000">
              <w:rPr>
                <w:rtl w:val="0"/>
              </w:rPr>
              <w:t xml:space="preserve">Firebase / Cloud Storage</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280" w:top="1440" w:left="1440" w:right="1080" w:header="3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466725</wp:posOffset>
          </wp:positionH>
          <wp:positionV relativeFrom="page">
            <wp:posOffset>171450</wp:posOffset>
          </wp:positionV>
          <wp:extent cx="1828800" cy="7715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28800" cy="771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6248400</wp:posOffset>
          </wp:positionH>
          <wp:positionV relativeFrom="page">
            <wp:posOffset>304800</wp:posOffset>
          </wp:positionV>
          <wp:extent cx="1095375" cy="504825"/>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95375" cy="5048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13" w:lineRule="auto"/>
    </w:pPr>
    <w:rPr>
      <w:rFonts w:ascii="Arial" w:cs="Arial" w:eastAsia="Arial" w:hAnsi="Arial"/>
      <w:b w:val="1"/>
      <w:bCs w:val="1"/>
      <w:sz w:val="28"/>
      <w:szCs w:val="28"/>
    </w:rPr>
  </w:style>
  <w:style w:type="paragraph" w:styleId="Heading2">
    <w:name w:val="heading 2"/>
    <w:basedOn w:val="Normal"/>
    <w:next w:val="Normal"/>
    <w:pPr>
      <w:spacing w:before="1" w:lineRule="auto"/>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