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024C" w14:textId="4DA18118" w:rsidR="0006422B" w:rsidRPr="005163FD" w:rsidRDefault="005163FD" w:rsidP="005163FD">
      <w:pPr>
        <w:pStyle w:val="Title"/>
        <w:rPr>
          <w:rFonts w:ascii="Times New Roman" w:hAnsi="Times New Roman" w:cs="Times New Roman"/>
        </w:rPr>
      </w:pPr>
      <w:r w:rsidRPr="005163FD">
        <w:rPr>
          <w:rFonts w:ascii="Times New Roman" w:hAnsi="Times New Roman" w:cs="Times New Roman"/>
        </w:rPr>
        <w:t>Preliminary Progress Report</w:t>
      </w:r>
    </w:p>
    <w:p w14:paraId="731F9029" w14:textId="77777777" w:rsidR="005163FD" w:rsidRPr="005163FD" w:rsidRDefault="005163FD" w:rsidP="005163FD">
      <w:pPr>
        <w:pStyle w:val="Subtitle"/>
        <w:rPr>
          <w:rFonts w:ascii="Times New Roman" w:hAnsi="Times New Roman" w:cs="Times New Roman"/>
        </w:rPr>
      </w:pPr>
      <w:r w:rsidRPr="005163FD">
        <w:rPr>
          <w:rFonts w:ascii="Times New Roman" w:hAnsi="Times New Roman" w:cs="Times New Roman"/>
        </w:rPr>
        <w:t>Lakshay Agarwal – 2025MEM2628</w:t>
      </w:r>
    </w:p>
    <w:p w14:paraId="517D2253" w14:textId="60613B4D" w:rsidR="005163FD" w:rsidRDefault="005163FD" w:rsidP="005163FD">
      <w:pPr>
        <w:pStyle w:val="Heading1"/>
        <w:pBdr>
          <w:bottom w:val="single" w:sz="6" w:space="1" w:color="auto"/>
        </w:pBdr>
        <w:jc w:val="left"/>
      </w:pPr>
      <w:r w:rsidRPr="005163FD">
        <w:t>Design of a Four-Bar Linkage from Hand-Drawn Approximate Coupler Trajectory Using Data-Driven Methods</w:t>
      </w:r>
    </w:p>
    <w:p w14:paraId="2647C3C8" w14:textId="29042AB2" w:rsidR="005163FD" w:rsidRPr="005163FD" w:rsidRDefault="005163FD" w:rsidP="005163FD">
      <w:pPr>
        <w:pStyle w:val="Heading1"/>
      </w:pPr>
      <w:r>
        <w:t xml:space="preserve">1. </w:t>
      </w:r>
      <w:r w:rsidRPr="005163FD">
        <w:t>Introduction</w:t>
      </w:r>
    </w:p>
    <w:p w14:paraId="2A2E9591" w14:textId="77777777" w:rsidR="005163FD" w:rsidRDefault="005163FD" w:rsidP="005163FD">
      <w:pPr>
        <w:pBdr>
          <w:bottom w:val="single" w:sz="6" w:space="1" w:color="auto"/>
        </w:pBdr>
      </w:pPr>
      <w:r w:rsidRPr="005163FD">
        <w:t>Designing a planar four-bar linkage to track a specific path is a classic challenge in mechanical engineering. Traditionally, this is achieved through complicated graphical or analytical methods which have limited accuracy. However, with deep learning, it's now feasible to generate mechanical geometries directly from desired output paths. This project connects machine learning and mechanical design to build a system that can automatically calculate the dimensions of a four-bar linkage based entirely on a simple hand-drawn spatial trajectory. The intent of enabling hand drawn path input is to allow the designers the flexibility to ideate and get quick results, which can be extended to full design methodology that enables to design physical linkages.</w:t>
      </w:r>
    </w:p>
    <w:p w14:paraId="582CA135" w14:textId="6EDB1954" w:rsidR="005163FD" w:rsidRPr="005163FD" w:rsidRDefault="005163FD" w:rsidP="005163FD">
      <w:pPr>
        <w:pStyle w:val="Heading1"/>
      </w:pPr>
      <w:r>
        <w:t xml:space="preserve">2. </w:t>
      </w:r>
      <w:r w:rsidRPr="005163FD">
        <w:t>Literature Review</w:t>
      </w:r>
    </w:p>
    <w:p w14:paraId="43315DAC" w14:textId="14802F89" w:rsidR="005163FD" w:rsidRPr="005163FD" w:rsidRDefault="005163FD" w:rsidP="005163FD">
      <w:r w:rsidRPr="005163FD">
        <w:t xml:space="preserve">The approach to synthesizing mechanisms has been changing largely due to data-driven learning techniques. </w:t>
      </w:r>
      <w:r w:rsidR="00ED32B7">
        <w:t xml:space="preserve">Röder et al. </w:t>
      </w:r>
      <w:sdt>
        <w:sdtPr>
          <w:rPr>
            <w:rFonts w:cs="Times New Roman"/>
            <w:color w:val="000000"/>
            <w:sz w:val="22"/>
          </w:rPr>
          <w:tag w:val="MENDELEY_CITATION_v3_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"/>
          <w:id w:val="-456640235"/>
          <w:placeholder>
            <w:docPart w:val="DefaultPlaceholder_-1854013440"/>
          </w:placeholder>
        </w:sdtPr>
        <w:sdtContent>
          <w:r w:rsidR="00ED32B7" w:rsidRPr="00ED32B7">
            <w:rPr>
              <w:rFonts w:cs="Times New Roman"/>
              <w:color w:val="000000"/>
              <w:sz w:val="22"/>
            </w:rPr>
            <w:t>[1]</w:t>
          </w:r>
        </w:sdtContent>
      </w:sdt>
      <w:r w:rsidR="00ED32B7">
        <w:rPr>
          <w:rFonts w:cs="Times New Roman"/>
          <w:color w:val="000000"/>
        </w:rPr>
        <w:t xml:space="preserve"> </w:t>
      </w:r>
      <w:r w:rsidRPr="005163FD">
        <w:t>showed that an automated framework could effectively reconstruct four-bar mechanisms straight from hand-drawn trajectories. Their work proved that deep learning and optimization can successfully overcome the tricky, non-linear mathematics that relate the linkage dimensions to the path they output.</w:t>
      </w:r>
    </w:p>
    <w:p w14:paraId="57E36D25" w14:textId="44B82109" w:rsidR="005163FD" w:rsidRDefault="005163FD" w:rsidP="005163FD">
      <w:pPr>
        <w:pBdr>
          <w:bottom w:val="single" w:sz="6" w:space="1" w:color="auto"/>
        </w:pBdr>
      </w:pPr>
      <w:r w:rsidRPr="005163FD">
        <w:t xml:space="preserve">For our core machine learning methodology, we're heavily utilizing the concepts from both </w:t>
      </w:r>
      <w:r w:rsidR="00ED32B7">
        <w:t xml:space="preserve">Bishop et al. </w:t>
      </w:r>
      <w:sdt>
        <w:sdtPr>
          <w:rPr>
            <w:rFonts w:cs="Times New Roman"/>
            <w:color w:val="000000"/>
            <w:sz w:val="22"/>
          </w:rPr>
          <w:tag w:val="MENDELEY_CITATION_v3_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"/>
          <w:id w:val="1672987864"/>
          <w:placeholder>
            <w:docPart w:val="DefaultPlaceholder_-1854013440"/>
          </w:placeholder>
        </w:sdtPr>
        <w:sdtContent>
          <w:r w:rsidR="00ED32B7" w:rsidRPr="00ED32B7">
            <w:rPr>
              <w:rFonts w:cs="Times New Roman"/>
              <w:color w:val="000000"/>
              <w:sz w:val="22"/>
            </w:rPr>
            <w:t>[2]</w:t>
          </w:r>
        </w:sdtContent>
      </w:sdt>
      <w:r w:rsidR="00ED32B7">
        <w:rPr>
          <w:rFonts w:cs="Times New Roman"/>
          <w:color w:val="000000"/>
        </w:rPr>
        <w:t xml:space="preserve"> and Hermann et al. </w:t>
      </w:r>
      <w:sdt>
        <w:sdtPr>
          <w:rPr>
            <w:rFonts w:cs="Times New Roman"/>
            <w:color w:val="000000"/>
            <w:sz w:val="22"/>
          </w:rPr>
          <w:tag w:val="MENDELEY_CITATION_v3_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"/>
          <w:id w:val="1560125664"/>
          <w:placeholder>
            <w:docPart w:val="DefaultPlaceholder_-1854013440"/>
          </w:placeholder>
        </w:sdtPr>
        <w:sdtContent>
          <w:r w:rsidR="00ED32B7" w:rsidRPr="00ED32B7">
            <w:rPr>
              <w:rFonts w:cs="Times New Roman"/>
              <w:color w:val="000000"/>
              <w:sz w:val="22"/>
            </w:rPr>
            <w:t>[3]</w:t>
          </w:r>
        </w:sdtContent>
      </w:sdt>
      <w:r w:rsidRPr="005163FD">
        <w:t xml:space="preserve">. </w:t>
      </w:r>
      <w:r w:rsidR="00ED32B7">
        <w:t xml:space="preserve">Bishop et al. </w:t>
      </w:r>
      <w:sdt>
        <w:sdtPr>
          <w:rPr>
            <w:rFonts w:cs="Times New Roman"/>
            <w:color w:val="000000"/>
            <w:sz w:val="22"/>
          </w:rPr>
          <w:tag w:val="MENDELEY_CITATION_v3_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"/>
          <w:id w:val="576866748"/>
          <w:placeholder>
            <w:docPart w:val="DefaultPlaceholder_-1854013440"/>
          </w:placeholder>
        </w:sdtPr>
        <w:sdtContent>
          <w:r w:rsidR="00ED32B7" w:rsidRPr="00ED32B7">
            <w:rPr>
              <w:rFonts w:cs="Times New Roman"/>
              <w:color w:val="000000"/>
              <w:sz w:val="22"/>
            </w:rPr>
            <w:t>[2]</w:t>
          </w:r>
        </w:sdtContent>
      </w:sdt>
      <w:r w:rsidR="00ED32B7">
        <w:rPr>
          <w:rFonts w:cs="Times New Roman"/>
          <w:color w:val="000000"/>
        </w:rPr>
        <w:t xml:space="preserve"> </w:t>
      </w:r>
      <w:r w:rsidRPr="005163FD">
        <w:t>discusses how supervised training frameworks acting on objective loss functions, like Mean Squared Error (MSE), provide excellent gradient-based optimization for highly non-linear pattern recognition tasks</w:t>
      </w:r>
      <w:r w:rsidR="00ED32B7">
        <w:t>,</w:t>
      </w:r>
      <w:r w:rsidRPr="005163FD">
        <w:t xml:space="preserve"> which perfectly applies to our inverse kinematics formulation. Furthermore, Herrmann et al. </w:t>
      </w:r>
      <w:sdt>
        <w:sdtPr>
          <w:rPr>
            <w:rFonts w:cs="Times New Roman"/>
            <w:color w:val="000000"/>
            <w:sz w:val="22"/>
          </w:rPr>
          <w:tag w:val="MENDELEY_CITATION_v3_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"/>
          <w:id w:val="-350112741"/>
          <w:placeholder>
            <w:docPart w:val="DefaultPlaceholder_-1854013440"/>
          </w:placeholder>
        </w:sdtPr>
        <w:sdtContent>
          <w:r w:rsidR="00ED32B7" w:rsidRPr="00ED32B7">
            <w:rPr>
              <w:rFonts w:cs="Times New Roman"/>
              <w:color w:val="000000"/>
              <w:sz w:val="22"/>
            </w:rPr>
            <w:t>[3]</w:t>
          </w:r>
        </w:sdtContent>
      </w:sdt>
      <w:r w:rsidR="00ED32B7">
        <w:rPr>
          <w:rFonts w:cs="Times New Roman"/>
          <w:color w:val="000000"/>
        </w:rPr>
        <w:t xml:space="preserve"> </w:t>
      </w:r>
      <w:r w:rsidRPr="005163FD">
        <w:t>provides a solid foundation on applying deep learning methodologies directly to computational mechanics. Together, these references validate our decision to replace analytical problem-solving with a neural network architecture framework.</w:t>
      </w:r>
    </w:p>
    <w:p w14:paraId="4ADF003A" w14:textId="7E06C6DA" w:rsidR="005163FD" w:rsidRPr="005163FD" w:rsidRDefault="005163FD" w:rsidP="005163FD">
      <w:pPr>
        <w:pStyle w:val="Heading1"/>
      </w:pPr>
      <w:r>
        <w:lastRenderedPageBreak/>
        <w:t xml:space="preserve">3. </w:t>
      </w:r>
      <w:r w:rsidRPr="005163FD">
        <w:t>Aim</w:t>
      </w:r>
    </w:p>
    <w:p w14:paraId="68189E77" w14:textId="77777777" w:rsidR="005163FD" w:rsidRDefault="005163FD" w:rsidP="005163FD">
      <w:pPr>
        <w:pBdr>
          <w:bottom w:val="single" w:sz="6" w:space="1" w:color="auto"/>
        </w:pBdr>
      </w:pPr>
      <w:r w:rsidRPr="005163FD">
        <w:t>To construct a deep learning model capable of designing a complete mathematical four-bar linkage that can approximate and follow a desired hand-drawn user path.</w:t>
      </w:r>
    </w:p>
    <w:p w14:paraId="13841C91" w14:textId="775AD813" w:rsidR="005163FD" w:rsidRPr="005163FD" w:rsidRDefault="005163FD" w:rsidP="005163FD">
      <w:pPr>
        <w:pStyle w:val="Heading1"/>
      </w:pPr>
      <w:r>
        <w:t xml:space="preserve">4. </w:t>
      </w:r>
      <w:r w:rsidRPr="005163FD">
        <w:t>Objective</w:t>
      </w:r>
    </w:p>
    <w:p w14:paraId="4E489847" w14:textId="77777777" w:rsidR="005163FD" w:rsidRPr="005163FD" w:rsidRDefault="005163FD" w:rsidP="00ED32B7">
      <w:pPr>
        <w:pStyle w:val="ListParagraph"/>
        <w:numPr>
          <w:ilvl w:val="0"/>
          <w:numId w:val="6"/>
        </w:numPr>
      </w:pPr>
      <w:r w:rsidRPr="005163FD">
        <w:t>To programmatically define the forward kinematics of a standard four-bar linkage.</w:t>
      </w:r>
    </w:p>
    <w:p w14:paraId="5206BF12" w14:textId="77777777" w:rsidR="005163FD" w:rsidRPr="005163FD" w:rsidRDefault="005163FD" w:rsidP="00ED32B7">
      <w:pPr>
        <w:pStyle w:val="ListParagraph"/>
        <w:numPr>
          <w:ilvl w:val="0"/>
          <w:numId w:val="6"/>
        </w:numPr>
      </w:pPr>
      <w:r w:rsidRPr="005163FD">
        <w:t>To generate a valid synthetic dataset of linkage dimensions and their resulting coupler path shapes.</w:t>
      </w:r>
    </w:p>
    <w:p w14:paraId="1BC3E8EB" w14:textId="72D360D4" w:rsidR="00164DDA" w:rsidRDefault="005163FD" w:rsidP="0064763E">
      <w:pPr>
        <w:pStyle w:val="ListParagraph"/>
        <w:numPr>
          <w:ilvl w:val="0"/>
          <w:numId w:val="6"/>
        </w:numPr>
        <w:pBdr>
          <w:bottom w:val="single" w:sz="6" w:space="1" w:color="auto"/>
        </w:pBdr>
      </w:pPr>
      <w:r w:rsidRPr="005163FD">
        <w:t>To design and train a supervised neural network that accurately works backwards: mapping continuous output paths back to their originating physical linkage parameters.</w:t>
      </w:r>
    </w:p>
    <w:p w14:paraId="25B7E14B" w14:textId="59D32602" w:rsidR="005163FD" w:rsidRPr="005163FD" w:rsidRDefault="005163FD" w:rsidP="005163FD">
      <w:pPr>
        <w:pStyle w:val="Heading1"/>
      </w:pPr>
      <w:r>
        <w:t xml:space="preserve">5. </w:t>
      </w:r>
      <w:r w:rsidRPr="005163FD">
        <w:t>Methodology</w:t>
      </w:r>
    </w:p>
    <w:p w14:paraId="1A4AD151" w14:textId="77777777" w:rsidR="005163FD" w:rsidRPr="005163FD" w:rsidRDefault="005163FD" w:rsidP="005163FD">
      <w:r w:rsidRPr="005163FD">
        <w:t>Instead of tackling absolute lengths, the model will output normalized length ratios to avoid getting confused by overlapping scaled solutions.</w:t>
      </w:r>
    </w:p>
    <w:p w14:paraId="434CC673" w14:textId="1B97B8A4" w:rsidR="005163FD" w:rsidRPr="005163FD" w:rsidRDefault="005163FD" w:rsidP="005163FD">
      <w:pPr>
        <w:pStyle w:val="Heading2"/>
      </w:pPr>
      <w:r>
        <w:t>5.1-Dimensional</w:t>
      </w:r>
      <w:r w:rsidRPr="005163FD">
        <w:t xml:space="preserve"> Normalization</w:t>
      </w:r>
    </w:p>
    <w:p w14:paraId="73660231" w14:textId="35D4AFC6" w:rsidR="005163FD" w:rsidRDefault="005163FD" w:rsidP="005163FD">
      <w:r w:rsidRPr="005163FD">
        <w:t xml:space="preserve">The core link lengths </w:t>
      </w:r>
      <m:oMath>
        <m:r>
          <w:rPr>
            <w:rFonts w:ascii="Cambria Math" w:hAnsi="Cambria Math"/>
          </w:rPr>
          <m:t>(a,b,c,d)</m:t>
        </m:r>
      </m:oMath>
      <w:r w:rsidRPr="005163FD">
        <w:t>, alongside the coupler offset dimensions, are all presented as ratios relative to the longest link in the assembly. This guarantees the model learns scale-invariant geometric relationships.</w:t>
      </w:r>
      <w:r w:rsidR="00ED32B7">
        <w:t xml:space="preserve"> Say, the link length </w:t>
      </w:r>
      <m:oMath>
        <m:r>
          <w:rPr>
            <w:rFonts w:ascii="Cambria Math" w:hAnsi="Cambria Math"/>
          </w:rPr>
          <m:t>c</m:t>
        </m:r>
      </m:oMath>
      <w:r w:rsidR="00ED32B7">
        <w:t xml:space="preserve"> is the longest among all the dimensions, so the dimensions used for the model will be of the following format.</w:t>
      </w:r>
    </w:p>
    <w:tbl>
      <w:tblPr>
        <w:tblStyle w:val="GridTable2"/>
        <w:tblW w:w="4962" w:type="dxa"/>
        <w:jc w:val="center"/>
        <w:tblLook w:val="04A0" w:firstRow="1" w:lastRow="0" w:firstColumn="1" w:lastColumn="0" w:noHBand="0" w:noVBand="1"/>
      </w:tblPr>
      <w:tblGrid>
        <w:gridCol w:w="2268"/>
        <w:gridCol w:w="2694"/>
      </w:tblGrid>
      <w:tr w:rsidR="00ED32B7" w14:paraId="2FF0EC6B" w14:textId="77777777" w:rsidTr="009B2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E4DF3A" w14:textId="407274F7" w:rsidR="00ED32B7" w:rsidRDefault="00ED32B7" w:rsidP="00ED32B7">
            <w:pPr>
              <w:jc w:val="center"/>
            </w:pPr>
            <w:r>
              <w:t>Actual dimension</w:t>
            </w:r>
          </w:p>
        </w:tc>
        <w:tc>
          <w:tcPr>
            <w:tcW w:w="2694" w:type="dxa"/>
          </w:tcPr>
          <w:p w14:paraId="61547D0C" w14:textId="3B7C271B" w:rsidR="00ED32B7" w:rsidRDefault="00ED32B7" w:rsidP="00ED32B7">
            <w:pPr>
              <w:jc w:val="center"/>
              <w:cnfStyle w:val="100000000000" w:firstRow="1" w:lastRow="0" w:firstColumn="0" w:lastColumn="0" w:oddVBand="0" w:evenVBand="0" w:oddHBand="0" w:evenHBand="0" w:firstRowFirstColumn="0" w:firstRowLastColumn="0" w:lastRowFirstColumn="0" w:lastRowLastColumn="0"/>
            </w:pPr>
            <w:r>
              <w:t>Normalized dimension</w:t>
            </w:r>
          </w:p>
        </w:tc>
      </w:tr>
      <w:tr w:rsidR="00ED32B7" w14:paraId="38695F87" w14:textId="77777777" w:rsidTr="009B2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AA8B88" w14:textId="3D86127D" w:rsidR="00ED32B7" w:rsidRDefault="00ED32B7" w:rsidP="005163FD">
            <m:oMathPara>
              <m:oMath>
                <m:r>
                  <m:rPr>
                    <m:sty m:val="bi"/>
                  </m:rPr>
                  <w:rPr>
                    <w:rFonts w:ascii="Cambria Math" w:hAnsi="Cambria Math"/>
                  </w:rPr>
                  <m:t>a</m:t>
                </m:r>
              </m:oMath>
            </m:oMathPara>
          </w:p>
        </w:tc>
        <w:tc>
          <w:tcPr>
            <w:tcW w:w="2694" w:type="dxa"/>
          </w:tcPr>
          <w:p w14:paraId="51B7AA66" w14:textId="68F6396C" w:rsidR="00ED32B7" w:rsidRDefault="00ED32B7" w:rsidP="005163FD">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a</m:t>
                </m:r>
                <m:r>
                  <w:rPr>
                    <w:rFonts w:ascii="Cambria Math" w:hAnsi="Cambria Math"/>
                  </w:rPr>
                  <m:t>/c</m:t>
                </m:r>
              </m:oMath>
            </m:oMathPara>
          </w:p>
        </w:tc>
      </w:tr>
      <w:tr w:rsidR="00ED32B7" w14:paraId="10FA8648" w14:textId="77777777" w:rsidTr="009B247E">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3D829F00" w14:textId="4EA54FBC" w:rsidR="00ED32B7" w:rsidRDefault="00ED32B7" w:rsidP="00ED32B7">
            <m:oMathPara>
              <m:oMath>
                <m:r>
                  <m:rPr>
                    <m:sty m:val="bi"/>
                  </m:rPr>
                  <w:rPr>
                    <w:rFonts w:ascii="Cambria Math" w:hAnsi="Cambria Math"/>
                  </w:rPr>
                  <m:t>b</m:t>
                </m:r>
              </m:oMath>
            </m:oMathPara>
          </w:p>
        </w:tc>
        <w:tc>
          <w:tcPr>
            <w:tcW w:w="2694" w:type="dxa"/>
          </w:tcPr>
          <w:p w14:paraId="571A9E7D" w14:textId="0F0B9819" w:rsidR="00ED32B7" w:rsidRDefault="00ED32B7" w:rsidP="00ED32B7">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b</m:t>
                </m:r>
                <m:r>
                  <w:rPr>
                    <w:rFonts w:ascii="Cambria Math" w:hAnsi="Cambria Math"/>
                  </w:rPr>
                  <m:t>/c</m:t>
                </m:r>
              </m:oMath>
            </m:oMathPara>
          </w:p>
        </w:tc>
      </w:tr>
      <w:tr w:rsidR="00ED32B7" w14:paraId="30596C83" w14:textId="77777777" w:rsidTr="009B2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FE2842" w14:textId="4E8AA7E6" w:rsidR="00ED32B7" w:rsidRDefault="00ED32B7" w:rsidP="00ED32B7">
            <m:oMathPara>
              <m:oMath>
                <m:r>
                  <m:rPr>
                    <m:sty m:val="bi"/>
                  </m:rPr>
                  <w:rPr>
                    <w:rFonts w:ascii="Cambria Math" w:hAnsi="Cambria Math"/>
                  </w:rPr>
                  <m:t>c</m:t>
                </m:r>
              </m:oMath>
            </m:oMathPara>
          </w:p>
        </w:tc>
        <w:tc>
          <w:tcPr>
            <w:tcW w:w="2694" w:type="dxa"/>
          </w:tcPr>
          <w:p w14:paraId="325B5D58" w14:textId="3CFCB188" w:rsidR="00ED32B7" w:rsidRDefault="00ED32B7" w:rsidP="00ED32B7">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oMath>
            </m:oMathPara>
          </w:p>
        </w:tc>
      </w:tr>
      <w:tr w:rsidR="00ED32B7" w14:paraId="50EB5CCD" w14:textId="77777777" w:rsidTr="009B247E">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1A4AA3D" w14:textId="25549F84" w:rsidR="00ED32B7" w:rsidRDefault="00ED32B7" w:rsidP="00ED32B7">
            <m:oMathPara>
              <m:oMath>
                <m:r>
                  <m:rPr>
                    <m:sty m:val="bi"/>
                  </m:rPr>
                  <w:rPr>
                    <w:rFonts w:ascii="Cambria Math" w:hAnsi="Cambria Math"/>
                  </w:rPr>
                  <m:t>d</m:t>
                </m:r>
              </m:oMath>
            </m:oMathPara>
          </w:p>
        </w:tc>
        <w:tc>
          <w:tcPr>
            <w:tcW w:w="2694" w:type="dxa"/>
          </w:tcPr>
          <w:p w14:paraId="5523DF65" w14:textId="66C1F641" w:rsidR="00ED32B7" w:rsidRDefault="00ED32B7" w:rsidP="009B247E">
            <w:pPr>
              <w:keepNex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d</m:t>
                </m:r>
                <m:r>
                  <w:rPr>
                    <w:rFonts w:ascii="Cambria Math" w:hAnsi="Cambria Math"/>
                  </w:rPr>
                  <m:t>/c</m:t>
                </m:r>
              </m:oMath>
            </m:oMathPara>
          </w:p>
        </w:tc>
      </w:tr>
    </w:tbl>
    <w:p w14:paraId="59E7A1B5" w14:textId="7229F8A5" w:rsidR="00ED32B7" w:rsidRPr="005163FD" w:rsidRDefault="009B247E" w:rsidP="009B247E">
      <w:pPr>
        <w:pStyle w:val="Caption"/>
        <w:jc w:val="center"/>
      </w:pPr>
      <w:r>
        <w:t xml:space="preserve">Table </w:t>
      </w:r>
      <w:r>
        <w:fldChar w:fldCharType="begin"/>
      </w:r>
      <w:r>
        <w:instrText xml:space="preserve"> SEQ Table \* ARABIC </w:instrText>
      </w:r>
      <w:r>
        <w:fldChar w:fldCharType="separate"/>
      </w:r>
      <w:r w:rsidR="00164DDA">
        <w:rPr>
          <w:noProof/>
        </w:rPr>
        <w:t>1</w:t>
      </w:r>
      <w:r>
        <w:fldChar w:fldCharType="end"/>
      </w:r>
      <w:r>
        <w:t>- Normalization of linkage dimensions</w:t>
      </w:r>
    </w:p>
    <w:p w14:paraId="2B6EF887" w14:textId="730CE437" w:rsidR="005163FD" w:rsidRPr="005163FD" w:rsidRDefault="005163FD" w:rsidP="005163FD">
      <w:pPr>
        <w:pStyle w:val="Heading2"/>
      </w:pPr>
      <w:r>
        <w:t>5.2-</w:t>
      </w:r>
      <w:r w:rsidRPr="005163FD">
        <w:t>Synthetic Data Generation Pipeline</w:t>
      </w:r>
    </w:p>
    <w:p w14:paraId="5B412E14" w14:textId="77848483" w:rsidR="005163FD" w:rsidRPr="005163FD" w:rsidRDefault="005163FD" w:rsidP="005163FD">
      <w:r w:rsidRPr="005163FD">
        <w:t xml:space="preserve">A forward kinematics script is used to algorithmically produce data. Random linkages are generated but then strictly filtered through Grashof's condition. This ensures that only functional, continuous mechanisms (which don't physically lock up) survive. </w:t>
      </w:r>
      <w:r w:rsidR="00ED32B7" w:rsidRPr="005163FD">
        <w:t>The</w:t>
      </w:r>
      <w:r w:rsidR="009B247E">
        <w:t xml:space="preserve"> </w:t>
      </w:r>
      <m:oMath>
        <m:r>
          <w:rPr>
            <w:rFonts w:ascii="Cambria Math" w:hAnsi="Cambria Math"/>
          </w:rPr>
          <m:t>(X,Y)</m:t>
        </m:r>
      </m:oMath>
      <w:r w:rsidR="00ED32B7" w:rsidRPr="005163FD">
        <w:t xml:space="preserve"> coordinate</w:t>
      </w:r>
      <w:r w:rsidRPr="005163FD">
        <w:t xml:space="preserve"> sequence of the resultant coupler path is computed analytically.</w:t>
      </w:r>
    </w:p>
    <w:p w14:paraId="6E91A9B4" w14:textId="5B04EF47" w:rsidR="005163FD" w:rsidRPr="005163FD" w:rsidRDefault="005163FD" w:rsidP="005163FD">
      <w:pPr>
        <w:pStyle w:val="Heading2"/>
      </w:pPr>
      <w:r w:rsidRPr="005163FD">
        <w:lastRenderedPageBreak/>
        <w:t>5.3</w:t>
      </w:r>
      <w:r w:rsidR="00ED32B7">
        <w:t>-</w:t>
      </w:r>
      <w:r w:rsidRPr="005163FD">
        <w:t>Fourier Extraction</w:t>
      </w:r>
    </w:p>
    <w:p w14:paraId="65284291" w14:textId="43F862E5" w:rsidR="005163FD" w:rsidRPr="005163FD" w:rsidRDefault="005163FD" w:rsidP="005163FD">
      <w:r w:rsidRPr="005163FD">
        <w:t xml:space="preserve">Since giving raw coordinates as input to the model would be inefficient by increasing the input vector dimension, and also having complexities relating to noise and arbitrary densities, the path is converted to the frequency spectrum. </w:t>
      </w:r>
      <w:r w:rsidR="00ED32B7" w:rsidRPr="005163FD">
        <w:t xml:space="preserve">The </w:t>
      </w:r>
      <m:oMath>
        <m:r>
          <w:rPr>
            <w:rFonts w:ascii="Cambria Math" w:hAnsi="Cambria Math"/>
          </w:rPr>
          <m:t>(X,Y)</m:t>
        </m:r>
      </m:oMath>
      <w:r w:rsidR="009B247E" w:rsidRPr="005163FD">
        <w:t xml:space="preserve"> </w:t>
      </w:r>
      <w:r w:rsidR="00ED32B7" w:rsidRPr="005163FD">
        <w:t>sequence</w:t>
      </w:r>
      <w:r w:rsidRPr="005163FD">
        <w:t xml:space="preserve"> is passed into a Fourier transform, and the lowest 15 complex Fourier Descriptors are flattened into a concise 30-element feature vector</w:t>
      </w:r>
      <w:r w:rsidR="009B247E">
        <w:t xml:space="preserve">, 15 for </w:t>
      </w:r>
      <m:oMath>
        <m:r>
          <w:rPr>
            <w:rFonts w:ascii="Cambria Math" w:hAnsi="Cambria Math"/>
          </w:rPr>
          <m:t>X</m:t>
        </m:r>
      </m:oMath>
      <w:r w:rsidR="009B247E">
        <w:t xml:space="preserve"> coordinate, and 15 for </w:t>
      </w:r>
      <m:oMath>
        <m:r>
          <w:rPr>
            <w:rFonts w:ascii="Cambria Math" w:hAnsi="Cambria Math"/>
          </w:rPr>
          <m:t>Y</m:t>
        </m:r>
      </m:oMath>
      <w:r w:rsidR="009B247E">
        <w:t xml:space="preserve"> coordinate</w:t>
      </w:r>
      <w:r w:rsidRPr="005163FD">
        <w:t>. This acts as clean input data for the model.</w:t>
      </w:r>
    </w:p>
    <w:p w14:paraId="548EAF55" w14:textId="510186A8" w:rsidR="005163FD" w:rsidRPr="005163FD" w:rsidRDefault="005163FD" w:rsidP="005163FD">
      <w:pPr>
        <w:pStyle w:val="Heading2"/>
      </w:pPr>
      <w:r w:rsidRPr="005163FD">
        <w:t>5.4</w:t>
      </w:r>
      <w:r w:rsidR="00ED32B7">
        <w:t>-</w:t>
      </w:r>
      <w:r w:rsidRPr="005163FD">
        <w:t>Neural Network Architecture</w:t>
      </w:r>
    </w:p>
    <w:p w14:paraId="00E936FC" w14:textId="77777777" w:rsidR="005163FD" w:rsidRDefault="005163FD" w:rsidP="005163FD">
      <w:pPr>
        <w:pBdr>
          <w:bottom w:val="single" w:sz="6" w:space="1" w:color="auto"/>
        </w:pBdr>
      </w:pPr>
      <w:r w:rsidRPr="005163FD">
        <w:t xml:space="preserve">The main architecture is a </w:t>
      </w:r>
      <w:r w:rsidRPr="009B247E">
        <w:rPr>
          <w:b/>
          <w:bCs/>
        </w:rPr>
        <w:t>Multi-Layer Perceptron (MLP)</w:t>
      </w:r>
      <w:r w:rsidRPr="005163FD">
        <w:t xml:space="preserve"> built in PyTorch. It takes the 30 Fourier Descriptor variables as input. From there, it flows through three hidden layers, each having 128 nodes with ReLU activations. Ultimately, the network outputs 6 numerical node values which correspond to the relative parameters needed to construct the final predicted linkage.</w:t>
      </w:r>
    </w:p>
    <w:p w14:paraId="0DEF12A1" w14:textId="77777777" w:rsidR="005163FD" w:rsidRPr="005163FD" w:rsidRDefault="005163FD" w:rsidP="005163FD">
      <w:pPr>
        <w:pStyle w:val="Heading1"/>
      </w:pPr>
      <w:r w:rsidRPr="005163FD">
        <w:t>6. Progress Summary and Forward Plan</w:t>
      </w:r>
    </w:p>
    <w:p w14:paraId="27AA5CFE" w14:textId="77777777" w:rsidR="005163FD" w:rsidRPr="005163FD" w:rsidRDefault="005163FD" w:rsidP="005163FD">
      <w:r w:rsidRPr="005163FD">
        <w:t>At this stage in the project, the foundational code is set up, and we've successfully validated both the data generation pipeline and the overall model training layout using a small preliminary dataset.</w:t>
      </w:r>
    </w:p>
    <w:p w14:paraId="4DBE4B96" w14:textId="77777777" w:rsidR="005163FD" w:rsidRPr="005163FD" w:rsidRDefault="005163FD" w:rsidP="005163FD">
      <w:pPr>
        <w:pStyle w:val="Heading2"/>
      </w:pPr>
      <w:r w:rsidRPr="005163FD">
        <w:t>6.1 Work Completed So Far</w:t>
      </w:r>
    </w:p>
    <w:p w14:paraId="18668A61" w14:textId="52CFD013" w:rsidR="005163FD" w:rsidRPr="005163FD" w:rsidRDefault="005163FD" w:rsidP="005163FD">
      <w:pPr>
        <w:pStyle w:val="ListParagraph"/>
        <w:numPr>
          <w:ilvl w:val="0"/>
          <w:numId w:val="4"/>
        </w:numPr>
      </w:pPr>
      <w:r w:rsidRPr="005163FD">
        <w:rPr>
          <w:b/>
          <w:bCs/>
        </w:rPr>
        <w:t>Kinematics Engine:</w:t>
      </w:r>
      <w:r w:rsidRPr="005163FD">
        <w:t xml:space="preserve"> The forward kinematics logic has been coded into Python </w:t>
      </w:r>
      <w:r w:rsidR="009B247E">
        <w:t>(</w:t>
      </w:r>
      <w:hyperlink r:id="rId9" w:history="1">
        <w:r w:rsidRPr="009B247E">
          <w:rPr>
            <w:rStyle w:val="Hyperlink"/>
          </w:rPr>
          <w:t>data_generation.py</w:t>
        </w:r>
      </w:hyperlink>
      <w:r w:rsidR="009B247E">
        <w:t>)</w:t>
      </w:r>
      <w:r w:rsidRPr="005163FD">
        <w:t>, complete with dynamic simulation loops and Grashof constraint validation to filter out non-viable designs.</w:t>
      </w:r>
    </w:p>
    <w:p w14:paraId="30D774F8" w14:textId="77777777" w:rsidR="005163FD" w:rsidRPr="005163FD" w:rsidRDefault="005163FD" w:rsidP="005163FD">
      <w:pPr>
        <w:pStyle w:val="ListParagraph"/>
        <w:numPr>
          <w:ilvl w:val="0"/>
          <w:numId w:val="4"/>
        </w:numPr>
      </w:pPr>
      <w:r w:rsidRPr="005163FD">
        <w:rPr>
          <w:b/>
          <w:bCs/>
        </w:rPr>
        <w:t>Data Transformation Tooling:</w:t>
      </w:r>
      <w:r w:rsidRPr="005163FD">
        <w:t> The complex Fourier logic is written and working, seamlessly converting generated mathematical paths into the strict 30-element input array that PyTorch requires.</w:t>
      </w:r>
    </w:p>
    <w:p w14:paraId="54AF1DBE" w14:textId="1E654286" w:rsidR="005163FD" w:rsidRPr="005163FD" w:rsidRDefault="005163FD" w:rsidP="005163FD">
      <w:pPr>
        <w:pStyle w:val="ListParagraph"/>
        <w:numPr>
          <w:ilvl w:val="0"/>
          <w:numId w:val="4"/>
        </w:numPr>
      </w:pPr>
      <w:r w:rsidRPr="005163FD">
        <w:rPr>
          <w:b/>
          <w:bCs/>
        </w:rPr>
        <w:t>Model Validation:</w:t>
      </w:r>
      <w:r w:rsidRPr="005163FD">
        <w:t> Both the network layout (</w:t>
      </w:r>
      <w:hyperlink r:id="rId10" w:history="1">
        <w:r w:rsidRPr="009B247E">
          <w:rPr>
            <w:rStyle w:val="Hyperlink"/>
          </w:rPr>
          <w:t>model.py</w:t>
        </w:r>
      </w:hyperlink>
      <w:r w:rsidRPr="005163FD">
        <w:t>) and training loop (</w:t>
      </w:r>
      <w:hyperlink r:id="rId11" w:history="1">
        <w:r w:rsidRPr="009B247E">
          <w:rPr>
            <w:rStyle w:val="Hyperlink"/>
          </w:rPr>
          <w:t>train.py</w:t>
        </w:r>
      </w:hyperlink>
      <w:r w:rsidRPr="005163FD">
        <w:t>) have been built.</w:t>
      </w:r>
    </w:p>
    <w:p w14:paraId="6BC3A96E" w14:textId="77777777" w:rsidR="005163FD" w:rsidRDefault="005163FD" w:rsidP="005163FD">
      <w:pPr>
        <w:pStyle w:val="ListParagraph"/>
        <w:numPr>
          <w:ilvl w:val="0"/>
          <w:numId w:val="4"/>
        </w:numPr>
      </w:pPr>
      <w:r w:rsidRPr="005163FD">
        <w:rPr>
          <w:b/>
          <w:bCs/>
        </w:rPr>
        <w:t>Proof of Concept Training:</w:t>
      </w:r>
      <w:r w:rsidRPr="005163FD">
        <w:t xml:space="preserve"> A small test of 500 samples using the Adam Optimizer was run. Over 50 epochs, the network reliably forced the Mean Squared Error (MSE) down from approximately 12.6 to 0.31. This test critically proves that the data </w:t>
      </w:r>
      <w:r w:rsidRPr="005163FD">
        <w:lastRenderedPageBreak/>
        <w:t>formatting methodology and the underlying neural network shape are fully capable of learning to map these non-linear mechanisms properly.</w:t>
      </w:r>
    </w:p>
    <w:p w14:paraId="6071B77D" w14:textId="77777777" w:rsidR="009B247E" w:rsidRDefault="009B247E" w:rsidP="00164DDA">
      <w:pPr>
        <w:keepNext/>
        <w:spacing w:after="0"/>
      </w:pPr>
      <w:r>
        <w:rPr>
          <w:noProof/>
        </w:rPr>
        <w:drawing>
          <wp:inline distT="0" distB="0" distL="0" distR="0" wp14:anchorId="6E769C2A" wp14:editId="1B2AD553">
            <wp:extent cx="5731510" cy="3582035"/>
            <wp:effectExtent l="0" t="0" r="2540" b="0"/>
            <wp:docPr id="83320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5291" name="Picture 833205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4EE3BC7" w14:textId="4608B51E" w:rsidR="009B247E" w:rsidRDefault="009B247E" w:rsidP="009B247E">
      <w:pPr>
        <w:pStyle w:val="Caption"/>
      </w:pPr>
      <w:r>
        <w:t xml:space="preserve">Figure </w:t>
      </w:r>
      <w:r>
        <w:fldChar w:fldCharType="begin"/>
      </w:r>
      <w:r>
        <w:instrText xml:space="preserve"> SEQ Figure \* ARABIC </w:instrText>
      </w:r>
      <w:r>
        <w:fldChar w:fldCharType="separate"/>
      </w:r>
      <w:r w:rsidR="00164DDA">
        <w:rPr>
          <w:noProof/>
        </w:rPr>
        <w:t>1</w:t>
      </w:r>
      <w:r>
        <w:fldChar w:fldCharType="end"/>
      </w:r>
      <w:r>
        <w:t xml:space="preserve">- </w:t>
      </w:r>
      <w:r w:rsidRPr="00120974">
        <w:t>Training and Validation MSE reduction over 50 epochs with small synthesized dataset</w:t>
      </w:r>
    </w:p>
    <w:p w14:paraId="41F5E5FE" w14:textId="77777777" w:rsidR="005163FD" w:rsidRPr="005163FD" w:rsidRDefault="005163FD" w:rsidP="005163FD">
      <w:pPr>
        <w:pStyle w:val="Heading2"/>
      </w:pPr>
      <w:r w:rsidRPr="005163FD">
        <w:t>6.2 Overall Architecture and Current Status</w:t>
      </w:r>
    </w:p>
    <w:p w14:paraId="11850995" w14:textId="77777777" w:rsidR="005163FD" w:rsidRDefault="005163FD" w:rsidP="005163FD">
      <w:r w:rsidRPr="005163FD">
        <w:t>The following block diagram shown in __ outlines all the primary sub-parts of the planned architecture, highlighting what has been achieved so far and providing context for what remains.</w:t>
      </w:r>
    </w:p>
    <w:p w14:paraId="76FA462F" w14:textId="77777777" w:rsidR="00164DDA" w:rsidRDefault="00164DDA" w:rsidP="00164DDA">
      <w:pPr>
        <w:keepNext/>
        <w:spacing w:after="0"/>
      </w:pPr>
      <w:r>
        <w:rPr>
          <w:noProof/>
        </w:rPr>
        <w:drawing>
          <wp:inline distT="0" distB="0" distL="0" distR="0" wp14:anchorId="099231AC" wp14:editId="2132EE5F">
            <wp:extent cx="5731510" cy="2679065"/>
            <wp:effectExtent l="0" t="0" r="2540" b="6985"/>
            <wp:docPr id="365604594" name="Picture 5" descr="https://www.draw.io/?open=G1kMCU8aVUHmLdy-n4NoDIVJfqJkTRy96q&amp;local-data=%7B%22type%22%3A%22Drive%22%2C%22id%22%3A%221kMCU8aVUHmLdy-n4NoDIVJfqJkTRy96q%22%2C%22lastModifiedDate%22%3A%222026-04-06T07%3A38%3A15.862Z%22%2C%22pageId%22%3A%22tmRO3dfQ7h3ZCGwiLYTi%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04594" name="Picture 5" descr="https://www.draw.io/?open=G1kMCU8aVUHmLdy-n4NoDIVJfqJkTRy96q&amp;local-data=%7B%22type%22%3A%22Drive%22%2C%22id%22%3A%221kMCU8aVUHmLdy-n4NoDIVJfqJkTRy96q%22%2C%22lastModifiedDate%22%3A%222026-04-06T07%3A38%3A15.862Z%22%2C%22pageId%22%3A%22tmRO3dfQ7h3ZCGwiLYTi%22%2C%22layers%22%3A%5B0%5D%7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4B4C99FC" w14:textId="4091AD40" w:rsidR="009B247E" w:rsidRPr="005163FD" w:rsidRDefault="00164DDA" w:rsidP="00164DDA">
      <w:pPr>
        <w:pStyle w:val="Caption"/>
      </w:pPr>
      <w:r>
        <w:t xml:space="preserve">Figure </w:t>
      </w:r>
      <w:r>
        <w:fldChar w:fldCharType="begin"/>
      </w:r>
      <w:r>
        <w:instrText xml:space="preserve"> SEQ Figure \* ARABIC </w:instrText>
      </w:r>
      <w:r>
        <w:fldChar w:fldCharType="separate"/>
      </w:r>
      <w:r>
        <w:rPr>
          <w:noProof/>
        </w:rPr>
        <w:t>2</w:t>
      </w:r>
      <w:r>
        <w:fldChar w:fldCharType="end"/>
      </w:r>
      <w:r>
        <w:t>- Model Architecture</w:t>
      </w:r>
    </w:p>
    <w:p w14:paraId="003FF9BB" w14:textId="77777777" w:rsidR="005163FD" w:rsidRPr="005163FD" w:rsidRDefault="005163FD" w:rsidP="005163FD">
      <w:pPr>
        <w:pStyle w:val="Heading2"/>
      </w:pPr>
      <w:r w:rsidRPr="005163FD">
        <w:lastRenderedPageBreak/>
        <w:t>6.3 What Needs to be Done Next</w:t>
      </w:r>
    </w:p>
    <w:p w14:paraId="315C1AEE" w14:textId="77777777" w:rsidR="005163FD" w:rsidRPr="005163FD" w:rsidRDefault="005163FD" w:rsidP="005163FD">
      <w:r w:rsidRPr="005163FD">
        <w:t>To conclude the final phases, these are our main remaining targets:</w:t>
      </w:r>
    </w:p>
    <w:p w14:paraId="3581E572" w14:textId="77777777" w:rsidR="005163FD" w:rsidRPr="005163FD" w:rsidRDefault="005163FD" w:rsidP="005163FD">
      <w:pPr>
        <w:pStyle w:val="ListParagraph"/>
        <w:numPr>
          <w:ilvl w:val="0"/>
          <w:numId w:val="5"/>
        </w:numPr>
      </w:pPr>
      <w:r w:rsidRPr="005163FD">
        <w:rPr>
          <w:b/>
          <w:bCs/>
        </w:rPr>
        <w:t>Mass Dataset Training:</w:t>
      </w:r>
      <w:r w:rsidRPr="005163FD">
        <w:t> Run the verified generation pipeline to construct a massive dataset, fully train the model on it to ensure it perfectly generalizes the inverse mapping math without underfitting.</w:t>
      </w:r>
    </w:p>
    <w:p w14:paraId="534C0521" w14:textId="77777777" w:rsidR="005163FD" w:rsidRPr="005163FD" w:rsidRDefault="005163FD" w:rsidP="005163FD">
      <w:pPr>
        <w:pStyle w:val="ListParagraph"/>
        <w:numPr>
          <w:ilvl w:val="0"/>
          <w:numId w:val="5"/>
        </w:numPr>
      </w:pPr>
      <w:r w:rsidRPr="005163FD">
        <w:rPr>
          <w:b/>
          <w:bCs/>
        </w:rPr>
        <w:t>Machine Vision Integration Framework:</w:t>
      </w:r>
      <w:r w:rsidRPr="005163FD">
        <w:t> Architect a script using OpenCV that can look at a hand-drawn PNG trace, extract the boundary coordinate data, and pipeline it straight toward our Fourier script for processing.</w:t>
      </w:r>
    </w:p>
    <w:p w14:paraId="1459DD39" w14:textId="4E58DEEA" w:rsidR="00164DDA" w:rsidRPr="005163FD" w:rsidRDefault="005163FD" w:rsidP="005163FD">
      <w:pPr>
        <w:pStyle w:val="ListParagraph"/>
        <w:numPr>
          <w:ilvl w:val="0"/>
          <w:numId w:val="5"/>
        </w:numPr>
        <w:pBdr>
          <w:bottom w:val="single" w:sz="6" w:space="1" w:color="auto"/>
        </w:pBdr>
      </w:pPr>
      <w:r w:rsidRPr="005163FD">
        <w:rPr>
          <w:b/>
          <w:bCs/>
        </w:rPr>
        <w:t>Graphical Re-evaluation script:</w:t>
      </w:r>
      <w:r w:rsidRPr="005163FD">
        <w:t> Develop a visual script to take the final outputs of the ML model and redraw the predicted mechanism, so we can benchmark and visually compare the network's prediction against the original raw visual input.</w:t>
      </w:r>
    </w:p>
    <w:p w14:paraId="67863B77" w14:textId="51233298" w:rsidR="005163FD" w:rsidRPr="005163FD" w:rsidRDefault="005163FD" w:rsidP="009B247E">
      <w:pPr>
        <w:jc w:val="left"/>
      </w:pPr>
      <w:r w:rsidRPr="005163FD">
        <w:rPr>
          <w:b/>
          <w:bCs/>
        </w:rPr>
        <w:t>GitHub Repository:</w:t>
      </w:r>
      <w:r w:rsidRPr="005163FD">
        <w:t> </w:t>
      </w:r>
      <w:hyperlink r:id="rId14" w:history="1">
        <w:r w:rsidRPr="005163FD">
          <w:rPr>
            <w:rStyle w:val="Hyperlink"/>
          </w:rPr>
          <w:t>Automated-design-of-four-bar-linkage</w:t>
        </w:r>
      </w:hyperlink>
      <w:r w:rsidR="009B247E">
        <w:t xml:space="preserve"> (</w:t>
      </w:r>
      <w:r w:rsidR="009B247E" w:rsidRPr="009B247E">
        <w:t>https://github.com/LakshayAga/Automated-design-of-four-bar-linkage</w:t>
      </w:r>
      <w:r w:rsidR="009B247E">
        <w:t>)</w:t>
      </w:r>
    </w:p>
    <w:p w14:paraId="23A43F31" w14:textId="77777777" w:rsidR="005163FD" w:rsidRPr="005163FD" w:rsidRDefault="005163FD" w:rsidP="009B247E">
      <w:pPr>
        <w:pStyle w:val="Heading1"/>
      </w:pPr>
      <w:r w:rsidRPr="005163FD">
        <w:t>7. References</w:t>
      </w:r>
    </w:p>
    <w:sdt>
      <w:sdtPr>
        <w:rPr>
          <w:rFonts w:cs="Times New Roman"/>
          <w:color w:val="000000"/>
        </w:rPr>
        <w:tag w:val="MENDELEY_BIBLIOGRAPHY"/>
        <w:id w:val="1948109610"/>
        <w:placeholder>
          <w:docPart w:val="DefaultPlaceholder_-1854013440"/>
        </w:placeholder>
      </w:sdtPr>
      <w:sdtContent>
        <w:p w14:paraId="0ADC1670" w14:textId="77777777" w:rsidR="009B247E" w:rsidRPr="009B247E" w:rsidRDefault="009B247E">
          <w:pPr>
            <w:autoSpaceDE w:val="0"/>
            <w:autoSpaceDN w:val="0"/>
            <w:ind w:hanging="640"/>
            <w:divId w:val="1556548569"/>
            <w:rPr>
              <w:rFonts w:eastAsia="Times New Roman" w:cs="Times New Roman"/>
              <w:color w:val="000000"/>
              <w:szCs w:val="24"/>
            </w:rPr>
          </w:pPr>
          <w:r w:rsidRPr="009B247E">
            <w:rPr>
              <w:rFonts w:eastAsia="Times New Roman" w:cs="Times New Roman"/>
              <w:color w:val="000000"/>
            </w:rPr>
            <w:t>[1]</w:t>
          </w:r>
          <w:r w:rsidRPr="009B247E">
            <w:rPr>
              <w:rFonts w:eastAsia="Times New Roman" w:cs="Times New Roman"/>
              <w:color w:val="000000"/>
            </w:rPr>
            <w:tab/>
            <w:t xml:space="preserve">B. Röder, S. </w:t>
          </w:r>
          <w:proofErr w:type="spellStart"/>
          <w:r w:rsidRPr="009B247E">
            <w:rPr>
              <w:rFonts w:eastAsia="Times New Roman" w:cs="Times New Roman"/>
              <w:color w:val="000000"/>
            </w:rPr>
            <w:t>Hajipour</w:t>
          </w:r>
          <w:proofErr w:type="spellEnd"/>
          <w:r w:rsidRPr="009B247E">
            <w:rPr>
              <w:rFonts w:eastAsia="Times New Roman" w:cs="Times New Roman"/>
              <w:color w:val="000000"/>
            </w:rPr>
            <w:t xml:space="preserve">, H. Ebel, P. Eberhard, and D. </w:t>
          </w:r>
          <w:proofErr w:type="spellStart"/>
          <w:r w:rsidRPr="009B247E">
            <w:rPr>
              <w:rFonts w:eastAsia="Times New Roman" w:cs="Times New Roman"/>
              <w:color w:val="000000"/>
            </w:rPr>
            <w:t>Bestle</w:t>
          </w:r>
          <w:proofErr w:type="spellEnd"/>
          <w:r w:rsidRPr="009B247E">
            <w:rPr>
              <w:rFonts w:eastAsia="Times New Roman" w:cs="Times New Roman"/>
              <w:color w:val="000000"/>
            </w:rPr>
            <w:t xml:space="preserve">, “Automated design of a four-bar mechanism starting from hand drawings of desired coupler trajectories and velocity profiles,” </w:t>
          </w:r>
          <w:r w:rsidRPr="009B247E">
            <w:rPr>
              <w:rFonts w:eastAsia="Times New Roman" w:cs="Times New Roman"/>
              <w:i/>
              <w:iCs/>
              <w:color w:val="000000"/>
            </w:rPr>
            <w:t>Mechanics Based Design of Structures and Machines</w:t>
          </w:r>
          <w:r w:rsidRPr="009B247E">
            <w:rPr>
              <w:rFonts w:eastAsia="Times New Roman" w:cs="Times New Roman"/>
              <w:color w:val="000000"/>
            </w:rPr>
            <w:t xml:space="preserve">, 2025, </w:t>
          </w:r>
          <w:proofErr w:type="spellStart"/>
          <w:r w:rsidRPr="009B247E">
            <w:rPr>
              <w:rFonts w:eastAsia="Times New Roman" w:cs="Times New Roman"/>
              <w:color w:val="000000"/>
            </w:rPr>
            <w:t>doi</w:t>
          </w:r>
          <w:proofErr w:type="spellEnd"/>
          <w:r w:rsidRPr="009B247E">
            <w:rPr>
              <w:rFonts w:eastAsia="Times New Roman" w:cs="Times New Roman"/>
              <w:color w:val="000000"/>
            </w:rPr>
            <w:t>: 10.1080/15397734.2025.2543559.</w:t>
          </w:r>
        </w:p>
        <w:p w14:paraId="385570F3" w14:textId="77777777" w:rsidR="009B247E" w:rsidRPr="009B247E" w:rsidRDefault="009B247E">
          <w:pPr>
            <w:autoSpaceDE w:val="0"/>
            <w:autoSpaceDN w:val="0"/>
            <w:ind w:hanging="640"/>
            <w:divId w:val="128061460"/>
            <w:rPr>
              <w:rFonts w:eastAsia="Times New Roman" w:cs="Times New Roman"/>
              <w:color w:val="000000"/>
            </w:rPr>
          </w:pPr>
          <w:r w:rsidRPr="009B247E">
            <w:rPr>
              <w:rFonts w:eastAsia="Times New Roman" w:cs="Times New Roman"/>
              <w:color w:val="000000"/>
            </w:rPr>
            <w:t>[2]</w:t>
          </w:r>
          <w:r w:rsidRPr="009B247E">
            <w:rPr>
              <w:rFonts w:eastAsia="Times New Roman" w:cs="Times New Roman"/>
              <w:color w:val="000000"/>
            </w:rPr>
            <w:tab/>
            <w:t xml:space="preserve">C. M. Bishop, </w:t>
          </w:r>
          <w:r w:rsidRPr="009B247E">
            <w:rPr>
              <w:rFonts w:eastAsia="Times New Roman" w:cs="Times New Roman"/>
              <w:i/>
              <w:iCs/>
              <w:color w:val="000000"/>
            </w:rPr>
            <w:t>Pattern Recognition and Machine Learning (Information Science and Statistics)</w:t>
          </w:r>
          <w:r w:rsidRPr="009B247E">
            <w:rPr>
              <w:rFonts w:eastAsia="Times New Roman" w:cs="Times New Roman"/>
              <w:color w:val="000000"/>
            </w:rPr>
            <w:t>. Berlin, Heidelberg: Springer-Verlag, 2006.</w:t>
          </w:r>
        </w:p>
        <w:p w14:paraId="40DADED6" w14:textId="77777777" w:rsidR="009B247E" w:rsidRPr="009B247E" w:rsidRDefault="009B247E">
          <w:pPr>
            <w:autoSpaceDE w:val="0"/>
            <w:autoSpaceDN w:val="0"/>
            <w:ind w:hanging="640"/>
            <w:divId w:val="1237935721"/>
            <w:rPr>
              <w:rFonts w:eastAsia="Times New Roman" w:cs="Times New Roman"/>
              <w:color w:val="000000"/>
            </w:rPr>
          </w:pPr>
          <w:r w:rsidRPr="009B247E">
            <w:rPr>
              <w:rFonts w:eastAsia="Times New Roman" w:cs="Times New Roman"/>
              <w:color w:val="000000"/>
            </w:rPr>
            <w:t>[3]</w:t>
          </w:r>
          <w:r w:rsidRPr="009B247E">
            <w:rPr>
              <w:rFonts w:eastAsia="Times New Roman" w:cs="Times New Roman"/>
              <w:color w:val="000000"/>
            </w:rPr>
            <w:tab/>
            <w:t xml:space="preserve">L. Herrmann, M. </w:t>
          </w:r>
          <w:proofErr w:type="spellStart"/>
          <w:r w:rsidRPr="009B247E">
            <w:rPr>
              <w:rFonts w:eastAsia="Times New Roman" w:cs="Times New Roman"/>
              <w:color w:val="000000"/>
            </w:rPr>
            <w:t>Jokeit</w:t>
          </w:r>
          <w:proofErr w:type="spellEnd"/>
          <w:r w:rsidRPr="009B247E">
            <w:rPr>
              <w:rFonts w:eastAsia="Times New Roman" w:cs="Times New Roman"/>
              <w:color w:val="000000"/>
            </w:rPr>
            <w:t xml:space="preserve">, O. </w:t>
          </w:r>
          <w:proofErr w:type="spellStart"/>
          <w:r w:rsidRPr="009B247E">
            <w:rPr>
              <w:rFonts w:eastAsia="Times New Roman" w:cs="Times New Roman"/>
              <w:color w:val="000000"/>
            </w:rPr>
            <w:t>Weeger</w:t>
          </w:r>
          <w:proofErr w:type="spellEnd"/>
          <w:r w:rsidRPr="009B247E">
            <w:rPr>
              <w:rFonts w:eastAsia="Times New Roman" w:cs="Times New Roman"/>
              <w:color w:val="000000"/>
            </w:rPr>
            <w:t xml:space="preserve">, and S. </w:t>
          </w:r>
          <w:proofErr w:type="spellStart"/>
          <w:r w:rsidRPr="009B247E">
            <w:rPr>
              <w:rFonts w:eastAsia="Times New Roman" w:cs="Times New Roman"/>
              <w:color w:val="000000"/>
            </w:rPr>
            <w:t>Kollmannsberger</w:t>
          </w:r>
          <w:proofErr w:type="spellEnd"/>
          <w:r w:rsidRPr="009B247E">
            <w:rPr>
              <w:rFonts w:eastAsia="Times New Roman" w:cs="Times New Roman"/>
              <w:color w:val="000000"/>
            </w:rPr>
            <w:t xml:space="preserve">, “Deep Learning in Computational Mechanics,” </w:t>
          </w:r>
          <w:r w:rsidRPr="009B247E">
            <w:rPr>
              <w:rFonts w:eastAsia="Times New Roman" w:cs="Times New Roman"/>
              <w:i/>
              <w:iCs/>
              <w:color w:val="000000"/>
            </w:rPr>
            <w:t>Deep Learning in Computational Mechanics</w:t>
          </w:r>
          <w:r w:rsidRPr="009B247E">
            <w:rPr>
              <w:rFonts w:eastAsia="Times New Roman" w:cs="Times New Roman"/>
              <w:color w:val="000000"/>
            </w:rPr>
            <w:t xml:space="preserve">, 2025, </w:t>
          </w:r>
          <w:proofErr w:type="spellStart"/>
          <w:r w:rsidRPr="009B247E">
            <w:rPr>
              <w:rFonts w:eastAsia="Times New Roman" w:cs="Times New Roman"/>
              <w:color w:val="000000"/>
            </w:rPr>
            <w:t>doi</w:t>
          </w:r>
          <w:proofErr w:type="spellEnd"/>
          <w:r w:rsidRPr="009B247E">
            <w:rPr>
              <w:rFonts w:eastAsia="Times New Roman" w:cs="Times New Roman"/>
              <w:color w:val="000000"/>
            </w:rPr>
            <w:t>: 10.1007/978-3-031-89529-6.</w:t>
          </w:r>
        </w:p>
        <w:p w14:paraId="057FB947" w14:textId="77777777" w:rsidR="00164DDA" w:rsidRDefault="009B247E" w:rsidP="005163FD">
          <w:pPr>
            <w:pBdr>
              <w:bottom w:val="single" w:sz="6" w:space="1" w:color="auto"/>
            </w:pBdr>
            <w:rPr>
              <w:rFonts w:cs="Times New Roman"/>
              <w:color w:val="000000"/>
            </w:rPr>
          </w:pPr>
          <w:r w:rsidRPr="009B247E">
            <w:rPr>
              <w:rFonts w:eastAsia="Times New Roman" w:cs="Times New Roman"/>
              <w:color w:val="000000"/>
            </w:rPr>
            <w:t> </w:t>
          </w:r>
        </w:p>
      </w:sdtContent>
    </w:sdt>
    <w:p w14:paraId="3D97EF45" w14:textId="31FF10C4" w:rsidR="00164DDA" w:rsidRPr="00164DDA" w:rsidRDefault="00164DDA" w:rsidP="005163FD">
      <w:pPr>
        <w:rPr>
          <w:b/>
          <w:bCs/>
        </w:rPr>
      </w:pPr>
      <w:r>
        <w:rPr>
          <w:b/>
          <w:bCs/>
        </w:rPr>
        <w:t xml:space="preserve">END OF REPORT – </w:t>
      </w:r>
      <w:sdt>
        <w:sdtPr>
          <w:rPr>
            <w:b/>
            <w:bCs/>
          </w:rPr>
          <w:alias w:val="Publish Date"/>
          <w:tag w:val=""/>
          <w:id w:val="-1369214805"/>
          <w:placeholder>
            <w:docPart w:val="0F2A221EC68542E287225077C8F7D909"/>
          </w:placeholder>
          <w:dataBinding w:prefixMappings="xmlns:ns0='http://schemas.microsoft.com/office/2006/coverPageProps' " w:xpath="/ns0:CoverPageProperties[1]/ns0:PublishDate[1]" w:storeItemID="{55AF091B-3C7A-41E3-B477-F2FDAA23CFDA}"/>
          <w:date w:fullDate="2026-04-06T00:00:00Z">
            <w:dateFormat w:val="dd-MM-yyyy"/>
            <w:lid w:val="en-IN"/>
            <w:storeMappedDataAs w:val="dateTime"/>
            <w:calendar w:val="gregorian"/>
          </w:date>
        </w:sdtPr>
        <w:sdtContent>
          <w:r>
            <w:rPr>
              <w:b/>
              <w:bCs/>
            </w:rPr>
            <w:t>06-04-2026</w:t>
          </w:r>
        </w:sdtContent>
      </w:sdt>
    </w:p>
    <w:sectPr w:rsidR="00164DDA" w:rsidRPr="00164DDA" w:rsidSect="00164DD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CE5E" w14:textId="77777777" w:rsidR="00F15532" w:rsidRDefault="00F15532" w:rsidP="005163FD">
      <w:pPr>
        <w:spacing w:after="0" w:line="240" w:lineRule="auto"/>
      </w:pPr>
      <w:r>
        <w:separator/>
      </w:r>
    </w:p>
  </w:endnote>
  <w:endnote w:type="continuationSeparator" w:id="0">
    <w:p w14:paraId="220E6375" w14:textId="77777777" w:rsidR="00F15532" w:rsidRDefault="00F15532" w:rsidP="0051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7968" w14:textId="77777777" w:rsidR="00164DDA" w:rsidRDefault="00164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839466"/>
      <w:docPartObj>
        <w:docPartGallery w:val="Page Numbers (Bottom of Page)"/>
        <w:docPartUnique/>
      </w:docPartObj>
    </w:sdtPr>
    <w:sdtContent>
      <w:sdt>
        <w:sdtPr>
          <w:id w:val="-1769616900"/>
          <w:docPartObj>
            <w:docPartGallery w:val="Page Numbers (Top of Page)"/>
            <w:docPartUnique/>
          </w:docPartObj>
        </w:sdtPr>
        <w:sdtContent>
          <w:p w14:paraId="1CCCA25B" w14:textId="168C4D02" w:rsidR="005163FD" w:rsidRDefault="005163F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945920D" w14:textId="77777777" w:rsidR="005163FD" w:rsidRDefault="005163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53ED" w14:textId="77777777" w:rsidR="00164DDA" w:rsidRDefault="00164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3212" w14:textId="77777777" w:rsidR="00F15532" w:rsidRDefault="00F15532" w:rsidP="005163FD">
      <w:pPr>
        <w:spacing w:after="0" w:line="240" w:lineRule="auto"/>
      </w:pPr>
      <w:r>
        <w:separator/>
      </w:r>
    </w:p>
  </w:footnote>
  <w:footnote w:type="continuationSeparator" w:id="0">
    <w:p w14:paraId="52267C03" w14:textId="77777777" w:rsidR="00F15532" w:rsidRDefault="00F15532" w:rsidP="00516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5E9D" w14:textId="77777777" w:rsidR="00164DDA" w:rsidRDefault="00164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5132" w14:textId="490CBB99" w:rsidR="00164DDA" w:rsidRPr="00164DDA" w:rsidRDefault="00164DDA" w:rsidP="00164DDA">
    <w:pPr>
      <w:pStyle w:val="Header"/>
      <w:rPr>
        <w:color w:val="7F7F7F" w:themeColor="text1" w:themeTint="80"/>
      </w:rPr>
    </w:pPr>
    <w:r w:rsidRPr="00164DDA">
      <w:rPr>
        <w:color w:val="7F7F7F" w:themeColor="text1" w:themeTint="80"/>
      </w:rPr>
      <w:t>Automated Design of Four Bar Linkage</w:t>
    </w:r>
    <w:r w:rsidRPr="00164DDA">
      <w:rPr>
        <w:color w:val="7F7F7F" w:themeColor="text1" w:themeTint="80"/>
      </w:rPr>
      <w:tab/>
    </w:r>
    <w:r w:rsidRPr="00164DDA">
      <w:rPr>
        <w:color w:val="7F7F7F" w:themeColor="text1" w:themeTint="80"/>
      </w:rPr>
      <w:tab/>
      <w:t>Lakshay Agarwal</w:t>
    </w:r>
  </w:p>
  <w:p w14:paraId="01491990" w14:textId="12762110" w:rsidR="00164DDA" w:rsidRPr="00164DDA" w:rsidRDefault="00164DDA">
    <w:pPr>
      <w:pStyle w:val="Header"/>
      <w:rPr>
        <w:color w:val="7F7F7F" w:themeColor="text1" w:themeTint="80"/>
      </w:rPr>
    </w:pPr>
    <w:r w:rsidRPr="00164DDA">
      <w:rPr>
        <w:color w:val="7F7F7F" w:themeColor="text1" w:themeTint="80"/>
      </w:rPr>
      <w:t>Preliminary Progress Report</w:t>
    </w:r>
    <w:r w:rsidR="002C210D">
      <w:rPr>
        <w:color w:val="7F7F7F" w:themeColor="text1" w:themeTint="80"/>
      </w:rPr>
      <w:t xml:space="preserve"> (Stage 2)</w:t>
    </w:r>
    <w:r w:rsidRPr="00164DDA">
      <w:rPr>
        <w:color w:val="7F7F7F" w:themeColor="text1" w:themeTint="80"/>
      </w:rPr>
      <w:tab/>
    </w:r>
    <w:r w:rsidRPr="00164DDA">
      <w:rPr>
        <w:color w:val="7F7F7F" w:themeColor="text1" w:themeTint="80"/>
      </w:rPr>
      <w:tab/>
      <w:t>2025MEM2628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B0C9" w14:textId="77777777" w:rsidR="00164DDA" w:rsidRDefault="00164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AEA"/>
    <w:multiLevelType w:val="multilevel"/>
    <w:tmpl w:val="BA5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07B5F"/>
    <w:multiLevelType w:val="hybridMultilevel"/>
    <w:tmpl w:val="8A569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8B1F10"/>
    <w:multiLevelType w:val="hybridMultilevel"/>
    <w:tmpl w:val="E034D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A303D8"/>
    <w:multiLevelType w:val="multilevel"/>
    <w:tmpl w:val="6CF2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D87848"/>
    <w:multiLevelType w:val="hybridMultilevel"/>
    <w:tmpl w:val="5D88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CB3830"/>
    <w:multiLevelType w:val="multilevel"/>
    <w:tmpl w:val="80E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6924440">
    <w:abstractNumId w:val="0"/>
  </w:num>
  <w:num w:numId="2" w16cid:durableId="1121537917">
    <w:abstractNumId w:val="5"/>
  </w:num>
  <w:num w:numId="3" w16cid:durableId="718088740">
    <w:abstractNumId w:val="3"/>
  </w:num>
  <w:num w:numId="4" w16cid:durableId="686056848">
    <w:abstractNumId w:val="1"/>
  </w:num>
  <w:num w:numId="5" w16cid:durableId="85735169">
    <w:abstractNumId w:val="4"/>
  </w:num>
  <w:num w:numId="6" w16cid:durableId="937982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14"/>
    <w:rsid w:val="0006422B"/>
    <w:rsid w:val="00164DDA"/>
    <w:rsid w:val="001D770C"/>
    <w:rsid w:val="002C210D"/>
    <w:rsid w:val="005163FD"/>
    <w:rsid w:val="00644914"/>
    <w:rsid w:val="009748DB"/>
    <w:rsid w:val="009B247E"/>
    <w:rsid w:val="00A166AC"/>
    <w:rsid w:val="00DD7B3C"/>
    <w:rsid w:val="00E4689A"/>
    <w:rsid w:val="00ED32B7"/>
    <w:rsid w:val="00F15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A6AD"/>
  <w15:chartTrackingRefBased/>
  <w15:docId w15:val="{E7908D51-8B6D-46A0-83F5-D3AAD3265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7E"/>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5163FD"/>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5163FD"/>
    <w:pPr>
      <w:keepNext/>
      <w:keepLines/>
      <w:spacing w:before="120" w:after="0"/>
      <w:outlineLvl w:val="1"/>
    </w:pPr>
    <w:rPr>
      <w:rFonts w:eastAsiaTheme="majorEastAsia" w:cs="Times New Roman"/>
      <w:b/>
      <w:bCs/>
      <w:sz w:val="28"/>
      <w:szCs w:val="28"/>
    </w:rPr>
  </w:style>
  <w:style w:type="paragraph" w:styleId="Heading3">
    <w:name w:val="heading 3"/>
    <w:basedOn w:val="Normal"/>
    <w:next w:val="Normal"/>
    <w:link w:val="Heading3Char"/>
    <w:uiPriority w:val="9"/>
    <w:semiHidden/>
    <w:unhideWhenUsed/>
    <w:qFormat/>
    <w:rsid w:val="005163FD"/>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5163FD"/>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5163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163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163F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163F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163FD"/>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FD"/>
    <w:rPr>
      <w:rFonts w:ascii="Times New Roman" w:eastAsiaTheme="majorEastAsia" w:hAnsi="Times New Roman" w:cstheme="majorBidi"/>
      <w:b/>
      <w:bCs/>
      <w:caps/>
      <w:spacing w:val="4"/>
      <w:sz w:val="28"/>
      <w:szCs w:val="28"/>
    </w:rPr>
  </w:style>
  <w:style w:type="character" w:customStyle="1" w:styleId="Heading2Char">
    <w:name w:val="Heading 2 Char"/>
    <w:basedOn w:val="DefaultParagraphFont"/>
    <w:link w:val="Heading2"/>
    <w:uiPriority w:val="9"/>
    <w:rsid w:val="005163FD"/>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semiHidden/>
    <w:rsid w:val="005163F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5163F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163F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163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163FD"/>
    <w:rPr>
      <w:i/>
      <w:iCs/>
    </w:rPr>
  </w:style>
  <w:style w:type="character" w:customStyle="1" w:styleId="Heading8Char">
    <w:name w:val="Heading 8 Char"/>
    <w:basedOn w:val="DefaultParagraphFont"/>
    <w:link w:val="Heading8"/>
    <w:uiPriority w:val="9"/>
    <w:semiHidden/>
    <w:rsid w:val="005163FD"/>
    <w:rPr>
      <w:b/>
      <w:bCs/>
    </w:rPr>
  </w:style>
  <w:style w:type="character" w:customStyle="1" w:styleId="Heading9Char">
    <w:name w:val="Heading 9 Char"/>
    <w:basedOn w:val="DefaultParagraphFont"/>
    <w:link w:val="Heading9"/>
    <w:uiPriority w:val="9"/>
    <w:semiHidden/>
    <w:rsid w:val="005163FD"/>
    <w:rPr>
      <w:i/>
      <w:iCs/>
    </w:rPr>
  </w:style>
  <w:style w:type="paragraph" w:styleId="Title">
    <w:name w:val="Title"/>
    <w:basedOn w:val="Normal"/>
    <w:next w:val="Normal"/>
    <w:link w:val="TitleChar"/>
    <w:uiPriority w:val="10"/>
    <w:qFormat/>
    <w:rsid w:val="005163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163F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163FD"/>
    <w:pPr>
      <w:numPr>
        <w:ilvl w:val="1"/>
      </w:numPr>
      <w:spacing w:after="240"/>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5163F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163FD"/>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5163FD"/>
    <w:rPr>
      <w:rFonts w:asciiTheme="majorHAnsi" w:eastAsiaTheme="majorEastAsia" w:hAnsiTheme="majorHAnsi" w:cstheme="majorBidi"/>
      <w:i/>
      <w:iCs/>
      <w:sz w:val="24"/>
      <w:szCs w:val="24"/>
    </w:rPr>
  </w:style>
  <w:style w:type="paragraph" w:styleId="ListParagraph">
    <w:name w:val="List Paragraph"/>
    <w:basedOn w:val="Normal"/>
    <w:uiPriority w:val="34"/>
    <w:qFormat/>
    <w:rsid w:val="005163FD"/>
    <w:pPr>
      <w:ind w:left="720"/>
    </w:pPr>
  </w:style>
  <w:style w:type="character" w:styleId="IntenseEmphasis">
    <w:name w:val="Intense Emphasis"/>
    <w:basedOn w:val="DefaultParagraphFont"/>
    <w:uiPriority w:val="21"/>
    <w:qFormat/>
    <w:rsid w:val="005163FD"/>
    <w:rPr>
      <w:b/>
      <w:bCs/>
      <w:i/>
      <w:iCs/>
      <w:color w:val="auto"/>
    </w:rPr>
  </w:style>
  <w:style w:type="paragraph" w:styleId="IntenseQuote">
    <w:name w:val="Intense Quote"/>
    <w:basedOn w:val="Normal"/>
    <w:next w:val="Normal"/>
    <w:link w:val="IntenseQuoteChar"/>
    <w:uiPriority w:val="30"/>
    <w:qFormat/>
    <w:rsid w:val="005163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163FD"/>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5163FD"/>
    <w:rPr>
      <w:b/>
      <w:bCs/>
      <w:smallCaps/>
      <w:color w:val="auto"/>
      <w:u w:val="single"/>
    </w:rPr>
  </w:style>
  <w:style w:type="paragraph" w:styleId="Caption">
    <w:name w:val="caption"/>
    <w:basedOn w:val="Normal"/>
    <w:next w:val="Normal"/>
    <w:uiPriority w:val="35"/>
    <w:unhideWhenUsed/>
    <w:qFormat/>
    <w:rsid w:val="005163FD"/>
    <w:rPr>
      <w:b/>
      <w:bCs/>
      <w:sz w:val="18"/>
      <w:szCs w:val="18"/>
    </w:rPr>
  </w:style>
  <w:style w:type="character" w:styleId="Strong">
    <w:name w:val="Strong"/>
    <w:basedOn w:val="DefaultParagraphFont"/>
    <w:uiPriority w:val="22"/>
    <w:qFormat/>
    <w:rsid w:val="005163FD"/>
    <w:rPr>
      <w:b/>
      <w:bCs/>
      <w:color w:val="auto"/>
    </w:rPr>
  </w:style>
  <w:style w:type="character" w:styleId="Emphasis">
    <w:name w:val="Emphasis"/>
    <w:basedOn w:val="DefaultParagraphFont"/>
    <w:uiPriority w:val="20"/>
    <w:qFormat/>
    <w:rsid w:val="005163FD"/>
    <w:rPr>
      <w:i/>
      <w:iCs/>
      <w:color w:val="auto"/>
    </w:rPr>
  </w:style>
  <w:style w:type="paragraph" w:styleId="NoSpacing">
    <w:name w:val="No Spacing"/>
    <w:uiPriority w:val="1"/>
    <w:qFormat/>
    <w:rsid w:val="005163FD"/>
    <w:pPr>
      <w:spacing w:after="0" w:line="240" w:lineRule="auto"/>
    </w:pPr>
  </w:style>
  <w:style w:type="character" w:styleId="SubtleEmphasis">
    <w:name w:val="Subtle Emphasis"/>
    <w:basedOn w:val="DefaultParagraphFont"/>
    <w:uiPriority w:val="19"/>
    <w:qFormat/>
    <w:rsid w:val="005163FD"/>
    <w:rPr>
      <w:i/>
      <w:iCs/>
      <w:color w:val="auto"/>
    </w:rPr>
  </w:style>
  <w:style w:type="character" w:styleId="SubtleReference">
    <w:name w:val="Subtle Reference"/>
    <w:basedOn w:val="DefaultParagraphFont"/>
    <w:uiPriority w:val="31"/>
    <w:qFormat/>
    <w:rsid w:val="005163FD"/>
    <w:rPr>
      <w:smallCaps/>
      <w:color w:val="auto"/>
      <w:u w:val="single" w:color="7F7F7F" w:themeColor="text1" w:themeTint="80"/>
    </w:rPr>
  </w:style>
  <w:style w:type="character" w:styleId="BookTitle">
    <w:name w:val="Book Title"/>
    <w:basedOn w:val="DefaultParagraphFont"/>
    <w:uiPriority w:val="33"/>
    <w:qFormat/>
    <w:rsid w:val="005163FD"/>
    <w:rPr>
      <w:b/>
      <w:bCs/>
      <w:smallCaps/>
      <w:color w:val="auto"/>
    </w:rPr>
  </w:style>
  <w:style w:type="paragraph" w:styleId="TOCHeading">
    <w:name w:val="TOC Heading"/>
    <w:basedOn w:val="Heading1"/>
    <w:next w:val="Normal"/>
    <w:uiPriority w:val="39"/>
    <w:semiHidden/>
    <w:unhideWhenUsed/>
    <w:qFormat/>
    <w:rsid w:val="005163FD"/>
    <w:pPr>
      <w:outlineLvl w:val="9"/>
    </w:pPr>
  </w:style>
  <w:style w:type="character" w:styleId="Hyperlink">
    <w:name w:val="Hyperlink"/>
    <w:basedOn w:val="DefaultParagraphFont"/>
    <w:uiPriority w:val="99"/>
    <w:unhideWhenUsed/>
    <w:rsid w:val="005163FD"/>
    <w:rPr>
      <w:color w:val="467886" w:themeColor="hyperlink"/>
      <w:u w:val="single"/>
    </w:rPr>
  </w:style>
  <w:style w:type="character" w:styleId="UnresolvedMention">
    <w:name w:val="Unresolved Mention"/>
    <w:basedOn w:val="DefaultParagraphFont"/>
    <w:uiPriority w:val="99"/>
    <w:semiHidden/>
    <w:unhideWhenUsed/>
    <w:rsid w:val="005163FD"/>
    <w:rPr>
      <w:color w:val="605E5C"/>
      <w:shd w:val="clear" w:color="auto" w:fill="E1DFDD"/>
    </w:rPr>
  </w:style>
  <w:style w:type="paragraph" w:styleId="Header">
    <w:name w:val="header"/>
    <w:basedOn w:val="Normal"/>
    <w:link w:val="HeaderChar"/>
    <w:uiPriority w:val="99"/>
    <w:unhideWhenUsed/>
    <w:rsid w:val="0051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3FD"/>
    <w:rPr>
      <w:rFonts w:ascii="Times New Roman" w:hAnsi="Times New Roman"/>
    </w:rPr>
  </w:style>
  <w:style w:type="paragraph" w:styleId="Footer">
    <w:name w:val="footer"/>
    <w:basedOn w:val="Normal"/>
    <w:link w:val="FooterChar"/>
    <w:uiPriority w:val="99"/>
    <w:unhideWhenUsed/>
    <w:rsid w:val="0051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3FD"/>
    <w:rPr>
      <w:rFonts w:ascii="Times New Roman" w:hAnsi="Times New Roman"/>
    </w:rPr>
  </w:style>
  <w:style w:type="character" w:styleId="PlaceholderText">
    <w:name w:val="Placeholder Text"/>
    <w:basedOn w:val="DefaultParagraphFont"/>
    <w:uiPriority w:val="99"/>
    <w:semiHidden/>
    <w:rsid w:val="00E4689A"/>
    <w:rPr>
      <w:color w:val="666666"/>
    </w:rPr>
  </w:style>
  <w:style w:type="table" w:styleId="TableGrid">
    <w:name w:val="Table Grid"/>
    <w:basedOn w:val="TableNormal"/>
    <w:uiPriority w:val="39"/>
    <w:rsid w:val="00ED3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D32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ED32B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1460">
      <w:marLeft w:val="640"/>
      <w:marRight w:val="0"/>
      <w:marTop w:val="0"/>
      <w:marBottom w:val="0"/>
      <w:divBdr>
        <w:top w:val="none" w:sz="0" w:space="0" w:color="auto"/>
        <w:left w:val="none" w:sz="0" w:space="0" w:color="auto"/>
        <w:bottom w:val="none" w:sz="0" w:space="0" w:color="auto"/>
        <w:right w:val="none" w:sz="0" w:space="0" w:color="auto"/>
      </w:divBdr>
    </w:div>
    <w:div w:id="1237935721">
      <w:marLeft w:val="640"/>
      <w:marRight w:val="0"/>
      <w:marTop w:val="0"/>
      <w:marBottom w:val="0"/>
      <w:divBdr>
        <w:top w:val="none" w:sz="0" w:space="0" w:color="auto"/>
        <w:left w:val="none" w:sz="0" w:space="0" w:color="auto"/>
        <w:bottom w:val="none" w:sz="0" w:space="0" w:color="auto"/>
        <w:right w:val="none" w:sz="0" w:space="0" w:color="auto"/>
      </w:divBdr>
    </w:div>
    <w:div w:id="155654856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LakshayAga/Automated-design-of-four-bar-linkage/blob/main/src/train.py"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github.com/LakshayAga/Automated-design-of-four-bar-linkage/blob/main/src/model.py"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github.com/LakshayAga/Automated-design-of-four-bar-linkage/blob/main/src/data_generation.py" TargetMode="External"/><Relationship Id="rId14" Type="http://schemas.openxmlformats.org/officeDocument/2006/relationships/hyperlink" Target="https://github.com/LakshayAga/Automated-design-of-four-bar-linkage"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61A5952-79B7-4C80-84BD-3DF671D86A30}"/>
      </w:docPartPr>
      <w:docPartBody>
        <w:p w:rsidR="00000000" w:rsidRDefault="0060649D">
          <w:r w:rsidRPr="007E36A1">
            <w:rPr>
              <w:rStyle w:val="PlaceholderText"/>
            </w:rPr>
            <w:t>Click or tap here to enter text.</w:t>
          </w:r>
        </w:p>
      </w:docPartBody>
    </w:docPart>
    <w:docPart>
      <w:docPartPr>
        <w:name w:val="0F2A221EC68542E287225077C8F7D909"/>
        <w:category>
          <w:name w:val="General"/>
          <w:gallery w:val="placeholder"/>
        </w:category>
        <w:types>
          <w:type w:val="bbPlcHdr"/>
        </w:types>
        <w:behaviors>
          <w:behavior w:val="content"/>
        </w:behaviors>
        <w:guid w:val="{8A716BAB-70D9-4342-BAFE-E127887EB462}"/>
      </w:docPartPr>
      <w:docPartBody>
        <w:p w:rsidR="00000000" w:rsidRDefault="0060649D">
          <w:r w:rsidRPr="007E36A1">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D"/>
    <w:rsid w:val="0060649D"/>
    <w:rsid w:val="00794F6F"/>
    <w:rsid w:val="00974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649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234140A-B47E-4A69-B8B2-8DA33703639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459095501"/>
    <we:property name="MENDELEY_CITATIONS" value="[{&quot;citationID&quot;:&quot;MENDELEY_CITATION_ce4dca8d-d0bc-4b49-ace9-2c2f208a0eaa&quot;,&quot;properties&quot;:{&quot;noteIndex&quot;:0},&quot;isEdited&quot;:false,&quot;manualOverride&quot;:{&quot;isManuallyOverridden&quot;:false,&quot;citeprocText&quot;:&quot;[1]&quot;,&quot;manualOverrideText&quot;:&quot;&quot;},&quot;citationTag&quot;:&quot;MENDELEY_CITATION_v3_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&quot;,&quot;citationItems&quot;:[{&quot;id&quot;:&quot;338d5927-6050-3371-80c3-0f4b4416cf3a&quot;,&quot;itemData&quot;:{&quot;type&quot;:&quot;article-journal&quot;,&quot;id&quot;:&quot;338d5927-6050-3371-80c3-0f4b4416cf3a&quot;,&quot;title&quot;:&quot;Automated design of a four-bar mechanism starting from hand drawings of desired coupler trajectories and velocity profiles&quot;,&quot;author&quot;:[{&quot;family&quot;:&quot;Röder&quot;,&quot;given&quot;:&quot;Benedict&quot;,&quot;parse-names&quot;:false,&quot;dropping-particle&quot;:&quot;&quot;,&quot;non-dropping-particle&quot;:&quot;&quot;},{&quot;family&quot;:&quot;Hajipour&quot;,&quot;given&quot;:&quot;Sanam&quot;,&quot;parse-names&quot;:false,&quot;dropping-particle&quot;:&quot;&quot;,&quot;non-dropping-particle&quot;:&quot;&quot;},{&quot;family&quot;:&quot;Ebel&quot;,&quot;given&quot;:&quot;Henrik&quot;,&quot;parse-names&quot;:false,&quot;dropping-particle&quot;:&quot;&quot;,&quot;non-dropping-particle&quot;:&quot;&quot;},{&quot;family&quot;:&quot;Eberhard&quot;,&quot;given&quot;:&quot;Peter&quot;,&quot;parse-names&quot;:false,&quot;dropping-particle&quot;:&quot;&quot;,&quot;non-dropping-particle&quot;:&quot;&quot;},{&quot;family&quot;:&quot;Bestle&quot;,&quot;given&quot;:&quot;Dieter&quot;,&quot;parse-names&quot;:false,&quot;dropping-particle&quot;:&quot;&quot;,&quot;non-dropping-particle&quot;:&quot;&quot;}],&quot;container-title&quot;:&quot;Mechanics Based Design of Structures and Machines&quot;,&quot;accessed&quot;:{&quot;date-parts&quot;:[[2026,3,18]]},&quot;DOI&quot;:&quot;10.1080/15397734.2025.2543559&quot;,&quot;ISSN&quot;:&quot;15397742&quot;,&quot;URL&quot;:&quot;https://www.tandfonline.com/doi/abs/10.1080/15397734.2025.2543559&quot;,&quot;issued&quot;:{&quot;date-parts&quot;:[[2025]]},&quot;abstract&quot;:&quot;1. In industrial task automation, for example, for pick-and-place tasks, serial manipulators are often employed. They are typically designed as kinematic machines, meaning that their links are so r...&quot;,&quot;publisher&quot;:&quot;Taylor &amp; Francis&quot;,&quot;container-title-short&quot;:&quot;&quot;},&quot;isTemporary&quot;:false,&quot;suppress-author&quot;:false,&quot;composite&quot;:false,&quot;author-only&quot;:false}]},{&quot;citationID&quot;:&quot;MENDELEY_CITATION_6ffa01e7-f2bf-4232-b8ad-77806f26f5d3&quot;,&quot;properties&quot;:{&quot;noteIndex&quot;:0},&quot;isEdited&quot;:false,&quot;manualOverride&quot;:{&quot;isManuallyOverridden&quot;:false,&quot;citeprocText&quot;:&quot;[2]&quot;,&quot;manualOverrideText&quot;:&quot;&quot;},&quot;citationTag&quot;:&quot;MENDELEY_CITATION_v3_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&quot;,&quot;citationItems&quot;:[{&quot;id&quot;:&quot;82319674-526e-3b8b-bc5f-f785624ccb4e&quot;,&quot;itemData&quot;:{&quot;type&quot;:&quot;book&quot;,&quot;id&quot;:&quot;82319674-526e-3b8b-bc5f-f785624ccb4e&quot;,&quot;title&quot;:&quot;Pattern Recognition and Machine Learning (Information Science and Statistics)&quot;,&quot;author&quot;:[{&quot;family&quot;:&quot;Bishop&quot;,&quot;given&quot;:&quot;Christopher M&quot;,&quot;parse-names&quot;:false,&quot;dropping-particle&quot;:&quot;&quot;,&quot;non-dropping-particle&quot;:&quot;&quot;}],&quot;ISBN&quot;:&quot;0387310738&quot;,&quot;issued&quot;:{&quot;date-parts&quot;:[[2006]]},&quot;publisher-place&quot;:&quot;Berlin, Heidelberg&quot;,&quot;publisher&quot;:&quot;Springer-Verlag&quot;,&quot;container-title-short&quot;:&quot;&quot;},&quot;isTemporary&quot;:false,&quot;suppress-author&quot;:false,&quot;composite&quot;:false,&quot;author-only&quot;:false}]},{&quot;citationID&quot;:&quot;MENDELEY_CITATION_7f645ff1-601f-4d8b-91cd-d473ffec9dc6&quot;,&quot;properties&quot;:{&quot;noteIndex&quot;:0},&quot;isEdited&quot;:false,&quot;manualOverride&quot;:{&quot;isManuallyOverridden&quot;:false,&quot;citeprocText&quot;:&quot;[3]&quot;,&quot;manualOverrideText&quot;:&quot;&quot;},&quot;citationTag&quot;:&quot;MENDELEY_CITATION_v3_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&quot;,&quot;citationItems&quot;:[{&quot;id&quot;:&quot;c8621750-3270-3901-bd71-267d8b2f0e5a&quot;,&quot;itemData&quot;:{&quot;type&quot;:&quot;article-journal&quot;,&quot;id&quot;:&quot;c8621750-3270-3901-bd71-267d8b2f0e5a&quot;,&quot;title&quot;:&quot;Deep Learning in Computational Mechanics&quot;,&quot;author&quot;:[{&quot;family&quot;:&quot;Herrmann&quot;,&quot;given&quot;:&quot;Leon&quot;,&quot;parse-names&quot;:false,&quot;dropping-particle&quot;:&quot;&quot;,&quot;non-dropping-particle&quot;:&quot;&quot;},{&quot;family&quot;:&quot;Jokeit&quot;,&quot;given&quot;:&quot;Moritz&quot;,&quot;parse-names&quot;:false,&quot;dropping-particle&quot;:&quot;&quot;,&quot;non-dropping-particle&quot;:&quot;&quot;},{&quot;family&quot;:&quot;Weeger&quot;,&quot;given&quot;:&quot;Oliver&quot;,&quot;parse-names&quot;:false,&quot;dropping-particle&quot;:&quot;&quot;,&quot;non-dropping-particle&quot;:&quot;&quot;},{&quot;family&quot;:&quot;Kollmannsberger&quot;,&quot;given&quot;:&quot;Stefan&quot;,&quot;parse-names&quot;:false,&quot;dropping-particle&quot;:&quot;&quot;,&quot;non-dropping-particle&quot;:&quot;&quot;}],&quot;container-title&quot;:&quot;Deep Learning in Computational Mechanics&quot;,&quot;accessed&quot;:{&quot;date-parts&quot;:[[2026,4,6]]},&quot;DOI&quot;:&quot;10.1007/978-3-031-89529-6&quot;,&quot;ISBN&quot;:&quot;9783031895296&quot;,&quot;URL&quot;:&quot;https://books.google.com/books/about/Deep_Learning_in_Computational_Mechanics.html?id=_5ylEQAAQBAJ&quot;,&quot;issued&quot;:{&quot;date-parts&quot;:[[2025]]},&quot;abstract&quot;:&quot;This book provides a first course on deep learning in computational mechanics. The book starts with a short introduction to machine learning’s fundamental concepts before neural networks are explained thoroughly. It then provides an overview of current topics in physics and engineering, setting the stage for the book’s main topics: physics-informed neural networks and the deep energy method. The idea of the book is to provide the basic concepts in a mathematically sound manner and yet to stay as simple as possible. To achieve this goal, mostly one-dimensional examples are investigated, such as approximating functions by neural networks or the simulation of the temperature’s evolution in a one-dimensional bar. Each chapter contains examples and exercises which are either solved analytically or in PyTorch, an open-source machine learning framework for python.&quot;,&quot;publisher&quot;:&quot;Springer Nature Switzerland&quot;,&quot;container-title-short&quot;:&quot;&quot;},&quot;isTemporary&quot;:false,&quot;suppress-author&quot;:false,&quot;composite&quot;:false,&quot;author-only&quot;:false}]},{&quot;citationID&quot;:&quot;MENDELEY_CITATION_0c64033f-bef7-4920-857a-2b38f6e599fb&quot;,&quot;properties&quot;:{&quot;noteIndex&quot;:0},&quot;isEdited&quot;:false,&quot;manualOverride&quot;:{&quot;isManuallyOverridden&quot;:false,&quot;citeprocText&quot;:&quot;[2]&quot;,&quot;manualOverrideText&quot;:&quot;&quot;},&quot;citationTag&quot;:&quot;MENDELEY_CITATION_v3_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&quot;,&quot;citationItems&quot;:[{&quot;id&quot;:&quot;82319674-526e-3b8b-bc5f-f785624ccb4e&quot;,&quot;itemData&quot;:{&quot;type&quot;:&quot;book&quot;,&quot;id&quot;:&quot;82319674-526e-3b8b-bc5f-f785624ccb4e&quot;,&quot;title&quot;:&quot;Pattern Recognition and Machine Learning (Information Science and Statistics)&quot;,&quot;author&quot;:[{&quot;family&quot;:&quot;Bishop&quot;,&quot;given&quot;:&quot;Christopher M&quot;,&quot;parse-names&quot;:false,&quot;dropping-particle&quot;:&quot;&quot;,&quot;non-dropping-particle&quot;:&quot;&quot;}],&quot;ISBN&quot;:&quot;0387310738&quot;,&quot;issued&quot;:{&quot;date-parts&quot;:[[2006]]},&quot;publisher-place&quot;:&quot;Berlin, Heidelberg&quot;,&quot;publisher&quot;:&quot;Springer-Verlag&quot;,&quot;container-title-short&quot;:&quot;&quot;},&quot;isTemporary&quot;:false,&quot;suppress-author&quot;:false,&quot;composite&quot;:false,&quot;author-only&quot;:false}]},{&quot;citationID&quot;:&quot;MENDELEY_CITATION_a65e8d6f-130e-4626-af5b-3464f4269066&quot;,&quot;properties&quot;:{&quot;noteIndex&quot;:0},&quot;isEdited&quot;:false,&quot;manualOverride&quot;:{&quot;isManuallyOverridden&quot;:false,&quot;citeprocText&quot;:&quot;[3]&quot;,&quot;manualOverrideText&quot;:&quot;&quot;},&quot;citationTag&quot;:&quot;MENDELEY_CITATION_v3_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&quot;,&quot;citationItems&quot;:[{&quot;id&quot;:&quot;c8621750-3270-3901-bd71-267d8b2f0e5a&quot;,&quot;itemData&quot;:{&quot;type&quot;:&quot;article-journal&quot;,&quot;id&quot;:&quot;c8621750-3270-3901-bd71-267d8b2f0e5a&quot;,&quot;title&quot;:&quot;Deep Learning in Computational Mechanics&quot;,&quot;author&quot;:[{&quot;family&quot;:&quot;Herrmann&quot;,&quot;given&quot;:&quot;Leon&quot;,&quot;parse-names&quot;:false,&quot;dropping-particle&quot;:&quot;&quot;,&quot;non-dropping-particle&quot;:&quot;&quot;},{&quot;family&quot;:&quot;Jokeit&quot;,&quot;given&quot;:&quot;Moritz&quot;,&quot;parse-names&quot;:false,&quot;dropping-particle&quot;:&quot;&quot;,&quot;non-dropping-particle&quot;:&quot;&quot;},{&quot;family&quot;:&quot;Weeger&quot;,&quot;given&quot;:&quot;Oliver&quot;,&quot;parse-names&quot;:false,&quot;dropping-particle&quot;:&quot;&quot;,&quot;non-dropping-particle&quot;:&quot;&quot;},{&quot;family&quot;:&quot;Kollmannsberger&quot;,&quot;given&quot;:&quot;Stefan&quot;,&quot;parse-names&quot;:false,&quot;dropping-particle&quot;:&quot;&quot;,&quot;non-dropping-particle&quot;:&quot;&quot;}],&quot;container-title&quot;:&quot;Deep Learning in Computational Mechanics&quot;,&quot;accessed&quot;:{&quot;date-parts&quot;:[[2026,4,6]]},&quot;DOI&quot;:&quot;10.1007/978-3-031-89529-6&quot;,&quot;ISBN&quot;:&quot;9783031895296&quot;,&quot;URL&quot;:&quot;https://books.google.com/books/about/Deep_Learning_in_Computational_Mechanics.html?id=_5ylEQAAQBAJ&quot;,&quot;issued&quot;:{&quot;date-parts&quot;:[[2025]]},&quot;abstract&quot;:&quot;This book provides a first course on deep learning in computational mechanics. The book starts with a short introduction to machine learning’s fundamental concepts before neural networks are explained thoroughly. It then provides an overview of current topics in physics and engineering, setting the stage for the book’s main topics: physics-informed neural networks and the deep energy method. The idea of the book is to provide the basic concepts in a mathematically sound manner and yet to stay as simple as possible. To achieve this goal, mostly one-dimensional examples are investigated, such as approximating functions by neural networks or the simulation of the temperature’s evolution in a one-dimensional bar. Each chapter contains examples and exercises which are either solved analytically or in PyTorch, an open-source machine learning framework for python.&quot;,&quot;publisher&quot;:&quot;Springer Nature Switzerland&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9448CFF-183E-4B11-9D07-CED7542F5A8A}">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17DCF-78CA-4518-873F-7DC808239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 Agarwal</dc:creator>
  <cp:keywords/>
  <dc:description/>
  <cp:lastModifiedBy>Lakshay Agarwal</cp:lastModifiedBy>
  <cp:revision>5</cp:revision>
  <cp:lastPrinted>2026-04-06T07:47:00Z</cp:lastPrinted>
  <dcterms:created xsi:type="dcterms:W3CDTF">2026-04-06T06:56:00Z</dcterms:created>
  <dcterms:modified xsi:type="dcterms:W3CDTF">2026-04-06T07:49:00Z</dcterms:modified>
</cp:coreProperties>
</file>