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0DBA3" w14:textId="60BD0367" w:rsidR="00AE2C43" w:rsidRDefault="00AE2C43" w:rsidP="00AE2C43">
      <w:pPr>
        <w:jc w:val="center"/>
      </w:pPr>
      <w:r>
        <w:t>Reference List</w:t>
      </w:r>
    </w:p>
    <w:p w14:paraId="03844CC9" w14:textId="77777777" w:rsidR="00AE2C43" w:rsidRDefault="00AE2C43" w:rsidP="00AE2C43"/>
    <w:p w14:paraId="4AE7D321" w14:textId="77777777" w:rsidR="00AE2C43" w:rsidRDefault="00AE2C43" w:rsidP="00AE2C43">
      <w:pPr>
        <w:pStyle w:val="p1"/>
        <w:numPr>
          <w:ilvl w:val="0"/>
          <w:numId w:val="1"/>
        </w:numPr>
      </w:pPr>
      <w:r>
        <w:t xml:space="preserve">Shao, Z., Wang, P., Zhu, Q., Xu, R., Song, J., Bi, X., Zhang, H., Zhang, M., Li, Y. K., Wu, Y., &amp; Guo, D. (2024). </w:t>
      </w:r>
      <w:proofErr w:type="spellStart"/>
      <w:r>
        <w:rPr>
          <w:i/>
          <w:iCs/>
        </w:rPr>
        <w:t>DeepSeekMath</w:t>
      </w:r>
      <w:proofErr w:type="spellEnd"/>
      <w:r>
        <w:rPr>
          <w:i/>
          <w:iCs/>
        </w:rPr>
        <w:t>: Pushing the limits of mathematical reasoning in open language models</w:t>
      </w:r>
      <w:r>
        <w:t xml:space="preserve">. </w:t>
      </w:r>
      <w:proofErr w:type="spellStart"/>
      <w:r>
        <w:t>arXiv</w:t>
      </w:r>
      <w:proofErr w:type="spellEnd"/>
      <w:r>
        <w:t xml:space="preserve">. https://doi.org/10.48550/arXiv.2402.03300 </w:t>
      </w:r>
    </w:p>
    <w:p w14:paraId="3A9B6FAE" w14:textId="77777777" w:rsidR="00AE2C43" w:rsidRDefault="00AE2C43" w:rsidP="00AE2C43">
      <w:pPr>
        <w:pStyle w:val="p1"/>
        <w:numPr>
          <w:ilvl w:val="0"/>
          <w:numId w:val="1"/>
        </w:numPr>
      </w:pPr>
      <w:proofErr w:type="spellStart"/>
      <w:r>
        <w:t>Kalomaze</w:t>
      </w:r>
      <w:proofErr w:type="spellEnd"/>
      <w:r>
        <w:t xml:space="preserve">. (2025, March 15). </w:t>
      </w:r>
      <w:r>
        <w:rPr>
          <w:i/>
          <w:iCs/>
        </w:rPr>
        <w:t>GRPO judge experiments: Findings &amp; empirical observations</w:t>
      </w:r>
      <w:r>
        <w:t xml:space="preserve"> [Blog post]. </w:t>
      </w:r>
      <w:proofErr w:type="spellStart"/>
      <w:r>
        <w:t>Bearblog</w:t>
      </w:r>
      <w:proofErr w:type="spellEnd"/>
      <w:r>
        <w:t xml:space="preserve">. https://kalomaze.bearblog.dev/grpo-judge-experiments-findings-and-empirical-observations/ </w:t>
      </w:r>
    </w:p>
    <w:p w14:paraId="7818461E" w14:textId="77777777" w:rsidR="00AE2C43" w:rsidRDefault="00AE2C43" w:rsidP="00AE2C43">
      <w:pPr>
        <w:pStyle w:val="p1"/>
        <w:numPr>
          <w:ilvl w:val="0"/>
          <w:numId w:val="1"/>
        </w:numPr>
      </w:pPr>
      <w:proofErr w:type="spellStart"/>
      <w:r>
        <w:t>Unsloth</w:t>
      </w:r>
      <w:proofErr w:type="spellEnd"/>
      <w:r>
        <w:t xml:space="preserve"> AI. (n.d.). </w:t>
      </w:r>
      <w:proofErr w:type="spellStart"/>
      <w:r>
        <w:rPr>
          <w:i/>
          <w:iCs/>
        </w:rPr>
        <w:t>Unsloth</w:t>
      </w:r>
      <w:proofErr w:type="spellEnd"/>
      <w:r>
        <w:rPr>
          <w:i/>
          <w:iCs/>
        </w:rPr>
        <w:t>: Open-source fine-tuning for LLMs</w:t>
      </w:r>
      <w:r>
        <w:t xml:space="preserve">. https://unsloth.ai/ </w:t>
      </w:r>
    </w:p>
    <w:p w14:paraId="5646D9EB" w14:textId="77777777" w:rsidR="00AE2C43" w:rsidRDefault="00AE2C43" w:rsidP="00AE2C43">
      <w:pPr>
        <w:pStyle w:val="p1"/>
        <w:numPr>
          <w:ilvl w:val="0"/>
          <w:numId w:val="1"/>
        </w:numPr>
      </w:pPr>
      <w:r>
        <w:t xml:space="preserve">Ouyang, L., Wu, J., Jiang, X., Almeida, D., Wainwright, C., Mishkin, P., Zhang, C., Agarwal, S., Slama, K., Ray, A., Schulman, J., Hilton, J., Kelton, F., Miller, L., Simens, M., &amp; Christiano, P. (2022). </w:t>
      </w:r>
      <w:r>
        <w:rPr>
          <w:i/>
          <w:iCs/>
        </w:rPr>
        <w:t>Training language models to follow instructions with human feedback</w:t>
      </w:r>
      <w:r>
        <w:t xml:space="preserve">. </w:t>
      </w:r>
      <w:proofErr w:type="spellStart"/>
      <w:r>
        <w:t>arXiv</w:t>
      </w:r>
      <w:proofErr w:type="spellEnd"/>
      <w:r>
        <w:t>. https://doi.org/10.48550/arXiv.2212.10522</w:t>
      </w:r>
    </w:p>
    <w:p w14:paraId="7722F14C" w14:textId="77777777" w:rsidR="00AE2C43" w:rsidRDefault="00AE2C43" w:rsidP="00AE2C43">
      <w:pPr>
        <w:pStyle w:val="p1"/>
        <w:numPr>
          <w:ilvl w:val="0"/>
          <w:numId w:val="1"/>
        </w:numPr>
      </w:pPr>
      <w:r>
        <w:t xml:space="preserve">Weights &amp; Biases. (n.d.). </w:t>
      </w:r>
      <w:r>
        <w:rPr>
          <w:i/>
          <w:iCs/>
        </w:rPr>
        <w:t>The AI developer platform</w:t>
      </w:r>
      <w:r>
        <w:t>. https://wandb.ai/</w:t>
      </w:r>
    </w:p>
    <w:p w14:paraId="0A976C9A" w14:textId="6834B1F7" w:rsidR="00AE2C43" w:rsidRDefault="00AE2C43" w:rsidP="00AE2C43">
      <w:pPr>
        <w:sectPr w:rsidR="00AE2C4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6C14F22" w14:textId="3AD160DC" w:rsidR="00DD4171" w:rsidRDefault="00AE2C43" w:rsidP="00AE2C43">
      <w:r>
        <w:lastRenderedPageBreak/>
        <w:br/>
      </w:r>
      <w:r>
        <w:br/>
      </w:r>
    </w:p>
    <w:sectPr w:rsidR="00DD4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1720D"/>
    <w:multiLevelType w:val="multilevel"/>
    <w:tmpl w:val="620C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7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43"/>
    <w:rsid w:val="001C2A51"/>
    <w:rsid w:val="00457CDD"/>
    <w:rsid w:val="00767EA8"/>
    <w:rsid w:val="00AE2C43"/>
    <w:rsid w:val="00C55D61"/>
    <w:rsid w:val="00DD4171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B745E"/>
  <w15:chartTrackingRefBased/>
  <w15:docId w15:val="{CB8F0F0E-7D23-0542-8EA3-9909FC99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4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E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Amish.Goel</dc:creator>
  <cp:keywords/>
  <dc:description/>
  <cp:lastModifiedBy>Amish.Goel</cp:lastModifiedBy>
  <cp:revision>1</cp:revision>
  <dcterms:created xsi:type="dcterms:W3CDTF">2025-04-20T06:32:00Z</dcterms:created>
  <dcterms:modified xsi:type="dcterms:W3CDTF">2025-04-20T06:33:00Z</dcterms:modified>
</cp:coreProperties>
</file>