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4C570" w14:textId="77777777" w:rsidR="003229A8" w:rsidRDefault="003229A8" w:rsidP="006B1D40">
      <w:pPr>
        <w:jc w:val="both"/>
        <w:rPr>
          <w:b/>
          <w:bCs/>
          <w:sz w:val="40"/>
          <w:szCs w:val="40"/>
        </w:rPr>
      </w:pPr>
      <w:r w:rsidRPr="003229A8">
        <w:rPr>
          <w:b/>
          <w:bCs/>
          <w:sz w:val="40"/>
          <w:szCs w:val="40"/>
        </w:rPr>
        <w:t>Reguflow</w:t>
      </w:r>
      <w:r w:rsidRPr="003229A8">
        <w:rPr>
          <w:sz w:val="40"/>
          <w:szCs w:val="40"/>
        </w:rPr>
        <w:t xml:space="preserve"> - </w:t>
      </w:r>
      <w:r w:rsidRPr="003229A8">
        <w:rPr>
          <w:b/>
          <w:bCs/>
          <w:sz w:val="40"/>
          <w:szCs w:val="40"/>
        </w:rPr>
        <w:t>Next-Generation AI-Driven Regulatory Compliance Orchestration for Enterprise Banking</w:t>
      </w:r>
    </w:p>
    <w:p w14:paraId="3526FA14" w14:textId="3294DD26" w:rsidR="003229A8" w:rsidRPr="003229A8" w:rsidRDefault="003229A8" w:rsidP="006B1D40">
      <w:pPr>
        <w:jc w:val="both"/>
        <w:rPr>
          <w:b/>
          <w:bCs/>
          <w:sz w:val="40"/>
          <w:szCs w:val="40"/>
        </w:rPr>
      </w:pPr>
      <w:r w:rsidRPr="003229A8">
        <w:rPr>
          <w:b/>
          <w:bCs/>
          <w:sz w:val="28"/>
          <w:szCs w:val="28"/>
        </w:rPr>
        <w:t>Project Overview</w:t>
      </w:r>
    </w:p>
    <w:p w14:paraId="3354AA6E" w14:textId="77777777" w:rsidR="003229A8" w:rsidRPr="003229A8" w:rsidRDefault="003229A8" w:rsidP="006B1D40">
      <w:pPr>
        <w:jc w:val="both"/>
      </w:pPr>
      <w:r w:rsidRPr="003229A8">
        <w:t>ReguFlow is an offline, AI-powered regulatory compliance orchestration platform designed for banking institutions. It bridges the gap between regulatory authorities and banking operations by automatically transforming newly published regulatory circulars into structured, actionable, and auditable compliance workflows.</w:t>
      </w:r>
    </w:p>
    <w:p w14:paraId="521B1DA5" w14:textId="77777777" w:rsidR="003229A8" w:rsidRPr="003229A8" w:rsidRDefault="003229A8" w:rsidP="006B1D40">
      <w:pPr>
        <w:jc w:val="both"/>
      </w:pPr>
      <w:r w:rsidRPr="003229A8">
        <w:t>The system operates within a fully air-gapped environment and uses locally hosted Large Language Models through Ollama, ensuring that no external APIs, cloud services, or internet connectivity are required.</w:t>
      </w:r>
    </w:p>
    <w:p w14:paraId="754D1B0E" w14:textId="77777777" w:rsidR="003229A8" w:rsidRPr="003229A8" w:rsidRDefault="003229A8" w:rsidP="006B1D40">
      <w:pPr>
        <w:jc w:val="both"/>
      </w:pPr>
      <w:r w:rsidRPr="003229A8">
        <w:t>ReguFlow continuously monitors the ARBI (Apex Regulatory Bank of India) Regulatory Publishing Sandbox, detects newly published circulars, extracts compliance obligations using AI, maps them into measurable action points (MAPs), routes them to the appropriate banking departments, validates implementation status, and generates tamper-evident audit trails.</w:t>
      </w:r>
    </w:p>
    <w:p w14:paraId="56844A7E" w14:textId="4A439FD8" w:rsidR="003229A8" w:rsidRPr="003229A8" w:rsidRDefault="003229A8" w:rsidP="006B1D40">
      <w:pPr>
        <w:jc w:val="both"/>
      </w:pPr>
      <w:r w:rsidRPr="003229A8">
        <w:t>The platform transforms compliance management from a manual, document-driven process into a deterministic, explainable, and traceable operational workflow.</w:t>
      </w:r>
    </w:p>
    <w:p w14:paraId="2C2AB6B7" w14:textId="77777777" w:rsidR="003229A8" w:rsidRPr="003229A8" w:rsidRDefault="003229A8" w:rsidP="006B1D40">
      <w:pPr>
        <w:jc w:val="both"/>
        <w:rPr>
          <w:b/>
          <w:bCs/>
        </w:rPr>
      </w:pPr>
      <w:r w:rsidRPr="003229A8">
        <w:rPr>
          <w:b/>
          <w:bCs/>
        </w:rPr>
        <w:t>Problem Statement</w:t>
      </w:r>
    </w:p>
    <w:p w14:paraId="7DB05661" w14:textId="77777777" w:rsidR="003229A8" w:rsidRPr="003229A8" w:rsidRDefault="003229A8" w:rsidP="006B1D40">
      <w:pPr>
        <w:jc w:val="both"/>
      </w:pPr>
      <w:r w:rsidRPr="003229A8">
        <w:t>Banks receive large volumes of regulatory circulars, advisories, cyber-security mandates, fraud alerts, and operational guidelines from regulatory authorities.</w:t>
      </w:r>
    </w:p>
    <w:p w14:paraId="70EEC783" w14:textId="77777777" w:rsidR="003229A8" w:rsidRPr="003229A8" w:rsidRDefault="003229A8" w:rsidP="006B1D40">
      <w:pPr>
        <w:jc w:val="both"/>
      </w:pPr>
      <w:r w:rsidRPr="003229A8">
        <w:t>Current compliance workflows face several challenges:</w:t>
      </w:r>
    </w:p>
    <w:p w14:paraId="1368EB99" w14:textId="77777777" w:rsidR="003229A8" w:rsidRPr="003229A8" w:rsidRDefault="003229A8" w:rsidP="006B1D40">
      <w:pPr>
        <w:numPr>
          <w:ilvl w:val="0"/>
          <w:numId w:val="11"/>
        </w:numPr>
        <w:jc w:val="both"/>
      </w:pPr>
      <w:r w:rsidRPr="003229A8">
        <w:t xml:space="preserve">Manual interpretation of lengthy regulatory documents. </w:t>
      </w:r>
    </w:p>
    <w:p w14:paraId="3B22FB90" w14:textId="77777777" w:rsidR="003229A8" w:rsidRPr="003229A8" w:rsidRDefault="003229A8" w:rsidP="006B1D40">
      <w:pPr>
        <w:numPr>
          <w:ilvl w:val="0"/>
          <w:numId w:val="11"/>
        </w:numPr>
        <w:jc w:val="both"/>
      </w:pPr>
      <w:r w:rsidRPr="003229A8">
        <w:t xml:space="preserve">Delayed identification of actionable obligations. </w:t>
      </w:r>
    </w:p>
    <w:p w14:paraId="481998E1" w14:textId="77777777" w:rsidR="003229A8" w:rsidRPr="003229A8" w:rsidRDefault="003229A8" w:rsidP="006B1D40">
      <w:pPr>
        <w:numPr>
          <w:ilvl w:val="0"/>
          <w:numId w:val="11"/>
        </w:numPr>
        <w:jc w:val="both"/>
      </w:pPr>
      <w:r w:rsidRPr="003229A8">
        <w:t xml:space="preserve">Incorrect routing of responsibilities. </w:t>
      </w:r>
    </w:p>
    <w:p w14:paraId="190ADA37" w14:textId="77777777" w:rsidR="003229A8" w:rsidRPr="003229A8" w:rsidRDefault="003229A8" w:rsidP="006B1D40">
      <w:pPr>
        <w:numPr>
          <w:ilvl w:val="0"/>
          <w:numId w:val="11"/>
        </w:numPr>
        <w:jc w:val="both"/>
      </w:pPr>
      <w:r w:rsidRPr="003229A8">
        <w:t xml:space="preserve">Lack of centralized compliance tracking. </w:t>
      </w:r>
    </w:p>
    <w:p w14:paraId="506227BA" w14:textId="77777777" w:rsidR="003229A8" w:rsidRPr="003229A8" w:rsidRDefault="003229A8" w:rsidP="006B1D40">
      <w:pPr>
        <w:numPr>
          <w:ilvl w:val="0"/>
          <w:numId w:val="11"/>
        </w:numPr>
        <w:jc w:val="both"/>
      </w:pPr>
      <w:r w:rsidRPr="003229A8">
        <w:t xml:space="preserve">High dependency on human coordination. </w:t>
      </w:r>
    </w:p>
    <w:p w14:paraId="609AE9CD" w14:textId="77777777" w:rsidR="003229A8" w:rsidRPr="003229A8" w:rsidRDefault="003229A8" w:rsidP="006B1D40">
      <w:pPr>
        <w:numPr>
          <w:ilvl w:val="0"/>
          <w:numId w:val="11"/>
        </w:numPr>
        <w:jc w:val="both"/>
      </w:pPr>
      <w:r w:rsidRPr="003229A8">
        <w:t xml:space="preserve">Difficulty proving compliance during audits. </w:t>
      </w:r>
    </w:p>
    <w:p w14:paraId="32085882" w14:textId="77777777" w:rsidR="003229A8" w:rsidRPr="003229A8" w:rsidRDefault="003229A8" w:rsidP="006B1D40">
      <w:pPr>
        <w:numPr>
          <w:ilvl w:val="0"/>
          <w:numId w:val="11"/>
        </w:numPr>
        <w:jc w:val="both"/>
      </w:pPr>
      <w:r w:rsidRPr="003229A8">
        <w:t xml:space="preserve">Risk of missed deadlines and regulatory penalties. </w:t>
      </w:r>
    </w:p>
    <w:p w14:paraId="57A74840" w14:textId="30525B9F" w:rsidR="003229A8" w:rsidRPr="003229A8" w:rsidRDefault="003229A8" w:rsidP="006B1D40">
      <w:pPr>
        <w:jc w:val="both"/>
      </w:pPr>
      <w:r w:rsidRPr="003229A8">
        <w:t>These challenges increase operational risk and slow down compliance execution.</w:t>
      </w:r>
    </w:p>
    <w:p w14:paraId="478B99FD" w14:textId="77777777" w:rsidR="003229A8" w:rsidRPr="003229A8" w:rsidRDefault="003229A8" w:rsidP="006B1D40">
      <w:pPr>
        <w:jc w:val="both"/>
        <w:rPr>
          <w:b/>
          <w:bCs/>
        </w:rPr>
      </w:pPr>
      <w:r w:rsidRPr="003229A8">
        <w:rPr>
          <w:b/>
          <w:bCs/>
        </w:rPr>
        <w:t>Proposed Solution</w:t>
      </w:r>
    </w:p>
    <w:p w14:paraId="519F577A" w14:textId="77777777" w:rsidR="003229A8" w:rsidRPr="003229A8" w:rsidRDefault="003229A8" w:rsidP="006B1D40">
      <w:pPr>
        <w:jc w:val="both"/>
      </w:pPr>
      <w:r w:rsidRPr="003229A8">
        <w:t>ReguFlow acts as a Regulatory Intelligence and Compliance Orchestration Layer between the regulator and the bank.</w:t>
      </w:r>
    </w:p>
    <w:p w14:paraId="68EBB19E" w14:textId="77777777" w:rsidR="003229A8" w:rsidRPr="003229A8" w:rsidRDefault="003229A8" w:rsidP="006B1D40">
      <w:pPr>
        <w:jc w:val="both"/>
      </w:pPr>
      <w:r w:rsidRPr="003229A8">
        <w:t>Instead of merely storing regulations, the platform:</w:t>
      </w:r>
    </w:p>
    <w:p w14:paraId="3509F37C" w14:textId="77777777" w:rsidR="003229A8" w:rsidRPr="003229A8" w:rsidRDefault="003229A8" w:rsidP="006B1D40">
      <w:pPr>
        <w:numPr>
          <w:ilvl w:val="0"/>
          <w:numId w:val="12"/>
        </w:numPr>
        <w:jc w:val="both"/>
      </w:pPr>
      <w:r w:rsidRPr="003229A8">
        <w:t xml:space="preserve">Detects newly published circulars. </w:t>
      </w:r>
    </w:p>
    <w:p w14:paraId="59CEA3E7" w14:textId="77777777" w:rsidR="003229A8" w:rsidRPr="003229A8" w:rsidRDefault="003229A8" w:rsidP="006B1D40">
      <w:pPr>
        <w:numPr>
          <w:ilvl w:val="0"/>
          <w:numId w:val="12"/>
        </w:numPr>
        <w:jc w:val="both"/>
      </w:pPr>
      <w:r w:rsidRPr="003229A8">
        <w:t xml:space="preserve">Extracts obligations using local AI models. </w:t>
      </w:r>
    </w:p>
    <w:p w14:paraId="6772B62C" w14:textId="77777777" w:rsidR="003229A8" w:rsidRPr="003229A8" w:rsidRDefault="003229A8" w:rsidP="006B1D40">
      <w:pPr>
        <w:numPr>
          <w:ilvl w:val="0"/>
          <w:numId w:val="12"/>
        </w:numPr>
        <w:jc w:val="both"/>
      </w:pPr>
      <w:r w:rsidRPr="003229A8">
        <w:t xml:space="preserve">Converts obligations into structured Measurable Action Points (MAPs). </w:t>
      </w:r>
    </w:p>
    <w:p w14:paraId="36C3AD59" w14:textId="77777777" w:rsidR="003229A8" w:rsidRPr="003229A8" w:rsidRDefault="003229A8" w:rsidP="006B1D40">
      <w:pPr>
        <w:numPr>
          <w:ilvl w:val="0"/>
          <w:numId w:val="12"/>
        </w:numPr>
        <w:jc w:val="both"/>
      </w:pPr>
      <w:r w:rsidRPr="003229A8">
        <w:t xml:space="preserve">Maps each action to predefined banking verticals and departments. </w:t>
      </w:r>
    </w:p>
    <w:p w14:paraId="0BDDF060" w14:textId="77777777" w:rsidR="003229A8" w:rsidRPr="003229A8" w:rsidRDefault="003229A8" w:rsidP="006B1D40">
      <w:pPr>
        <w:numPr>
          <w:ilvl w:val="0"/>
          <w:numId w:val="12"/>
        </w:numPr>
        <w:jc w:val="both"/>
      </w:pPr>
      <w:r w:rsidRPr="003229A8">
        <w:t xml:space="preserve">Routes tasks to responsible teams. </w:t>
      </w:r>
    </w:p>
    <w:p w14:paraId="5C5B3976" w14:textId="77777777" w:rsidR="003229A8" w:rsidRPr="003229A8" w:rsidRDefault="003229A8" w:rsidP="006B1D40">
      <w:pPr>
        <w:numPr>
          <w:ilvl w:val="0"/>
          <w:numId w:val="12"/>
        </w:numPr>
        <w:jc w:val="both"/>
      </w:pPr>
      <w:r w:rsidRPr="003229A8">
        <w:t xml:space="preserve">Simulates compliance validation. </w:t>
      </w:r>
    </w:p>
    <w:p w14:paraId="32B8529D" w14:textId="77777777" w:rsidR="003229A8" w:rsidRPr="003229A8" w:rsidRDefault="003229A8" w:rsidP="006B1D40">
      <w:pPr>
        <w:numPr>
          <w:ilvl w:val="0"/>
          <w:numId w:val="12"/>
        </w:numPr>
        <w:jc w:val="both"/>
      </w:pPr>
      <w:r w:rsidRPr="003229A8">
        <w:t xml:space="preserve">Maintains an immutable audit trail. </w:t>
      </w:r>
    </w:p>
    <w:p w14:paraId="64461658" w14:textId="77777777" w:rsidR="003229A8" w:rsidRDefault="003229A8" w:rsidP="006B1D40">
      <w:pPr>
        <w:numPr>
          <w:ilvl w:val="0"/>
          <w:numId w:val="12"/>
        </w:numPr>
        <w:jc w:val="both"/>
      </w:pPr>
      <w:r w:rsidRPr="003229A8">
        <w:lastRenderedPageBreak/>
        <w:t xml:space="preserve">Generates compliance progress reports. </w:t>
      </w:r>
    </w:p>
    <w:p w14:paraId="166F8C63" w14:textId="2C6D912E" w:rsidR="003229A8" w:rsidRDefault="003229A8" w:rsidP="006B1D40">
      <w:pPr>
        <w:jc w:val="both"/>
        <w:rPr>
          <w:sz w:val="28"/>
          <w:szCs w:val="28"/>
        </w:rPr>
      </w:pPr>
      <w:r w:rsidRPr="003229A8">
        <w:rPr>
          <w:sz w:val="28"/>
          <w:szCs w:val="28"/>
        </w:rPr>
        <w:t xml:space="preserve">System Architect: </w:t>
      </w:r>
    </w:p>
    <w:p w14:paraId="649322C5" w14:textId="77777777" w:rsidR="006B1D40" w:rsidRPr="003229A8" w:rsidRDefault="006B1D40" w:rsidP="006B1D40">
      <w:pPr>
        <w:jc w:val="both"/>
        <w:rPr>
          <w:sz w:val="28"/>
          <w:szCs w:val="28"/>
        </w:rPr>
      </w:pPr>
    </w:p>
    <w:p w14:paraId="5434164A" w14:textId="453C8994" w:rsidR="003229A8" w:rsidRPr="003229A8" w:rsidRDefault="003229A8" w:rsidP="006B1D40">
      <w:pPr>
        <w:jc w:val="both"/>
      </w:pPr>
      <w:r>
        <w:rPr>
          <w:noProof/>
        </w:rPr>
        <mc:AlternateContent>
          <mc:Choice Requires="wps">
            <w:drawing>
              <wp:anchor distT="0" distB="0" distL="114300" distR="114300" simplePos="0" relativeHeight="251659264" behindDoc="0" locked="0" layoutInCell="1" allowOverlap="1" wp14:anchorId="0D621B0C" wp14:editId="07B44998">
                <wp:simplePos x="0" y="0"/>
                <wp:positionH relativeFrom="column">
                  <wp:posOffset>3216910</wp:posOffset>
                </wp:positionH>
                <wp:positionV relativeFrom="paragraph">
                  <wp:posOffset>395605</wp:posOffset>
                </wp:positionV>
                <wp:extent cx="0" cy="2697480"/>
                <wp:effectExtent l="76200" t="0" r="57150" b="64770"/>
                <wp:wrapNone/>
                <wp:docPr id="700437528" name="Straight Arrow Connector 2"/>
                <wp:cNvGraphicFramePr/>
                <a:graphic xmlns:a="http://schemas.openxmlformats.org/drawingml/2006/main">
                  <a:graphicData uri="http://schemas.microsoft.com/office/word/2010/wordprocessingShape">
                    <wps:wsp>
                      <wps:cNvCnPr/>
                      <wps:spPr>
                        <a:xfrm>
                          <a:off x="0" y="0"/>
                          <a:ext cx="0" cy="269748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523E3E5" id="_x0000_t32" coordsize="21600,21600" o:spt="32" o:oned="t" path="m,l21600,21600e" filled="f">
                <v:path arrowok="t" fillok="f" o:connecttype="none"/>
                <o:lock v:ext="edit" shapetype="t"/>
              </v:shapetype>
              <v:shape id="Straight Arrow Connector 2" o:spid="_x0000_s1026" type="#_x0000_t32" style="position:absolute;margin-left:253.3pt;margin-top:31.15pt;width:0;height:212.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VKZ1QEAAAgEAAAOAAAAZHJzL2Uyb0RvYy54bWysU02P0zAQvSPxH6zcadIK7S5R0z10WS4I&#10;VrD8AK8zTiz5S/bQJP+esdMmdDmBuDiJPW/em+eX/f1oNDtBiMrZpthuqoKBFa5VtmuKH8+P7+4K&#10;FpHblmtnoSkmiMX94e2b/eBr2Lne6RYCoyY21oNvih7R12UZRQ+Gx43zYOlQumA40mfoyjbwgbob&#10;Xe6q6qYcXGh9cAJipN2H+bA45P5SgsCvUkZAppuCtGFeQ15f0loe9rzuAve9EmcZ/B9UGK4skS6t&#10;Hjhy9jOoP1oZJYKLTuJGOFM6KZWAPANNs61eTfO95x7yLGRO9ItN8f+1FV9OR/sUyIbBxzr6p5Cm&#10;GGUw6Un62JjNmhazYEQm5k1Bu7ubD7fv77KR5Qr0IeIncIall6aIGLjqejw6a+lKXNhms/jpc0Si&#10;JuAFkFi1ZQNlaXdbVbksOq3aR6V1OszJgKMO7MTpTnHcpjukDldVyJX+aFuGk6fQYVDcdhrOldoS&#10;YB03v+GkYeb+BpKplgacNb7i40KAxQuntlSdYJLULcCz6hThVeg18FyfoJBT+jfgBZGZncUFbJR1&#10;Yfbsmn21Sc71FwfmuZMFL66dchCyNRS37Or510h5/v07w9cf+PALAAD//wMAUEsDBBQABgAIAAAA&#10;IQB4bBB43wAAAAoBAAAPAAAAZHJzL2Rvd25yZXYueG1sTI/BToNAEIbvJr7DZky82aVYsUWGpiHR&#10;g0YTqQ+wZUdA2Vlkt0Df3jUe9DgzX/75/mw7m06MNLjWMsJyEYEgrqxuuUZ4299frUE4r1irzjIh&#10;nMjBNj8/y1Sq7cSvNJa+FiGEXaoQGu/7VEpXNWSUW9ieONze7WCUD+NQSz2oKYSbTsZRlEijWg4f&#10;GtVT0VD1WR4NwuZl3JXl08dm5b+SuHicTs/7hwLx8mLe3YHwNPs/GH70gzrkwelgj6yd6BBuoiQJ&#10;KEISX4MIwO/igLBa3y5B5pn8XyH/BgAA//8DAFBLAQItABQABgAIAAAAIQC2gziS/gAAAOEBAAAT&#10;AAAAAAAAAAAAAAAAAAAAAABbQ29udGVudF9UeXBlc10ueG1sUEsBAi0AFAAGAAgAAAAhADj9If/W&#10;AAAAlAEAAAsAAAAAAAAAAAAAAAAALwEAAF9yZWxzLy5yZWxzUEsBAi0AFAAGAAgAAAAhAHrZUpnV&#10;AQAACAQAAA4AAAAAAAAAAAAAAAAALgIAAGRycy9lMm9Eb2MueG1sUEsBAi0AFAAGAAgAAAAhAHhs&#10;EHjfAAAACgEAAA8AAAAAAAAAAAAAAAAALwQAAGRycy9kb3ducmV2LnhtbFBLBQYAAAAABAAEAPMA&#10;AAA7BQAAAAA=&#10;" strokecolor="black [3213]" strokeweight="1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2A780278" wp14:editId="59037C8D">
                <wp:simplePos x="0" y="0"/>
                <wp:positionH relativeFrom="page">
                  <wp:posOffset>2731770</wp:posOffset>
                </wp:positionH>
                <wp:positionV relativeFrom="paragraph">
                  <wp:posOffset>-635</wp:posOffset>
                </wp:positionV>
                <wp:extent cx="2095500" cy="396240"/>
                <wp:effectExtent l="0" t="0" r="19050" b="22860"/>
                <wp:wrapNone/>
                <wp:docPr id="326318014" name="Rectangle 1"/>
                <wp:cNvGraphicFramePr/>
                <a:graphic xmlns:a="http://schemas.openxmlformats.org/drawingml/2006/main">
                  <a:graphicData uri="http://schemas.microsoft.com/office/word/2010/wordprocessingShape">
                    <wps:wsp>
                      <wps:cNvSpPr/>
                      <wps:spPr>
                        <a:xfrm>
                          <a:off x="0" y="0"/>
                          <a:ext cx="2095500" cy="396240"/>
                        </a:xfrm>
                        <a:prstGeom prst="rect">
                          <a:avLst/>
                        </a:prstGeom>
                        <a:ln>
                          <a:prstDash val="dash"/>
                        </a:ln>
                      </wps:spPr>
                      <wps:style>
                        <a:lnRef idx="2">
                          <a:schemeClr val="accent1"/>
                        </a:lnRef>
                        <a:fillRef idx="1">
                          <a:schemeClr val="lt1"/>
                        </a:fillRef>
                        <a:effectRef idx="0">
                          <a:schemeClr val="accent1"/>
                        </a:effectRef>
                        <a:fontRef idx="minor">
                          <a:schemeClr val="dk1"/>
                        </a:fontRef>
                      </wps:style>
                      <wps:txbx>
                        <w:txbxContent>
                          <w:p w14:paraId="7F4CED76" w14:textId="77777777" w:rsidR="003229A8" w:rsidRPr="00A12B9F" w:rsidRDefault="003229A8" w:rsidP="003229A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2B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Raw PDF Content Ingestion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780278" id="Rectangle 1" o:spid="_x0000_s1026" style="position:absolute;left:0;text-align:left;margin-left:215.1pt;margin-top:-.05pt;width:165pt;height:31.2pt;z-index:25166028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oxUYwIAABwFAAAOAAAAZHJzL2Uyb0RvYy54bWysVE1v2zAMvQ/YfxB0X+xkTbcEdYqgRYcB&#10;RVusHXpWZKk2JosapcTOfv0o2XG6LqdhF5ky+fjxSOrismsM2yn0NdiCTyc5Z8pKKGv7UvDvTzcf&#10;PnPmg7ClMGBVwffK88vV+3cXrVuqGVRgSoWMnFi/bF3BqxDcMsu8rFQj/AScsqTUgI0IdMWXrETR&#10;kvfGZLM8P89awNIhSOU9/b3ulXyV/GutZLjX2qvATMEpt5BOTOcmntnqQixfULiqlkMa4h+yaERt&#10;Kejo6loEwbZY/+WqqSWCBx0mEpoMtK6lSjVQNdP8TTWPlXAq1ULkeDfS5P+fW3m3e3QPSDS0zi89&#10;ibGKTmMTv5Qf6xJZ+5Es1QUm6ecsX8znOXEqSfdxcT47S2xmR7RDH74oaFgUCo7UjMSR2N36QBHJ&#10;9GASgxkbz/jnWviK7QS1rCQp9ohMozo7JpmksDeqh35TmtVlTCuFSPOjrgz2boSUyobp6ImsI0zX&#10;xozA6SmgGUGDbYSpNFcjMD8F/DPiiEhRwYYR3NQW8JSD8schXd3bH6rva47lh27TDY3bQLl/QIbQ&#10;D7h38qYmIm+FDw8CaaKpT7Sl4Z4ObaAtOAwSZxXgr1P/oz0NGmk5a2lDCu5/bgUqzsxXSyO4mJ5R&#10;y1lIl7P5pxld8LVm81pjt80VUEen9B44mcRoH8xB1AjNMy3zOkYllbCSYhdcBjxcrkK/ufQcSLVe&#10;JzNaIyfCrX10MjqPBMcReuqeBbph8gLN7B0ctkks3wxgbxuRFtbbALpO0xkp7nkdqKcVTJM4PBdx&#10;x1/fk9XxUVv9BgAA//8DAFBLAwQUAAYACAAAACEAxESOfdoAAAAIAQAADwAAAGRycy9kb3ducmV2&#10;LnhtbEyPQU8CMRSE7yb+h+aZeIOWYlZc9i1BE70LxnPZlu3i9nVtCyz+estJj5OZzHxTrUbXs5MJ&#10;sfOEMJsKYIYarztqET62r5MFsJgUadV7MggXE2FV395UqtT+TO/mtEktyyUUS4VgUxpKzmNjjVNx&#10;6gdD2dv74FTKMrRcB3XO5a7nUoiCO9VRXrBqMC/WNF+bo0MIlzd6Xj/Jw0LYQN8/nSQ6fCLe343r&#10;JbBkxvQXhit+Roc6M+38kXRkPcLDXMgcRZjMgGX/sbjqHUIh58Driv8/UP8CAAD//wMAUEsBAi0A&#10;FAAGAAgAAAAhALaDOJL+AAAA4QEAABMAAAAAAAAAAAAAAAAAAAAAAFtDb250ZW50X1R5cGVzXS54&#10;bWxQSwECLQAUAAYACAAAACEAOP0h/9YAAACUAQAACwAAAAAAAAAAAAAAAAAvAQAAX3JlbHMvLnJl&#10;bHNQSwECLQAUAAYACAAAACEAueKMVGMCAAAcBQAADgAAAAAAAAAAAAAAAAAuAgAAZHJzL2Uyb0Rv&#10;Yy54bWxQSwECLQAUAAYACAAAACEAxESOfdoAAAAIAQAADwAAAAAAAAAAAAAAAAC9BAAAZHJzL2Rv&#10;d25yZXYueG1sUEsFBgAAAAAEAAQA8wAAAMQFAAAAAA==&#10;" fillcolor="white [3201]" strokecolor="#4472c4 [3204]" strokeweight="1pt">
                <v:stroke dashstyle="dash"/>
                <v:textbox>
                  <w:txbxContent>
                    <w:p w14:paraId="7F4CED76" w14:textId="77777777" w:rsidR="003229A8" w:rsidRPr="00A12B9F" w:rsidRDefault="003229A8" w:rsidP="003229A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2B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Raw PDF Content Ingestion</w:t>
                      </w:r>
                    </w:p>
                  </w:txbxContent>
                </v:textbox>
                <w10:wrap anchorx="page"/>
              </v:rect>
            </w:pict>
          </mc:Fallback>
        </mc:AlternateContent>
      </w:r>
      <w:r>
        <w:rPr>
          <w:noProof/>
        </w:rPr>
        <mc:AlternateContent>
          <mc:Choice Requires="wps">
            <w:drawing>
              <wp:anchor distT="0" distB="0" distL="114300" distR="114300" simplePos="0" relativeHeight="251661312" behindDoc="0" locked="0" layoutInCell="1" allowOverlap="1" wp14:anchorId="75CE0795" wp14:editId="7C05E193">
                <wp:simplePos x="0" y="0"/>
                <wp:positionH relativeFrom="page">
                  <wp:posOffset>2731770</wp:posOffset>
                </wp:positionH>
                <wp:positionV relativeFrom="paragraph">
                  <wp:posOffset>1249045</wp:posOffset>
                </wp:positionV>
                <wp:extent cx="2095500" cy="396240"/>
                <wp:effectExtent l="0" t="0" r="19050" b="22860"/>
                <wp:wrapNone/>
                <wp:docPr id="1149684575" name="Rectangle 1"/>
                <wp:cNvGraphicFramePr/>
                <a:graphic xmlns:a="http://schemas.openxmlformats.org/drawingml/2006/main">
                  <a:graphicData uri="http://schemas.microsoft.com/office/word/2010/wordprocessingShape">
                    <wps:wsp>
                      <wps:cNvSpPr/>
                      <wps:spPr>
                        <a:xfrm>
                          <a:off x="0" y="0"/>
                          <a:ext cx="2095500" cy="396240"/>
                        </a:xfrm>
                        <a:prstGeom prst="rect">
                          <a:avLst/>
                        </a:prstGeom>
                      </wps:spPr>
                      <wps:style>
                        <a:lnRef idx="2">
                          <a:schemeClr val="accent1"/>
                        </a:lnRef>
                        <a:fillRef idx="1">
                          <a:schemeClr val="lt1"/>
                        </a:fillRef>
                        <a:effectRef idx="0">
                          <a:schemeClr val="accent1"/>
                        </a:effectRef>
                        <a:fontRef idx="minor">
                          <a:schemeClr val="dk1"/>
                        </a:fontRef>
                      </wps:style>
                      <wps:txbx>
                        <w:txbxContent>
                          <w:p w14:paraId="11CB0C1A" w14:textId="77777777" w:rsidR="003229A8" w:rsidRDefault="003229A8" w:rsidP="003229A8">
                            <w:pPr>
                              <w:jc w:val="center"/>
                            </w:pPr>
                            <w:r>
                              <w:t>MAP Generation Agent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CE0795" id="_x0000_s1027" style="position:absolute;left:0;text-align:left;margin-left:215.1pt;margin-top:98.35pt;width:165pt;height:31.2pt;z-index:2516613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oyVwIAAP4EAAAOAAAAZHJzL2Uyb0RvYy54bWysVE1v2zAMvQ/YfxB0X+1kbbcGdYqgRYcB&#10;RRusHXpWZKkxJosaxcTOfv0oJXG6LqdhF1kU+fj56MurvnVibTA24Cs5OimlMF5D3fiXSn5/uv3w&#10;WYpIytfKgTeV3Jgor6bv3112YWLGsARXGxTsxMdJFyq5JAqTooh6aVoVTyAYz0oL2CpiEV+KGlXH&#10;3ltXjMvyvOgA64CgTYz8erNVymn2b63R9GBtNCRcJTk3yifmc5HOYnqpJi+owrLRuzTUP2TRqsZz&#10;0MHVjSIlVtj85aptNEIESyca2gKsbbTJNXA1o/JNNY9LFUyuhZsTw9Cm+P/c6vv1Y5gjt6ELcRL5&#10;mqroLbbpy/mJPjdrMzTL9CQ0P47Li7OzknuqWffx4nx8mrtZHNABI30x0Ip0qSTyMHKP1PouEkdk&#10;070JC4f4+UYbZ1IKzn8zVjR1ipjRmRrm2qFYKx6q0tp4GqVBsr9snWC2cW4Ajo4B3QDa2SaYyZQZ&#10;gOUx4J8RB0SOCp4GcNt4wGMO6h/7dO3Wfl/9tuZUPvWLnovmjUqFpZcF1Js5CoQthWPQtw239U5F&#10;mitkzvIkeA/pgQ/roKsk7G5SLAF/HXtP9kwl1krR8Q5UMv5cKTRSuK+eSXYxOuWhCsrC6dmnMQv4&#10;WrN4rfGr9hp4IiPe+KDzNdmT218tQvvM6zpLUVmlvObYldSEe+GatrvJC6/NbJbNeFGCojv/GHRy&#10;nvqcaPPUPysMO24Rs/Ie9vuiJm8otrVNSA+zFYFtMv8Ofd1NgJcs02j3Q0hb/FrOVoff1vQ3AAAA&#10;//8DAFBLAwQUAAYACAAAACEArQLED98AAAALAQAADwAAAGRycy9kb3ducmV2LnhtbEyPwU6DQBCG&#10;7ya+w2ZMvNmloLRFlqYxMfGgiVbjeQojoOwsYbdA397pSY8z/5d/vsm3s+3USINvHRtYLiJQxKWr&#10;Wq4NfLw/3qxB+YBcYeeYDJzIw7a4vMgxq9zEbzTuQ62khH2GBpoQ+kxrXzZk0S9cTyzZlxssBhmH&#10;WlcDTlJuOx1HUaottiwXGuzpoaHyZ3+0Bty3HtP6+XOXPOE6eZn9q41PkzHXV/PuHlSgOfzBcNYX&#10;dSjE6eCOXHnVGbhNolhQCTbpCpQQq/S8ORiI7zZL0EWu//9Q/AIAAP//AwBQSwECLQAUAAYACAAA&#10;ACEAtoM4kv4AAADhAQAAEwAAAAAAAAAAAAAAAAAAAAAAW0NvbnRlbnRfVHlwZXNdLnhtbFBLAQIt&#10;ABQABgAIAAAAIQA4/SH/1gAAAJQBAAALAAAAAAAAAAAAAAAAAC8BAABfcmVscy8ucmVsc1BLAQIt&#10;ABQABgAIAAAAIQBY+2oyVwIAAP4EAAAOAAAAAAAAAAAAAAAAAC4CAABkcnMvZTJvRG9jLnhtbFBL&#10;AQItABQABgAIAAAAIQCtAsQP3wAAAAsBAAAPAAAAAAAAAAAAAAAAALEEAABkcnMvZG93bnJldi54&#10;bWxQSwUGAAAAAAQABADzAAAAvQUAAAAA&#10;" fillcolor="white [3201]" strokecolor="#4472c4 [3204]" strokeweight="1pt">
                <v:textbox>
                  <w:txbxContent>
                    <w:p w14:paraId="11CB0C1A" w14:textId="77777777" w:rsidR="003229A8" w:rsidRDefault="003229A8" w:rsidP="003229A8">
                      <w:pPr>
                        <w:jc w:val="center"/>
                      </w:pPr>
                      <w:r>
                        <w:t>MAP Generation Agent</w:t>
                      </w:r>
                    </w:p>
                  </w:txbxContent>
                </v:textbox>
                <w10:wrap anchorx="page"/>
              </v:rect>
            </w:pict>
          </mc:Fallback>
        </mc:AlternateContent>
      </w:r>
      <w:r>
        <w:rPr>
          <w:noProof/>
        </w:rPr>
        <mc:AlternateContent>
          <mc:Choice Requires="wps">
            <w:drawing>
              <wp:anchor distT="0" distB="0" distL="114300" distR="114300" simplePos="0" relativeHeight="251662336" behindDoc="0" locked="0" layoutInCell="1" allowOverlap="1" wp14:anchorId="08ABCDC0" wp14:editId="4200F047">
                <wp:simplePos x="0" y="0"/>
                <wp:positionH relativeFrom="page">
                  <wp:posOffset>2731770</wp:posOffset>
                </wp:positionH>
                <wp:positionV relativeFrom="paragraph">
                  <wp:posOffset>601345</wp:posOffset>
                </wp:positionV>
                <wp:extent cx="2095500" cy="396240"/>
                <wp:effectExtent l="0" t="0" r="19050" b="22860"/>
                <wp:wrapNone/>
                <wp:docPr id="902278143" name="Rectangle 1"/>
                <wp:cNvGraphicFramePr/>
                <a:graphic xmlns:a="http://schemas.openxmlformats.org/drawingml/2006/main">
                  <a:graphicData uri="http://schemas.microsoft.com/office/word/2010/wordprocessingShape">
                    <wps:wsp>
                      <wps:cNvSpPr/>
                      <wps:spPr>
                        <a:xfrm>
                          <a:off x="0" y="0"/>
                          <a:ext cx="2095500" cy="396240"/>
                        </a:xfrm>
                        <a:prstGeom prst="rect">
                          <a:avLst/>
                        </a:prstGeom>
                      </wps:spPr>
                      <wps:style>
                        <a:lnRef idx="2">
                          <a:schemeClr val="accent1"/>
                        </a:lnRef>
                        <a:fillRef idx="1">
                          <a:schemeClr val="lt1"/>
                        </a:fillRef>
                        <a:effectRef idx="0">
                          <a:schemeClr val="accent1"/>
                        </a:effectRef>
                        <a:fontRef idx="minor">
                          <a:schemeClr val="dk1"/>
                        </a:fontRef>
                      </wps:style>
                      <wps:txbx>
                        <w:txbxContent>
                          <w:p w14:paraId="3E7C8BF6" w14:textId="77777777" w:rsidR="003229A8" w:rsidRDefault="003229A8" w:rsidP="003229A8">
                            <w:pPr>
                              <w:jc w:val="center"/>
                            </w:pPr>
                            <w:r>
                              <w:t>Extract &amp; Parse Node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ABCDC0" id="_x0000_s1028" style="position:absolute;left:0;text-align:left;margin-left:215.1pt;margin-top:47.35pt;width:165pt;height:31.2pt;z-index:25166233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kN/VwIAAP4EAAAOAAAAZHJzL2Uyb0RvYy54bWysVE1v2zAMvQ/YfxB0X+1kTbcEcYqgRYcB&#10;QVusHXpWZKkxJosapcTOfv0o2XGyLqdhF1kU+fj56Pl1Wxu2U+grsAUfXeScKSuhrOxrwb8/3334&#10;zJkPwpbCgFUF3yvPrxfv380bN1Nj2IApFTJyYv2scQXfhOBmWeblRtXCX4BTlpQasBaBRHzNShQN&#10;ea9NNs7zq6wBLB2CVN7T622n5IvkX2slw4PWXgVmCk65hXRiOtfxzBZzMXtF4TaV7NMQ/5BFLSpL&#10;QQdXtyIItsXqL1d1JRE86HAhoc5A60qqVANVM8rfVPO0EU6lWqg53g1t8v/PrbzfPblHpDY0zs88&#10;XWMVrcY6fik/1qZm7YdmqTYwSY/jfDqZ5NRTSbqP06vxZepmdkQ79OGLgprFS8GRhpF6JHYrHygi&#10;mR5MSDjGT7ewNyqmYOw3pVlVxogJnaihbgyynaChCimVDaM4SPKXrCNMV8YMwNE5oBlAvW2EqUSZ&#10;AZifA/4ZcUCkqGDDAK4rC3jOQfnjkK7u7A/VdzXH8kO7bqnoWHM/mjWU+0dkCB2FvZN3FbV1JXx4&#10;FEicpUnQHoYHOrSBpuDQ3zjbAP469x7tiUqk5ayhHSi4/7kVqDgzXy2RbDq6pKGykITLyacxCXiq&#10;WZ9q7La+AZrIiDbeyXSN9sEcrhqhfqF1XcaopBJWUuyCy4AH4SZ0u0kLL9VymcxoUZwIK/vkZHQe&#10;+xxp89y+CHQ9twKx8h4O+yJmbyjW2UakheU2gK4S/2Knu772E6AlSzTqfwhxi0/lZHX8bS1+AwAA&#10;//8DAFBLAwQUAAYACAAAACEAH8jIUN8AAAAKAQAADwAAAGRycy9kb3ducmV2LnhtbEyPwU6DQBCG&#10;7ya+w2ZMvNmlUKFFlqYxMfGgiVbjecpuAWVnCbsF+vZOT3qcmS//fH+xnW0nRjP41pGC5SICYahy&#10;uqVawefH090ahA9IGjtHRsHZeNiW11cF5tpN9G7GfagFh5DPUUETQp9L6avGWPQL1xvi29ENFgOP&#10;Qy31gBOH207GUZRKiy3xhwZ789iY6md/sgrctxzT+uVrlzzjOnmd/ZuNz5NStzfz7gFEMHP4g+Gi&#10;z+pQstPBnUh70SlYJVHMqILNKgPBQJZeFgcm77MlyLKQ/yuUvwAAAP//AwBQSwECLQAUAAYACAAA&#10;ACEAtoM4kv4AAADhAQAAEwAAAAAAAAAAAAAAAAAAAAAAW0NvbnRlbnRfVHlwZXNdLnhtbFBLAQIt&#10;ABQABgAIAAAAIQA4/SH/1gAAAJQBAAALAAAAAAAAAAAAAAAAAC8BAABfcmVscy8ucmVsc1BLAQIt&#10;ABQABgAIAAAAIQBjWkN/VwIAAP4EAAAOAAAAAAAAAAAAAAAAAC4CAABkcnMvZTJvRG9jLnhtbFBL&#10;AQItABQABgAIAAAAIQAfyMhQ3wAAAAoBAAAPAAAAAAAAAAAAAAAAALEEAABkcnMvZG93bnJldi54&#10;bWxQSwUGAAAAAAQABADzAAAAvQUAAAAA&#10;" fillcolor="white [3201]" strokecolor="#4472c4 [3204]" strokeweight="1pt">
                <v:textbox>
                  <w:txbxContent>
                    <w:p w14:paraId="3E7C8BF6" w14:textId="77777777" w:rsidR="003229A8" w:rsidRDefault="003229A8" w:rsidP="003229A8">
                      <w:pPr>
                        <w:jc w:val="center"/>
                      </w:pPr>
                      <w:r>
                        <w:t>Extract &amp; Parse Node</w:t>
                      </w:r>
                    </w:p>
                  </w:txbxContent>
                </v:textbox>
                <w10:wrap anchorx="page"/>
              </v:rect>
            </w:pict>
          </mc:Fallback>
        </mc:AlternateContent>
      </w:r>
      <w:r>
        <w:rPr>
          <w:noProof/>
        </w:rPr>
        <mc:AlternateContent>
          <mc:Choice Requires="wps">
            <w:drawing>
              <wp:anchor distT="0" distB="0" distL="114300" distR="114300" simplePos="0" relativeHeight="251663360" behindDoc="0" locked="0" layoutInCell="1" allowOverlap="1" wp14:anchorId="390EB01B" wp14:editId="0386CD42">
                <wp:simplePos x="0" y="0"/>
                <wp:positionH relativeFrom="margin">
                  <wp:posOffset>0</wp:posOffset>
                </wp:positionH>
                <wp:positionV relativeFrom="paragraph">
                  <wp:posOffset>1744345</wp:posOffset>
                </wp:positionV>
                <wp:extent cx="2095500" cy="396240"/>
                <wp:effectExtent l="0" t="0" r="19050" b="22860"/>
                <wp:wrapNone/>
                <wp:docPr id="552505000" name="Rectangle 1"/>
                <wp:cNvGraphicFramePr/>
                <a:graphic xmlns:a="http://schemas.openxmlformats.org/drawingml/2006/main">
                  <a:graphicData uri="http://schemas.microsoft.com/office/word/2010/wordprocessingShape">
                    <wps:wsp>
                      <wps:cNvSpPr/>
                      <wps:spPr>
                        <a:xfrm>
                          <a:off x="0" y="0"/>
                          <a:ext cx="2095500" cy="396240"/>
                        </a:xfrm>
                        <a:prstGeom prst="rect">
                          <a:avLst/>
                        </a:prstGeom>
                      </wps:spPr>
                      <wps:style>
                        <a:lnRef idx="2">
                          <a:schemeClr val="accent1"/>
                        </a:lnRef>
                        <a:fillRef idx="1">
                          <a:schemeClr val="lt1"/>
                        </a:fillRef>
                        <a:effectRef idx="0">
                          <a:schemeClr val="accent1"/>
                        </a:effectRef>
                        <a:fontRef idx="minor">
                          <a:schemeClr val="dk1"/>
                        </a:fontRef>
                      </wps:style>
                      <wps:txbx>
                        <w:txbxContent>
                          <w:p w14:paraId="1600F20E" w14:textId="77777777" w:rsidR="003229A8" w:rsidRDefault="003229A8" w:rsidP="003229A8">
                            <w:pPr>
                              <w:jc w:val="center"/>
                            </w:pPr>
                            <w:r>
                              <w:t>ERROR Payload &amp; Feedback 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0EB01B" id="_x0000_s1029" style="position:absolute;left:0;text-align:left;margin-left:0;margin-top:137.35pt;width:165pt;height:31.2pt;z-index:2516633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IvyVgIAAP4EAAAOAAAAZHJzL2Uyb0RvYy54bWysVE1v2zAMvQ/YfxB0X+1kbbcGdYqgRYcB&#10;RRusHXpWZKkxJosaxcTOfv0oJXG6LqdhF1kU+fj56MurvnVibTA24Cs5OimlMF5D3fiXSn5/uv3w&#10;WYpIytfKgTeV3Jgor6bv3112YWLGsARXGxTsxMdJFyq5JAqTooh6aVoVTyAYz0oL2CpiEV+KGlXH&#10;3ltXjMvyvOgA64CgTYz8erNVymn2b63R9GBtNCRcJTk3yifmc5HOYnqpJi+owrLRuzTUP2TRqsZz&#10;0MHVjSIlVtj85aptNEIESyca2gKsbbTJNXA1o/JNNY9LFUyuhZsTw9Cm+P/c6vv1Y5gjt6ELcRL5&#10;mqroLbbpy/mJPjdrMzTL9CQ0P47Li7OzknuqWffx4nx8mrtZHNABI30x0Ip0qSTyMHKP1PouEkdk&#10;070JC4f4+UYbZ1IKzn8zVjR1ipjRmRrm2qFYKx6q0tp4GqVBsr9snWC2cW4Ajo4B3QDa2SaYyZQZ&#10;gOUx4J8RB0SOCp4GcNt4wGMO6h/7dO3Wfl/9tuZUPvWLnovmxqbC0ssC6s0cBcKWwjHo24bbeqci&#10;zRUyZ3kSvIf0wId10FUSdjcploC/jr0ne6YSa6XoeAcqGX+uFBop3FfPJLsYnfJQBWXh9OzTmAV8&#10;rVm81vhVew08kRFvfND5muzJ7a8WoX3mdZ2lqKxSXnPsSmrCvXBN293khddmNstmvChB0Z1/DDo5&#10;T31OtHnqnxWGHbeIWXkP+31RkzcU29ompIfZisA2mX+Hvu4mwEuWabT7IaQtfi1nq8Nva/obAAD/&#10;/wMAUEsDBBQABgAIAAAAIQBUBeCa3QAAAAgBAAAPAAAAZHJzL2Rvd25yZXYueG1sTI9BS8NAEIXv&#10;gv9hGcGb3TSRpsRsShEEDwpaxfM0mSap2dmQ3Sbpv3d6sreZeY8338s3s+3USINvHRtYLiJQxKWr&#10;Wq4NfH+9PKxB+YBcYeeYDJzJw6a4vckxq9zEnzTuQq0khH2GBpoQ+kxrXzZk0S9cTyzawQ0Wg6xD&#10;rasBJwm3nY6jaKUttiwfGuzpuaHyd3eyBtxRj6v67WebvOI6eZ/9h43PkzH3d/P2CVSgOfyb4YIv&#10;6FAI096duPKqMyBFgoE4fUxBiZwkkVz2lyFdgi5yfV2g+AMAAP//AwBQSwECLQAUAAYACAAAACEA&#10;toM4kv4AAADhAQAAEwAAAAAAAAAAAAAAAAAAAAAAW0NvbnRlbnRfVHlwZXNdLnhtbFBLAQItABQA&#10;BgAIAAAAIQA4/SH/1gAAAJQBAAALAAAAAAAAAAAAAAAAAC8BAABfcmVscy8ucmVsc1BLAQItABQA&#10;BgAIAAAAIQC1OIvyVgIAAP4EAAAOAAAAAAAAAAAAAAAAAC4CAABkcnMvZTJvRG9jLnhtbFBLAQIt&#10;ABQABgAIAAAAIQBUBeCa3QAAAAgBAAAPAAAAAAAAAAAAAAAAALAEAABkcnMvZG93bnJldi54bWxQ&#10;SwUGAAAAAAQABADzAAAAugUAAAAA&#10;" fillcolor="white [3201]" strokecolor="#4472c4 [3204]" strokeweight="1pt">
                <v:textbox>
                  <w:txbxContent>
                    <w:p w14:paraId="1600F20E" w14:textId="77777777" w:rsidR="003229A8" w:rsidRDefault="003229A8" w:rsidP="003229A8">
                      <w:pPr>
                        <w:jc w:val="center"/>
                      </w:pPr>
                      <w:r>
                        <w:t>ERROR Payload &amp; Feedback logs</w:t>
                      </w:r>
                    </w:p>
                  </w:txbxContent>
                </v:textbox>
                <w10:wrap anchorx="margin"/>
              </v:rect>
            </w:pict>
          </mc:Fallback>
        </mc:AlternateContent>
      </w:r>
      <w:r>
        <w:rPr>
          <w:noProof/>
        </w:rPr>
        <mc:AlternateContent>
          <mc:Choice Requires="wps">
            <w:drawing>
              <wp:anchor distT="0" distB="0" distL="114300" distR="114300" simplePos="0" relativeHeight="251664384" behindDoc="0" locked="0" layoutInCell="1" allowOverlap="1" wp14:anchorId="657D2176" wp14:editId="0C798675">
                <wp:simplePos x="0" y="0"/>
                <wp:positionH relativeFrom="page">
                  <wp:posOffset>2731770</wp:posOffset>
                </wp:positionH>
                <wp:positionV relativeFrom="paragraph">
                  <wp:posOffset>2140585</wp:posOffset>
                </wp:positionV>
                <wp:extent cx="2095500" cy="396240"/>
                <wp:effectExtent l="0" t="0" r="19050" b="22860"/>
                <wp:wrapNone/>
                <wp:docPr id="1842358423" name="Rectangle 1"/>
                <wp:cNvGraphicFramePr/>
                <a:graphic xmlns:a="http://schemas.openxmlformats.org/drawingml/2006/main">
                  <a:graphicData uri="http://schemas.microsoft.com/office/word/2010/wordprocessingShape">
                    <wps:wsp>
                      <wps:cNvSpPr/>
                      <wps:spPr>
                        <a:xfrm>
                          <a:off x="0" y="0"/>
                          <a:ext cx="2095500" cy="396240"/>
                        </a:xfrm>
                        <a:prstGeom prst="rect">
                          <a:avLst/>
                        </a:prstGeom>
                      </wps:spPr>
                      <wps:style>
                        <a:lnRef idx="2">
                          <a:schemeClr val="accent1"/>
                        </a:lnRef>
                        <a:fillRef idx="1">
                          <a:schemeClr val="lt1"/>
                        </a:fillRef>
                        <a:effectRef idx="0">
                          <a:schemeClr val="accent1"/>
                        </a:effectRef>
                        <a:fontRef idx="minor">
                          <a:schemeClr val="dk1"/>
                        </a:fontRef>
                      </wps:style>
                      <wps:txbx>
                        <w:txbxContent>
                          <w:p w14:paraId="2CD8B9F4" w14:textId="77777777" w:rsidR="003229A8" w:rsidRDefault="003229A8" w:rsidP="003229A8">
                            <w:pPr>
                              <w:jc w:val="center"/>
                            </w:pPr>
                            <w:r>
                              <w:t>Pydantic Schema Validator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7D2176" id="_x0000_s1030" style="position:absolute;left:0;text-align:left;margin-left:215.1pt;margin-top:168.55pt;width:165pt;height:31.2pt;z-index:25166438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BDlVwIAAP4EAAAOAAAAZHJzL2Uyb0RvYy54bWysVE1v2zAMvQ/YfxB0X+1kabcGdYqgRYcB&#10;RVusHXpWZKkxJosaxcTOfv0oJXG6LqdhF1kU+fj56IvLvnVibTA24Cs5OimlMF5D3fiXSn5/uvnw&#10;WYpIytfKgTeV3JgoL2fv3110YWrGsARXGxTsxMdpFyq5JArTooh6aVoVTyAYz0oL2CpiEV+KGlXH&#10;3ltXjMvyrOgA64CgTYz8er1Vyln2b63RdG9tNCRcJTk3yifmc5HOYnahpi+owrLRuzTUP2TRqsZz&#10;0MHVtSIlVtj85aptNEIESyca2gKsbbTJNXA1o/JNNY9LFUyuhZsTw9Cm+P/c6rv1Y3hAbkMX4jTy&#10;NVXRW2zTl/MTfW7WZmiW6UlofhyX56enJfdUs+7j+dl4krtZHNABI30x0Ip0qSTyMHKP1Po2Ekdk&#10;070JC4f4+UYbZ1IKzn8zVjR1ipjRmRrmyqFYKx6q0tp4GqVBsr9snWC2cW4Ajo4B3QDa2SaYyZQZ&#10;gOUx4J8RB0SOCp4GcNt4wGMO6h/7dO3Wfl/9tuZUPvWLnouu5CQVll4WUG8eUCBsKRyDvmm4rbcq&#10;0oNC5ixPgveQ7vmwDrpKwu4mxRLw17H3ZM9UYq0UHe9AJePPlUIjhfvqmWTnowkPVVAWJqefxizg&#10;a83itcav2ivgiYx444PO12RPbn+1CO0zr+s8RWWV8ppjV1IT7oUr2u4mL7w283k240UJim79Y9DJ&#10;eepzos1T/6ww7LhFzMo72O+Lmr6h2NY2IT3MVwS2yfw79HU3AV6yTKPdDyFt8Ws5Wx1+W7PfAAAA&#10;//8DAFBLAwQUAAYACAAAACEAdof0/t8AAAALAQAADwAAAGRycy9kb3ducmV2LnhtbEyPwU7DMAyG&#10;70i8Q2QkbixdA91Wmk4TEhIHkGAgzllj2kLjVE3Wdm+Pd4Kjf3/6/bnYzq4TIw6h9aRhuUhAIFXe&#10;tlRr+Hh/vFmDCNGQNZ0n1HDCANvy8qIwufUTveG4j7XgEgq50dDE2OdShqpBZ8LC90i8+/KDM5HH&#10;oZZ2MBOXu06mSZJJZ1riC43p8aHB6md/dBr8txyz+vlzp57MWr3M4dWlp0nr66t5dw8i4hz/YDjr&#10;szqU7HTwR7JBdBpuVZIyqkGp1RIEE6vsnBw42WzuQJaF/P9D+QsAAP//AwBQSwECLQAUAAYACAAA&#10;ACEAtoM4kv4AAADhAQAAEwAAAAAAAAAAAAAAAAAAAAAAW0NvbnRlbnRfVHlwZXNdLnhtbFBLAQIt&#10;ABQABgAIAAAAIQA4/SH/1gAAAJQBAAALAAAAAAAAAAAAAAAAAC8BAABfcmVscy8ucmVsc1BLAQIt&#10;ABQABgAIAAAAIQAVGBDlVwIAAP4EAAAOAAAAAAAAAAAAAAAAAC4CAABkcnMvZTJvRG9jLnhtbFBL&#10;AQItABQABgAIAAAAIQB2h/T+3wAAAAsBAAAPAAAAAAAAAAAAAAAAALEEAABkcnMvZG93bnJldi54&#10;bWxQSwUGAAAAAAQABADzAAAAvQUAAAAA&#10;" fillcolor="white [3201]" strokecolor="#4472c4 [3204]" strokeweight="1pt">
                <v:textbox>
                  <w:txbxContent>
                    <w:p w14:paraId="2CD8B9F4" w14:textId="77777777" w:rsidR="003229A8" w:rsidRDefault="003229A8" w:rsidP="003229A8">
                      <w:pPr>
                        <w:jc w:val="center"/>
                      </w:pPr>
                      <w:r>
                        <w:t>Pydantic Schema Validator</w:t>
                      </w:r>
                    </w:p>
                  </w:txbxContent>
                </v:textbox>
                <w10:wrap anchorx="page"/>
              </v:rect>
            </w:pict>
          </mc:Fallback>
        </mc:AlternateContent>
      </w:r>
      <w:r>
        <w:rPr>
          <w:noProof/>
        </w:rPr>
        <mc:AlternateContent>
          <mc:Choice Requires="wps">
            <w:drawing>
              <wp:anchor distT="0" distB="0" distL="114300" distR="114300" simplePos="0" relativeHeight="251665408" behindDoc="0" locked="0" layoutInCell="1" allowOverlap="1" wp14:anchorId="2D280122" wp14:editId="72C04BE4">
                <wp:simplePos x="0" y="0"/>
                <wp:positionH relativeFrom="page">
                  <wp:posOffset>2731770</wp:posOffset>
                </wp:positionH>
                <wp:positionV relativeFrom="paragraph">
                  <wp:posOffset>3100705</wp:posOffset>
                </wp:positionV>
                <wp:extent cx="2095500" cy="396240"/>
                <wp:effectExtent l="0" t="0" r="19050" b="22860"/>
                <wp:wrapNone/>
                <wp:docPr id="1494660103" name="Rectangle 1"/>
                <wp:cNvGraphicFramePr/>
                <a:graphic xmlns:a="http://schemas.openxmlformats.org/drawingml/2006/main">
                  <a:graphicData uri="http://schemas.microsoft.com/office/word/2010/wordprocessingShape">
                    <wps:wsp>
                      <wps:cNvSpPr/>
                      <wps:spPr>
                        <a:xfrm>
                          <a:off x="0" y="0"/>
                          <a:ext cx="2095500" cy="396240"/>
                        </a:xfrm>
                        <a:prstGeom prst="rect">
                          <a:avLst/>
                        </a:prstGeom>
                      </wps:spPr>
                      <wps:style>
                        <a:lnRef idx="2">
                          <a:schemeClr val="accent1"/>
                        </a:lnRef>
                        <a:fillRef idx="1">
                          <a:schemeClr val="lt1"/>
                        </a:fillRef>
                        <a:effectRef idx="0">
                          <a:schemeClr val="accent1"/>
                        </a:effectRef>
                        <a:fontRef idx="minor">
                          <a:schemeClr val="dk1"/>
                        </a:fontRef>
                      </wps:style>
                      <wps:txbx>
                        <w:txbxContent>
                          <w:p w14:paraId="0FFD1E51" w14:textId="77777777" w:rsidR="003229A8" w:rsidRDefault="003229A8" w:rsidP="003229A8">
                            <w:pPr>
                              <w:jc w:val="center"/>
                            </w:pPr>
                            <w:r>
                              <w:t>Commit to State 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280122" id="_x0000_s1031" style="position:absolute;left:0;text-align:left;margin-left:215.1pt;margin-top:244.15pt;width:165pt;height:31.2pt;z-index:25166540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thoVwIAAP4EAAAOAAAAZHJzL2Uyb0RvYy54bWysVE1v2zAMvQ/YfxB0X+1kTbcGdYqgRYcB&#10;RVusHXpWZKkxJosaxcTOfv0oJXG6LqdhF1kU+fj56IvLvnVibTA24Cs5OimlMF5D3fiXSn5/uvnw&#10;WYpIytfKgTeV3JgoL2fv3110YWrGsARXGxTsxMdpFyq5JArTooh6aVoVTyAYz0oL2CpiEV+KGlXH&#10;3ltXjMvyrOgA64CgTYz8er1Vyln2b63RdG9tNCRcJTk3yifmc5HOYnahpi+owrLRuzTUP2TRqsZz&#10;0MHVtSIlVtj85aptNEIESyca2gKsbbTJNXA1o/JNNY9LFUyuhZsTw9Cm+P/c6rv1Y3hAbkMX4jTy&#10;NVXRW2zTl/MTfW7WZmiW6UlofhyX55NJyT3VrPt4fjY+zd0sDuiAkb4YaEW6VBJ5GLlHan0biSOy&#10;6d6EhUP8fKONMykF578ZK5o6RczoTA1z5VCsFQ9VaW08jdIg2V+2TjDbODcAR8eAbgDtbBPMZMoM&#10;wPIY8M+IAyJHBU8DuG084DEH9Y99unZrv69+W3Mqn/pFz0VXcpIKSy8LqDcPKBC2FI5B3zTc1lsV&#10;6UEhc5YnwXtI93xYB10lYXeTYgn469h7smcqsVaKjnegkvHnSqGRwn31TLLz0SkPVVAWTiefxizg&#10;a83itcav2ivgiYx444PO12RPbn+1CO0zr+s8RWWV8ppjV1IT7oUr2u4mL7w283k240UJim79Y9DJ&#10;eepzos1T/6ww7LhFzMo72O+Lmr6h2NY2IT3MVwS2yfw79HU3AV6yTKPdDyFt8Ws5Wx1+W7PfAAAA&#10;//8DAFBLAwQUAAYACAAAACEA3KzTfN8AAAALAQAADwAAAGRycy9kb3ducmV2LnhtbEyPTU/DMAyG&#10;70j8h8hI3FhCy7qqNJ0mJCQOIMFAnL3GtIUmqZqs7f493glu/nj0+nG5XWwvJhpD552G25UCQa72&#10;pnONho/3x5scRIjoDPbekYYTBdhWlxclFsbP7o2mfWwEh7hQoIY2xqGQMtQtWQwrP5Dj3ZcfLUZu&#10;x0aaEWcOt71MlMqkxc7xhRYHemip/tkfrQb/Laesef7cpU+Ypy9LeLXJadb6+mrZ3YOItMQ/GM76&#10;rA4VOx380Zkgeg13qUoY5SLPUxBMbLLz5KBhvVYbkFUp//9Q/QIAAP//AwBQSwECLQAUAAYACAAA&#10;ACEAtoM4kv4AAADhAQAAEwAAAAAAAAAAAAAAAAAAAAAAW0NvbnRlbnRfVHlwZXNdLnhtbFBLAQIt&#10;ABQABgAIAAAAIQA4/SH/1gAAAJQBAAALAAAAAAAAAAAAAAAAAC8BAABfcmVscy8ucmVsc1BLAQIt&#10;ABQABgAIAAAAIQDDethoVwIAAP4EAAAOAAAAAAAAAAAAAAAAAC4CAABkcnMvZTJvRG9jLnhtbFBL&#10;AQItABQABgAIAAAAIQDcrNN83wAAAAsBAAAPAAAAAAAAAAAAAAAAALEEAABkcnMvZG93bnJldi54&#10;bWxQSwUGAAAAAAQABADzAAAAvQUAAAAA&#10;" fillcolor="white [3201]" strokecolor="#4472c4 [3204]" strokeweight="1pt">
                <v:textbox>
                  <w:txbxContent>
                    <w:p w14:paraId="0FFD1E51" w14:textId="77777777" w:rsidR="003229A8" w:rsidRDefault="003229A8" w:rsidP="003229A8">
                      <w:pPr>
                        <w:jc w:val="center"/>
                      </w:pPr>
                      <w:r>
                        <w:t>Commit to State DB</w:t>
                      </w:r>
                    </w:p>
                  </w:txbxContent>
                </v:textbox>
                <w10:wrap anchorx="page"/>
              </v:rect>
            </w:pict>
          </mc:Fallback>
        </mc:AlternateContent>
      </w:r>
      <w:r>
        <w:rPr>
          <w:noProof/>
        </w:rPr>
        <mc:AlternateContent>
          <mc:Choice Requires="wps">
            <w:drawing>
              <wp:anchor distT="0" distB="0" distL="114300" distR="114300" simplePos="0" relativeHeight="251666432" behindDoc="0" locked="0" layoutInCell="1" allowOverlap="1" wp14:anchorId="562C6229" wp14:editId="7FBEB44E">
                <wp:simplePos x="0" y="0"/>
                <wp:positionH relativeFrom="column">
                  <wp:posOffset>2782570</wp:posOffset>
                </wp:positionH>
                <wp:positionV relativeFrom="paragraph">
                  <wp:posOffset>2658745</wp:posOffset>
                </wp:positionV>
                <wp:extent cx="1150620" cy="228600"/>
                <wp:effectExtent l="0" t="0" r="0" b="0"/>
                <wp:wrapNone/>
                <wp:docPr id="1076861711" name="Text Box 3"/>
                <wp:cNvGraphicFramePr/>
                <a:graphic xmlns:a="http://schemas.openxmlformats.org/drawingml/2006/main">
                  <a:graphicData uri="http://schemas.microsoft.com/office/word/2010/wordprocessingShape">
                    <wps:wsp>
                      <wps:cNvSpPr txBox="1"/>
                      <wps:spPr>
                        <a:xfrm>
                          <a:off x="0" y="0"/>
                          <a:ext cx="1150620" cy="228600"/>
                        </a:xfrm>
                        <a:prstGeom prst="rect">
                          <a:avLst/>
                        </a:prstGeom>
                        <a:solidFill>
                          <a:schemeClr val="lt1"/>
                        </a:solidFill>
                        <a:ln w="6350">
                          <a:noFill/>
                        </a:ln>
                      </wps:spPr>
                      <wps:txbx>
                        <w:txbxContent>
                          <w:p w14:paraId="70B3A8E8" w14:textId="77777777" w:rsidR="003229A8" w:rsidRDefault="003229A8" w:rsidP="003229A8">
                            <w:pPr>
                              <w:jc w:val="center"/>
                            </w:pPr>
                            <w:r>
                              <w:t>Validated Json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2C6229" id="_x0000_t202" coordsize="21600,21600" o:spt="202" path="m,l,21600r21600,l21600,xe">
                <v:stroke joinstyle="miter"/>
                <v:path gradientshapeok="t" o:connecttype="rect"/>
              </v:shapetype>
              <v:shape id="Text Box 3" o:spid="_x0000_s1032" type="#_x0000_t202" style="position:absolute;left:0;text-align:left;margin-left:219.1pt;margin-top:209.35pt;width:90.6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jdGLQIAAFsEAAAOAAAAZHJzL2Uyb0RvYy54bWysVEuP2jAQvlfqf7B8LwkU6DYirCgrqkpo&#10;dyW22rNxbGLJ8bi2IaG/vmOHV7c9Vb04Y8/7+2Yyu+8aTQ7CeQWmpMNBTokwHCpldiX9/rL6cEeJ&#10;D8xUTIMRJT0KT+/n79/NWluIEdSgK+EIBjG+aG1J6xBskWWe16JhfgBWGFRKcA0LeHW7rHKsxeiN&#10;zkZ5Ps1acJV1wIX3+PrQK+k8xZdS8PAkpReB6JJibSGdLp3beGbzGSt2jtla8VMZ7B+qaJgymPQS&#10;6oEFRvZO/RGqUdyBBxkGHJoMpFRcpB6wm2H+pptNzaxIvSA43l5g8v8vLH88bOyzI6H7Ah0SGAFp&#10;rS88PsZ+Ouma+MVKCeoRwuMFNtEFwqPTcJJPR6jiqBuN7qZ5wjW7elvnw1cBDYlCSR3SktBih7UP&#10;mBFNzyYxmQetqpXSOl3iKIilduTAkEQdUo3o8ZuVNqQt6fTjJE+BDUT3PrI2mODaU5RCt+2IqtDh&#10;3O8WqiPC4KCfEG/5SmGta+bDM3M4Etgejnl4wkNqwFxwkiipwf3823u0R6ZQS0mLI1ZS/2PPnKBE&#10;fzPI4efheBxnMl3Gk08RQner2d5qzL5ZAgIwxIWyPInRPuizKB00r7gNi5gVVcxwzF3ScBaXoR98&#10;3CYuFotkhFNoWVibjeUxdAQ8MvHSvTJnT3QFJPoRzsPIijes9bbR08BiH0CqRGnEuUf1BD9OcGL6&#10;tG1xRW7vyer6T5j/AgAA//8DAFBLAwQUAAYACAAAACEAbDI4reMAAAALAQAADwAAAGRycy9kb3du&#10;cmV2LnhtbEyPy26DMBBF95XyD9ZE6qZqDIEESjFRVfUhZdfQh7pz8BRQsY2wA/TvO101u3kc3TmT&#10;72bdsREH11ojIFwFwNBUVrWmFvBaPl6nwJyXRsnOGhTwgw52xeIil5myk3nB8eBrRiHGZVJA432f&#10;ce6qBrV0K9ujod2XHbT01A41V4OcKFx3fB0EW65la+hCI3u8b7D6Ppy0gM+r+mPv5qe3KdpE/cPz&#10;WCbvqhTicjnf3QLzOPt/GP70SR0Kcjrak1GOdQLiKF0TSkWYJsCI2IY3MbAjTTZxArzI+fkPxS8A&#10;AAD//wMAUEsBAi0AFAAGAAgAAAAhALaDOJL+AAAA4QEAABMAAAAAAAAAAAAAAAAAAAAAAFtDb250&#10;ZW50X1R5cGVzXS54bWxQSwECLQAUAAYACAAAACEAOP0h/9YAAACUAQAACwAAAAAAAAAAAAAAAAAv&#10;AQAAX3JlbHMvLnJlbHNQSwECLQAUAAYACAAAACEA0e43Ri0CAABbBAAADgAAAAAAAAAAAAAAAAAu&#10;AgAAZHJzL2Uyb0RvYy54bWxQSwECLQAUAAYACAAAACEAbDI4reMAAAALAQAADwAAAAAAAAAAAAAA&#10;AACHBAAAZHJzL2Rvd25yZXYueG1sUEsFBgAAAAAEAAQA8wAAAJcFAAAAAA==&#10;" fillcolor="white [3201]" stroked="f" strokeweight=".5pt">
                <v:textbox>
                  <w:txbxContent>
                    <w:p w14:paraId="70B3A8E8" w14:textId="77777777" w:rsidR="003229A8" w:rsidRDefault="003229A8" w:rsidP="003229A8">
                      <w:pPr>
                        <w:jc w:val="center"/>
                      </w:pPr>
                      <w:r>
                        <w:t>Validated Json</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2CE621A2" wp14:editId="724E7C4F">
                <wp:simplePos x="0" y="0"/>
                <wp:positionH relativeFrom="column">
                  <wp:posOffset>1784350</wp:posOffset>
                </wp:positionH>
                <wp:positionV relativeFrom="paragraph">
                  <wp:posOffset>2140585</wp:posOffset>
                </wp:positionV>
                <wp:extent cx="472440" cy="251460"/>
                <wp:effectExtent l="19050" t="0" r="80010" b="91440"/>
                <wp:wrapNone/>
                <wp:docPr id="758553021" name="Connector: Elbow 5"/>
                <wp:cNvGraphicFramePr/>
                <a:graphic xmlns:a="http://schemas.openxmlformats.org/drawingml/2006/main">
                  <a:graphicData uri="http://schemas.microsoft.com/office/word/2010/wordprocessingShape">
                    <wps:wsp>
                      <wps:cNvCnPr/>
                      <wps:spPr>
                        <a:xfrm>
                          <a:off x="0" y="0"/>
                          <a:ext cx="472440" cy="251460"/>
                        </a:xfrm>
                        <a:prstGeom prst="bentConnector3">
                          <a:avLst>
                            <a:gd name="adj1" fmla="val -161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DAC4CB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 o:spid="_x0000_s1026" type="#_x0000_t34" style="position:absolute;margin-left:140.5pt;margin-top:168.55pt;width:37.2pt;height:19.8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QxS0QEAAOwDAAAOAAAAZHJzL2Uyb0RvYy54bWysU9uO0zAQfUfiHyy/b5N0S0FV033oAi8I&#10;Vix8gGuPG4Nvsk2T/D1jN00RrFYI8TLxZc6ZOceT7d1gNDlBiMrZljaLmhKw3Alljy39+uXdzRtK&#10;YmJWMO0stHSESO92L19se7+BpeucFhAIkti46X1Lu5T8pqoi78CwuHAeLF5KFwxLuA3HSgTWI7vR&#10;1bKu11XvgvDBcYgRT+/Pl3RX+KUEnj5JGSER3VLsLZUYSjzkWO22bHMMzHeKT22wf+jCMGWx6Ex1&#10;zxIjP4L6g8ooHlx0Mi24M5WTUnEoGlBNU/+m5rFjHooWNCf62ab4/2j5x9PePgS0ofdxE/1DyCoG&#10;GUz+Yn9kKGaNs1kwJMLxcPV6uVqhpRyvlq+a1bqYWV3BPsT0HpwhedHSA9i0d9bik7hwW8xipw8x&#10;FdcEsczgeDDxraFEGo2PcGKa3DTr5jY/EvJO2bi6MGeotjkmpvRbK0gaPbKkoJg9apiAOaW6yiur&#10;NGo4wz+DJEqgoKb0VCYP9joQrN9S8b2ZWTAzQ6TSegbVz4Om3AyDMo1/C5yzS0Vn0ww0yrrwVNU0&#10;XFqV5/yL6rPWLPvgxFgeu9iBI1WMncY/z+yv+wK//qS7nwAAAP//AwBQSwMEFAAGAAgAAAAhAGvm&#10;RMzjAAAACwEAAA8AAABkcnMvZG93bnJldi54bWxMj8FuwjAQRO+V+g/WVuqtOCFAUIiDokpcUNUK&#10;aA/cnHgbR8TrKHYg/H3dU3ub1Yxm3+TbyXTsioNrLQmIZxEwpNqqlhoBn6fdyxqY85KU7CyhgDs6&#10;2BaPD7nMlL3RAa9H37BQQi6TArT3fca5qzUa6Wa2Rwretx2M9OEcGq4GeQvlpuPzKFpxI1sKH7Ts&#10;8VVjfTmORsD+9HEu93q8LN7e71/6gF1ZjTshnp+mcgPM4+T/wvCLH9ChCEyVHUk51gmYr+OwxQtI&#10;kjQGFhLJcrkAVgWRrlLgRc7/byh+AAAA//8DAFBLAQItABQABgAIAAAAIQC2gziS/gAAAOEBAAAT&#10;AAAAAAAAAAAAAAAAAAAAAABbQ29udGVudF9UeXBlc10ueG1sUEsBAi0AFAAGAAgAAAAhADj9If/W&#10;AAAAlAEAAAsAAAAAAAAAAAAAAAAALwEAAF9yZWxzLy5yZWxzUEsBAi0AFAAGAAgAAAAhACr1DFLR&#10;AQAA7AMAAA4AAAAAAAAAAAAAAAAALgIAAGRycy9lMm9Eb2MueG1sUEsBAi0AFAAGAAgAAAAhAGvm&#10;RMzjAAAACwEAAA8AAAAAAAAAAAAAAAAAKwQAAGRycy9kb3ducmV2LnhtbFBLBQYAAAAABAAEAPMA&#10;AAA7BQAAAAA=&#10;" adj="-348" strokecolor="black [3200]" strokeweight=".5pt">
                <v:stroke endarrow="block"/>
              </v:shape>
            </w:pict>
          </mc:Fallback>
        </mc:AlternateContent>
      </w:r>
    </w:p>
    <w:p w14:paraId="098B2DCD" w14:textId="6FD4087B" w:rsidR="003229A8" w:rsidRDefault="003229A8" w:rsidP="006B1D40">
      <w:pPr>
        <w:jc w:val="both"/>
        <w:rPr>
          <w:sz w:val="28"/>
          <w:szCs w:val="28"/>
        </w:rPr>
      </w:pPr>
    </w:p>
    <w:p w14:paraId="1EF93CEB" w14:textId="77777777" w:rsidR="003229A8" w:rsidRDefault="003229A8" w:rsidP="006B1D40">
      <w:pPr>
        <w:jc w:val="both"/>
        <w:rPr>
          <w:sz w:val="28"/>
          <w:szCs w:val="28"/>
        </w:rPr>
      </w:pPr>
    </w:p>
    <w:p w14:paraId="2FC62F13" w14:textId="77777777" w:rsidR="003229A8" w:rsidRDefault="003229A8" w:rsidP="006B1D40">
      <w:pPr>
        <w:jc w:val="both"/>
        <w:rPr>
          <w:sz w:val="28"/>
          <w:szCs w:val="28"/>
        </w:rPr>
      </w:pPr>
    </w:p>
    <w:p w14:paraId="25947E5B" w14:textId="3E76C231" w:rsidR="003229A8" w:rsidRDefault="006B1D40" w:rsidP="006B1D40">
      <w:pPr>
        <w:jc w:val="both"/>
        <w:rPr>
          <w:sz w:val="28"/>
          <w:szCs w:val="28"/>
        </w:rPr>
      </w:pPr>
      <w:r>
        <w:rPr>
          <w:noProof/>
        </w:rPr>
        <mc:AlternateContent>
          <mc:Choice Requires="wps">
            <w:drawing>
              <wp:anchor distT="0" distB="0" distL="114300" distR="114300" simplePos="0" relativeHeight="251667456" behindDoc="0" locked="0" layoutInCell="1" allowOverlap="1" wp14:anchorId="52180660" wp14:editId="4705B7C8">
                <wp:simplePos x="0" y="0"/>
                <wp:positionH relativeFrom="column">
                  <wp:posOffset>1280160</wp:posOffset>
                </wp:positionH>
                <wp:positionV relativeFrom="paragraph">
                  <wp:posOffset>127635</wp:posOffset>
                </wp:positionV>
                <wp:extent cx="967740" cy="320040"/>
                <wp:effectExtent l="0" t="76200" r="0" b="22860"/>
                <wp:wrapNone/>
                <wp:docPr id="1558005283" name="Connector: Elbow 4"/>
                <wp:cNvGraphicFramePr/>
                <a:graphic xmlns:a="http://schemas.openxmlformats.org/drawingml/2006/main">
                  <a:graphicData uri="http://schemas.microsoft.com/office/word/2010/wordprocessingShape">
                    <wps:wsp>
                      <wps:cNvCnPr/>
                      <wps:spPr>
                        <a:xfrm flipV="1">
                          <a:off x="0" y="0"/>
                          <a:ext cx="967740"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423CCF" id="Connector: Elbow 4" o:spid="_x0000_s1026" type="#_x0000_t34" style="position:absolute;margin-left:100.8pt;margin-top:10.05pt;width:76.2pt;height:25.2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6+7vwEAAMkDAAAOAAAAZHJzL2Uyb0RvYy54bWysU01v1DAQvSPxHyzf2WRb1NJosz1sgQuC&#10;Cih3rzPeWPWX7GGT/HvGzm6K+JAQ6mXk2PPevDcz2dyO1rAjxKS9a/l6VXMGTvpOu0PLH76+e/WG&#10;s4TCdcJ4By2fIPHb7csXmyE0cOF7bzqIjEhcaobQ8h4xNFWVZA9WpJUP4OhR+WgF0mc8VF0UA7Fb&#10;U13U9VU1+NiF6CWkRLd38yPfFn6lQOInpRIgMy0nbVhiLHGfY7XdiOYQRei1PMkQ/6HCCu2o6EJ1&#10;J1Cw71H/RmW1jD55hSvpbeWV0hKKB3Kzrn9x86UXAYoXak4KS5vS89HKj8edu4/UhiGkJoX7mF2M&#10;KlqmjA7faKbFFyllY2nbtLQNRmSSLm+urq9fU3MlPV3SUOhMfNVMk+lCTPgevGX50PI9ONx552g4&#10;Pl4WenH8kHAGnZMz0LgcUWjz1nUMp0AbhFELdzBwqpFTqift5YSTgRn+GRTTHWmcXZS1gp2J7Cho&#10;IbrH9cJCmRmitDELqC7a/go65WYYlFX7V+CSXSp6hwvQaufjn6rieJaq5vyz69lrtr333VQmWdpB&#10;+1JmcNrtvJA/fxf40x+4/QEAAP//AwBQSwMEFAAGAAgAAAAhAGaszR7fAAAACQEAAA8AAABkcnMv&#10;ZG93bnJldi54bWxMj01PwzAMhu9I/IfISNxYssG+StMJTUIIbRfGhDimqWkrEqc02Vb49RgucLPl&#10;R6+fN18N3okj9rENpGE8UiCQbKhaqjXsn++vFiBiMlQZFwg1fGKEVXF+lpusCid6wuMu1YJDKGZG&#10;Q5NSl0kZbYPexFHokPj2FnpvEq99LavenDjcOzlRaia9aYk/NKbDdYP2fXfwGtJX/bh4+XjYBL9c&#10;lhu3tvaVtlpfXgx3tyASDukPhh99VoeCncpwoCoKp2GixjNGfwcQDFxPb7hcqWGupiCLXP5vUHwD&#10;AAD//wMAUEsBAi0AFAAGAAgAAAAhALaDOJL+AAAA4QEAABMAAAAAAAAAAAAAAAAAAAAAAFtDb250&#10;ZW50X1R5cGVzXS54bWxQSwECLQAUAAYACAAAACEAOP0h/9YAAACUAQAACwAAAAAAAAAAAAAAAAAv&#10;AQAAX3JlbHMvLnJlbHNQSwECLQAUAAYACAAAACEA5Zevu78BAADJAwAADgAAAAAAAAAAAAAAAAAu&#10;AgAAZHJzL2Uyb0RvYy54bWxQSwECLQAUAAYACAAAACEAZqzNHt8AAAAJAQAADwAAAAAAAAAAAAAA&#10;AAAZBAAAZHJzL2Rvd25yZXYueG1sUEsFBgAAAAAEAAQA8wAAACUFAAAAAA==&#10;" strokecolor="black [3200]" strokeweight=".5pt">
                <v:stroke endarrow="block"/>
              </v:shape>
            </w:pict>
          </mc:Fallback>
        </mc:AlternateContent>
      </w:r>
    </w:p>
    <w:p w14:paraId="058B91F9" w14:textId="77777777" w:rsidR="003229A8" w:rsidRDefault="003229A8" w:rsidP="006B1D40">
      <w:pPr>
        <w:jc w:val="both"/>
        <w:rPr>
          <w:sz w:val="28"/>
          <w:szCs w:val="28"/>
        </w:rPr>
      </w:pPr>
    </w:p>
    <w:p w14:paraId="7DC882F9" w14:textId="77777777" w:rsidR="003229A8" w:rsidRDefault="003229A8" w:rsidP="006B1D40">
      <w:pPr>
        <w:jc w:val="both"/>
        <w:rPr>
          <w:sz w:val="28"/>
          <w:szCs w:val="28"/>
        </w:rPr>
      </w:pPr>
    </w:p>
    <w:p w14:paraId="3D4500AD" w14:textId="77777777" w:rsidR="003229A8" w:rsidRDefault="003229A8" w:rsidP="006B1D40">
      <w:pPr>
        <w:jc w:val="both"/>
        <w:rPr>
          <w:sz w:val="28"/>
          <w:szCs w:val="28"/>
        </w:rPr>
      </w:pPr>
    </w:p>
    <w:p w14:paraId="44A60CEE" w14:textId="77777777" w:rsidR="003229A8" w:rsidRDefault="003229A8" w:rsidP="006B1D40">
      <w:pPr>
        <w:jc w:val="both"/>
        <w:rPr>
          <w:sz w:val="28"/>
          <w:szCs w:val="28"/>
        </w:rPr>
      </w:pPr>
    </w:p>
    <w:p w14:paraId="20D95828" w14:textId="77777777" w:rsidR="003229A8" w:rsidRDefault="003229A8" w:rsidP="006B1D40">
      <w:pPr>
        <w:jc w:val="both"/>
        <w:rPr>
          <w:sz w:val="28"/>
          <w:szCs w:val="28"/>
        </w:rPr>
      </w:pPr>
    </w:p>
    <w:p w14:paraId="20633A95" w14:textId="77777777" w:rsidR="003229A8" w:rsidRDefault="003229A8" w:rsidP="006B1D40">
      <w:pPr>
        <w:jc w:val="both"/>
        <w:rPr>
          <w:sz w:val="28"/>
          <w:szCs w:val="28"/>
        </w:rPr>
      </w:pPr>
    </w:p>
    <w:p w14:paraId="208536C4" w14:textId="77777777" w:rsidR="003229A8" w:rsidRDefault="003229A8" w:rsidP="006B1D40">
      <w:pPr>
        <w:jc w:val="both"/>
        <w:rPr>
          <w:sz w:val="28"/>
          <w:szCs w:val="28"/>
        </w:rPr>
      </w:pPr>
    </w:p>
    <w:p w14:paraId="6643CC77" w14:textId="19CB1F87" w:rsidR="003229A8" w:rsidRPr="003229A8" w:rsidRDefault="003229A8" w:rsidP="006B1D40">
      <w:pPr>
        <w:jc w:val="both"/>
        <w:rPr>
          <w:sz w:val="28"/>
          <w:szCs w:val="28"/>
        </w:rPr>
      </w:pPr>
      <w:r w:rsidRPr="003229A8">
        <w:rPr>
          <w:sz w:val="28"/>
          <w:szCs w:val="28"/>
        </w:rPr>
        <w:t>Real Life example understanding -</w:t>
      </w:r>
    </w:p>
    <w:p w14:paraId="446BEC00" w14:textId="77777777" w:rsidR="003229A8" w:rsidRPr="003229A8" w:rsidRDefault="003229A8" w:rsidP="006B1D40">
      <w:pPr>
        <w:jc w:val="both"/>
      </w:pPr>
      <w:r w:rsidRPr="003229A8">
        <w:t>here’s a concrete example of how your </w:t>
      </w:r>
      <w:r w:rsidRPr="003229A8">
        <w:rPr>
          <w:b/>
          <w:bCs/>
        </w:rPr>
        <w:t>agentic AI layer</w:t>
      </w:r>
      <w:r w:rsidRPr="003229A8">
        <w:t> would work in a banking setup for an RBI-style notice about Aadhaar seeding.</w:t>
      </w:r>
    </w:p>
    <w:p w14:paraId="7B4994B6" w14:textId="77777777" w:rsidR="003229A8" w:rsidRPr="003229A8" w:rsidRDefault="003229A8" w:rsidP="006B1D40">
      <w:pPr>
        <w:jc w:val="both"/>
        <w:rPr>
          <w:b/>
          <w:bCs/>
        </w:rPr>
      </w:pPr>
      <w:r w:rsidRPr="003229A8">
        <w:rPr>
          <w:b/>
          <w:bCs/>
        </w:rPr>
        <w:t>Simple scenario</w:t>
      </w:r>
    </w:p>
    <w:p w14:paraId="50DB0CB7" w14:textId="77777777" w:rsidR="003229A8" w:rsidRPr="003229A8" w:rsidRDefault="003229A8" w:rsidP="006B1D40">
      <w:pPr>
        <w:jc w:val="both"/>
      </w:pPr>
      <w:r w:rsidRPr="003229A8">
        <w:t>Assume RBI issues a notice saying:</w:t>
      </w:r>
    </w:p>
    <w:p w14:paraId="7E83B965" w14:textId="77777777" w:rsidR="003229A8" w:rsidRPr="003229A8" w:rsidRDefault="003229A8" w:rsidP="006B1D40">
      <w:pPr>
        <w:numPr>
          <w:ilvl w:val="0"/>
          <w:numId w:val="1"/>
        </w:numPr>
        <w:jc w:val="both"/>
      </w:pPr>
      <w:r w:rsidRPr="003229A8">
        <w:t>Every eligible citizen must link their Aadhaar to their bank account.</w:t>
      </w:r>
    </w:p>
    <w:p w14:paraId="1E6C4DA2" w14:textId="77777777" w:rsidR="003229A8" w:rsidRPr="003229A8" w:rsidRDefault="003229A8" w:rsidP="006B1D40">
      <w:pPr>
        <w:numPr>
          <w:ilvl w:val="0"/>
          <w:numId w:val="1"/>
        </w:numPr>
        <w:jc w:val="both"/>
      </w:pPr>
      <w:r w:rsidRPr="003229A8">
        <w:t>Banks must complete this within a deadline.</w:t>
      </w:r>
    </w:p>
    <w:p w14:paraId="3BEAEFBB" w14:textId="77777777" w:rsidR="003229A8" w:rsidRPr="003229A8" w:rsidRDefault="003229A8" w:rsidP="006B1D40">
      <w:pPr>
        <w:numPr>
          <w:ilvl w:val="0"/>
          <w:numId w:val="1"/>
        </w:numPr>
        <w:jc w:val="both"/>
      </w:pPr>
      <w:r w:rsidRPr="003229A8">
        <w:t>The bank must support government benefit transfer eligibility.</w:t>
      </w:r>
    </w:p>
    <w:p w14:paraId="3EFBB565" w14:textId="77777777" w:rsidR="003229A8" w:rsidRPr="003229A8" w:rsidRDefault="003229A8" w:rsidP="006B1D40">
      <w:pPr>
        <w:numPr>
          <w:ilvl w:val="0"/>
          <w:numId w:val="1"/>
        </w:numPr>
        <w:jc w:val="both"/>
      </w:pPr>
      <w:r w:rsidRPr="003229A8">
        <w:t>Every action must be auditable and compliant.</w:t>
      </w:r>
    </w:p>
    <w:p w14:paraId="596AC313" w14:textId="77777777" w:rsidR="003229A8" w:rsidRPr="003229A8" w:rsidRDefault="003229A8" w:rsidP="006B1D40">
      <w:pPr>
        <w:jc w:val="both"/>
      </w:pPr>
      <w:r w:rsidRPr="003229A8">
        <w:t>Your agentic layer sits </w:t>
      </w:r>
      <w:r w:rsidRPr="003229A8">
        <w:rPr>
          <w:b/>
          <w:bCs/>
        </w:rPr>
        <w:t>between the regulatory input and the bank’s internal systems</w:t>
      </w:r>
      <w:r w:rsidRPr="003229A8">
        <w:t>. It does not directly change the core banking ledger; instead, it reads the notice, converts it into tasks, routes them, checks compliance, and supervises execution. This is the safest and most realistic way to use agentic AI in banking.</w:t>
      </w:r>
    </w:p>
    <w:p w14:paraId="6FCA9281" w14:textId="77777777" w:rsidR="003229A8" w:rsidRPr="003229A8" w:rsidRDefault="003229A8" w:rsidP="006B1D40">
      <w:pPr>
        <w:jc w:val="both"/>
        <w:rPr>
          <w:b/>
          <w:bCs/>
        </w:rPr>
      </w:pPr>
      <w:r w:rsidRPr="003229A8">
        <w:rPr>
          <w:b/>
          <w:bCs/>
        </w:rPr>
        <w:t>What happens step by step</w:t>
      </w:r>
    </w:p>
    <w:p w14:paraId="49636090" w14:textId="77777777" w:rsidR="003229A8" w:rsidRPr="003229A8" w:rsidRDefault="003229A8" w:rsidP="006B1D40">
      <w:pPr>
        <w:jc w:val="both"/>
        <w:rPr>
          <w:b/>
          <w:bCs/>
        </w:rPr>
      </w:pPr>
      <w:r w:rsidRPr="003229A8">
        <w:rPr>
          <w:b/>
          <w:bCs/>
        </w:rPr>
        <w:t>1. RBI notice comes in</w:t>
      </w:r>
    </w:p>
    <w:p w14:paraId="047C5E57" w14:textId="77777777" w:rsidR="003229A8" w:rsidRPr="003229A8" w:rsidRDefault="003229A8" w:rsidP="006B1D40">
      <w:pPr>
        <w:jc w:val="both"/>
      </w:pPr>
      <w:r w:rsidRPr="003229A8">
        <w:t>The bank’s compliance feed or regulatory team uploads the RBI circular.</w:t>
      </w:r>
      <w:r w:rsidRPr="003229A8">
        <w:br/>
        <w:t>The agentic layer reads the notice and extracts the key instruction:</w:t>
      </w:r>
    </w:p>
    <w:p w14:paraId="323BE3E8" w14:textId="77777777" w:rsidR="003229A8" w:rsidRPr="003229A8" w:rsidRDefault="003229A8" w:rsidP="006B1D40">
      <w:pPr>
        <w:numPr>
          <w:ilvl w:val="0"/>
          <w:numId w:val="2"/>
        </w:numPr>
        <w:jc w:val="both"/>
      </w:pPr>
      <w:r w:rsidRPr="003229A8">
        <w:t>who is affected,</w:t>
      </w:r>
    </w:p>
    <w:p w14:paraId="3EA30CE1" w14:textId="77777777" w:rsidR="003229A8" w:rsidRPr="003229A8" w:rsidRDefault="003229A8" w:rsidP="006B1D40">
      <w:pPr>
        <w:numPr>
          <w:ilvl w:val="0"/>
          <w:numId w:val="2"/>
        </w:numPr>
        <w:jc w:val="both"/>
      </w:pPr>
      <w:r w:rsidRPr="003229A8">
        <w:t>what action is required,</w:t>
      </w:r>
    </w:p>
    <w:p w14:paraId="1031E62A" w14:textId="77777777" w:rsidR="003229A8" w:rsidRPr="003229A8" w:rsidRDefault="003229A8" w:rsidP="006B1D40">
      <w:pPr>
        <w:numPr>
          <w:ilvl w:val="0"/>
          <w:numId w:val="2"/>
        </w:numPr>
        <w:jc w:val="both"/>
      </w:pPr>
      <w:r w:rsidRPr="003229A8">
        <w:lastRenderedPageBreak/>
        <w:t>deadline,</w:t>
      </w:r>
    </w:p>
    <w:p w14:paraId="6557853D" w14:textId="77777777" w:rsidR="003229A8" w:rsidRPr="003229A8" w:rsidRDefault="003229A8" w:rsidP="006B1D40">
      <w:pPr>
        <w:numPr>
          <w:ilvl w:val="0"/>
          <w:numId w:val="2"/>
        </w:numPr>
        <w:jc w:val="both"/>
      </w:pPr>
      <w:r w:rsidRPr="003229A8">
        <w:t>exceptions,</w:t>
      </w:r>
    </w:p>
    <w:p w14:paraId="699F66E6" w14:textId="77777777" w:rsidR="003229A8" w:rsidRPr="003229A8" w:rsidRDefault="003229A8" w:rsidP="006B1D40">
      <w:pPr>
        <w:numPr>
          <w:ilvl w:val="0"/>
          <w:numId w:val="2"/>
        </w:numPr>
        <w:jc w:val="both"/>
      </w:pPr>
      <w:r w:rsidRPr="003229A8">
        <w:t>risk level,</w:t>
      </w:r>
    </w:p>
    <w:p w14:paraId="233B7B6B" w14:textId="77777777" w:rsidR="003229A8" w:rsidRPr="003229A8" w:rsidRDefault="003229A8" w:rsidP="006B1D40">
      <w:pPr>
        <w:numPr>
          <w:ilvl w:val="0"/>
          <w:numId w:val="2"/>
        </w:numPr>
        <w:jc w:val="both"/>
      </w:pPr>
      <w:r w:rsidRPr="003229A8">
        <w:t>systems impacted.</w:t>
      </w:r>
    </w:p>
    <w:p w14:paraId="3BFA86FF" w14:textId="77777777" w:rsidR="003229A8" w:rsidRPr="003229A8" w:rsidRDefault="003229A8" w:rsidP="006B1D40">
      <w:pPr>
        <w:jc w:val="both"/>
        <w:rPr>
          <w:b/>
          <w:bCs/>
        </w:rPr>
      </w:pPr>
      <w:r w:rsidRPr="003229A8">
        <w:rPr>
          <w:b/>
          <w:bCs/>
        </w:rPr>
        <w:t>2. LLM converts prose into structured tasks</w:t>
      </w:r>
    </w:p>
    <w:p w14:paraId="1519B749" w14:textId="77777777" w:rsidR="003229A8" w:rsidRPr="003229A8" w:rsidRDefault="003229A8" w:rsidP="006B1D40">
      <w:pPr>
        <w:jc w:val="both"/>
      </w:pPr>
      <w:r w:rsidRPr="003229A8">
        <w:t>The LLM does </w:t>
      </w:r>
      <w:r w:rsidRPr="003229A8">
        <w:rPr>
          <w:b/>
          <w:bCs/>
        </w:rPr>
        <w:t>not</w:t>
      </w:r>
      <w:r w:rsidRPr="003229A8">
        <w:t> decide policy by itself. It turns the notice into a machine-readable checklist, such as:</w:t>
      </w:r>
    </w:p>
    <w:p w14:paraId="16992C69" w14:textId="77777777" w:rsidR="003229A8" w:rsidRPr="003229A8" w:rsidRDefault="003229A8" w:rsidP="006B1D40">
      <w:pPr>
        <w:numPr>
          <w:ilvl w:val="0"/>
          <w:numId w:val="3"/>
        </w:numPr>
        <w:jc w:val="both"/>
      </w:pPr>
      <w:r w:rsidRPr="003229A8">
        <w:t>identify accounts without Aadhaar mapping,</w:t>
      </w:r>
    </w:p>
    <w:p w14:paraId="0D49772A" w14:textId="77777777" w:rsidR="003229A8" w:rsidRPr="003229A8" w:rsidRDefault="003229A8" w:rsidP="006B1D40">
      <w:pPr>
        <w:numPr>
          <w:ilvl w:val="0"/>
          <w:numId w:val="3"/>
        </w:numPr>
        <w:jc w:val="both"/>
      </w:pPr>
      <w:r w:rsidRPr="003229A8">
        <w:t>notify customers,</w:t>
      </w:r>
    </w:p>
    <w:p w14:paraId="566D3084" w14:textId="77777777" w:rsidR="003229A8" w:rsidRPr="003229A8" w:rsidRDefault="003229A8" w:rsidP="006B1D40">
      <w:pPr>
        <w:numPr>
          <w:ilvl w:val="0"/>
          <w:numId w:val="3"/>
        </w:numPr>
        <w:jc w:val="both"/>
      </w:pPr>
      <w:r w:rsidRPr="003229A8">
        <w:t>collect consent,</w:t>
      </w:r>
    </w:p>
    <w:p w14:paraId="35EB22E0" w14:textId="77777777" w:rsidR="003229A8" w:rsidRPr="003229A8" w:rsidRDefault="003229A8" w:rsidP="006B1D40">
      <w:pPr>
        <w:numPr>
          <w:ilvl w:val="0"/>
          <w:numId w:val="3"/>
        </w:numPr>
        <w:jc w:val="both"/>
      </w:pPr>
      <w:r w:rsidRPr="003229A8">
        <w:t>verify Aadhaar details,</w:t>
      </w:r>
    </w:p>
    <w:p w14:paraId="18A5CCEF" w14:textId="77777777" w:rsidR="003229A8" w:rsidRPr="003229A8" w:rsidRDefault="003229A8" w:rsidP="006B1D40">
      <w:pPr>
        <w:numPr>
          <w:ilvl w:val="0"/>
          <w:numId w:val="3"/>
        </w:numPr>
        <w:jc w:val="both"/>
      </w:pPr>
      <w:r w:rsidRPr="003229A8">
        <w:t>update CBS,</w:t>
      </w:r>
    </w:p>
    <w:p w14:paraId="2BB3B355" w14:textId="77777777" w:rsidR="003229A8" w:rsidRPr="003229A8" w:rsidRDefault="003229A8" w:rsidP="006B1D40">
      <w:pPr>
        <w:numPr>
          <w:ilvl w:val="0"/>
          <w:numId w:val="3"/>
        </w:numPr>
        <w:jc w:val="both"/>
      </w:pPr>
      <w:r w:rsidRPr="003229A8">
        <w:t>update NPCI mapper if needed,</w:t>
      </w:r>
    </w:p>
    <w:p w14:paraId="27F39ACC" w14:textId="77777777" w:rsidR="003229A8" w:rsidRPr="003229A8" w:rsidRDefault="003229A8" w:rsidP="006B1D40">
      <w:pPr>
        <w:numPr>
          <w:ilvl w:val="0"/>
          <w:numId w:val="3"/>
        </w:numPr>
        <w:jc w:val="both"/>
      </w:pPr>
      <w:r w:rsidRPr="003229A8">
        <w:t>log audit evidence,</w:t>
      </w:r>
    </w:p>
    <w:p w14:paraId="4786528F" w14:textId="77777777" w:rsidR="003229A8" w:rsidRPr="003229A8" w:rsidRDefault="003229A8" w:rsidP="006B1D40">
      <w:pPr>
        <w:numPr>
          <w:ilvl w:val="0"/>
          <w:numId w:val="3"/>
        </w:numPr>
        <w:jc w:val="both"/>
      </w:pPr>
      <w:r w:rsidRPr="003229A8">
        <w:t>escalate exceptions.</w:t>
      </w:r>
    </w:p>
    <w:p w14:paraId="071A189C" w14:textId="77777777" w:rsidR="003229A8" w:rsidRPr="003229A8" w:rsidRDefault="003229A8" w:rsidP="006B1D40">
      <w:pPr>
        <w:jc w:val="both"/>
      </w:pPr>
      <w:r w:rsidRPr="003229A8">
        <w:t>This is the part where your idea becomes powerful: the AI turns a vague circular into </w:t>
      </w:r>
      <w:r w:rsidRPr="003229A8">
        <w:rPr>
          <w:b/>
          <w:bCs/>
        </w:rPr>
        <w:t>action points</w:t>
      </w:r>
      <w:r w:rsidRPr="003229A8">
        <w:t> that departments can actually execute.</w:t>
      </w:r>
    </w:p>
    <w:p w14:paraId="0F2ED84A" w14:textId="77777777" w:rsidR="003229A8" w:rsidRPr="003229A8" w:rsidRDefault="003229A8" w:rsidP="006B1D40">
      <w:pPr>
        <w:jc w:val="both"/>
        <w:rPr>
          <w:b/>
          <w:bCs/>
        </w:rPr>
      </w:pPr>
      <w:r w:rsidRPr="003229A8">
        <w:rPr>
          <w:b/>
          <w:bCs/>
        </w:rPr>
        <w:t>3. Workflow agent routes the tasks</w:t>
      </w:r>
    </w:p>
    <w:p w14:paraId="132C4A87" w14:textId="77777777" w:rsidR="003229A8" w:rsidRPr="003229A8" w:rsidRDefault="003229A8" w:rsidP="006B1D40">
      <w:pPr>
        <w:jc w:val="both"/>
      </w:pPr>
      <w:r w:rsidRPr="003229A8">
        <w:t>The orchestration layer sends different tasks to different teams or systems:</w:t>
      </w:r>
    </w:p>
    <w:p w14:paraId="2533E700" w14:textId="77777777" w:rsidR="003229A8" w:rsidRPr="003229A8" w:rsidRDefault="003229A8" w:rsidP="006B1D40">
      <w:pPr>
        <w:numPr>
          <w:ilvl w:val="0"/>
          <w:numId w:val="4"/>
        </w:numPr>
        <w:jc w:val="both"/>
      </w:pPr>
      <w:r w:rsidRPr="003229A8">
        <w:t>Compliance team gets the regulatory interpretation.</w:t>
      </w:r>
    </w:p>
    <w:p w14:paraId="5331A931" w14:textId="77777777" w:rsidR="003229A8" w:rsidRPr="003229A8" w:rsidRDefault="003229A8" w:rsidP="006B1D40">
      <w:pPr>
        <w:numPr>
          <w:ilvl w:val="0"/>
          <w:numId w:val="4"/>
        </w:numPr>
        <w:jc w:val="both"/>
      </w:pPr>
      <w:r w:rsidRPr="003229A8">
        <w:t>Operations team gets the seeding workflow.</w:t>
      </w:r>
    </w:p>
    <w:p w14:paraId="33348D80" w14:textId="77777777" w:rsidR="003229A8" w:rsidRPr="003229A8" w:rsidRDefault="003229A8" w:rsidP="006B1D40">
      <w:pPr>
        <w:numPr>
          <w:ilvl w:val="0"/>
          <w:numId w:val="4"/>
        </w:numPr>
        <w:jc w:val="both"/>
      </w:pPr>
      <w:r w:rsidRPr="003229A8">
        <w:t>Branch team gets customer support steps.</w:t>
      </w:r>
    </w:p>
    <w:p w14:paraId="02253308" w14:textId="77777777" w:rsidR="003229A8" w:rsidRPr="003229A8" w:rsidRDefault="003229A8" w:rsidP="006B1D40">
      <w:pPr>
        <w:numPr>
          <w:ilvl w:val="0"/>
          <w:numId w:val="4"/>
        </w:numPr>
        <w:jc w:val="both"/>
      </w:pPr>
      <w:r w:rsidRPr="003229A8">
        <w:t>IT team gets system-change tickets.</w:t>
      </w:r>
    </w:p>
    <w:p w14:paraId="682370FA" w14:textId="77777777" w:rsidR="003229A8" w:rsidRPr="003229A8" w:rsidRDefault="003229A8" w:rsidP="006B1D40">
      <w:pPr>
        <w:numPr>
          <w:ilvl w:val="0"/>
          <w:numId w:val="4"/>
        </w:numPr>
        <w:jc w:val="both"/>
      </w:pPr>
      <w:r w:rsidRPr="003229A8">
        <w:t>Audit team gets traceability logs.</w:t>
      </w:r>
    </w:p>
    <w:p w14:paraId="32B21412" w14:textId="77777777" w:rsidR="003229A8" w:rsidRPr="003229A8" w:rsidRDefault="003229A8" w:rsidP="006B1D40">
      <w:pPr>
        <w:jc w:val="both"/>
      </w:pPr>
      <w:r w:rsidRPr="003229A8">
        <w:t>This is similar to your uploaded concept, where regulatory prose is transformed into measurable action points and routed through organizational stakeholders.</w:t>
      </w:r>
    </w:p>
    <w:p w14:paraId="74B8BA92" w14:textId="77777777" w:rsidR="003229A8" w:rsidRPr="003229A8" w:rsidRDefault="003229A8" w:rsidP="006B1D40">
      <w:pPr>
        <w:jc w:val="both"/>
        <w:rPr>
          <w:b/>
          <w:bCs/>
        </w:rPr>
      </w:pPr>
      <w:r w:rsidRPr="003229A8">
        <w:rPr>
          <w:b/>
          <w:bCs/>
        </w:rPr>
        <w:t>4. Customer verification happens through approved channels</w:t>
      </w:r>
    </w:p>
    <w:p w14:paraId="6DDA708B" w14:textId="77777777" w:rsidR="003229A8" w:rsidRPr="003229A8" w:rsidRDefault="003229A8" w:rsidP="006B1D40">
      <w:pPr>
        <w:jc w:val="both"/>
      </w:pPr>
      <w:r w:rsidRPr="003229A8">
        <w:t>The bank can expose safe channels for Aadhaar seeding, for example:</w:t>
      </w:r>
    </w:p>
    <w:p w14:paraId="701C67EC" w14:textId="77777777" w:rsidR="003229A8" w:rsidRPr="003229A8" w:rsidRDefault="003229A8" w:rsidP="006B1D40">
      <w:pPr>
        <w:numPr>
          <w:ilvl w:val="0"/>
          <w:numId w:val="5"/>
        </w:numPr>
        <w:jc w:val="both"/>
      </w:pPr>
      <w:r w:rsidRPr="003229A8">
        <w:t>branch counter,</w:t>
      </w:r>
    </w:p>
    <w:p w14:paraId="0CCBCA70" w14:textId="77777777" w:rsidR="003229A8" w:rsidRPr="003229A8" w:rsidRDefault="003229A8" w:rsidP="006B1D40">
      <w:pPr>
        <w:numPr>
          <w:ilvl w:val="0"/>
          <w:numId w:val="5"/>
        </w:numPr>
        <w:jc w:val="both"/>
      </w:pPr>
      <w:r w:rsidRPr="003229A8">
        <w:t>internet banking,</w:t>
      </w:r>
    </w:p>
    <w:p w14:paraId="0121EE5A" w14:textId="77777777" w:rsidR="003229A8" w:rsidRPr="003229A8" w:rsidRDefault="003229A8" w:rsidP="006B1D40">
      <w:pPr>
        <w:numPr>
          <w:ilvl w:val="0"/>
          <w:numId w:val="5"/>
        </w:numPr>
        <w:jc w:val="both"/>
      </w:pPr>
      <w:r w:rsidRPr="003229A8">
        <w:t>mobile banking,</w:t>
      </w:r>
    </w:p>
    <w:p w14:paraId="0DC1A700" w14:textId="77777777" w:rsidR="003229A8" w:rsidRPr="003229A8" w:rsidRDefault="003229A8" w:rsidP="006B1D40">
      <w:pPr>
        <w:numPr>
          <w:ilvl w:val="0"/>
          <w:numId w:val="5"/>
        </w:numPr>
        <w:jc w:val="both"/>
      </w:pPr>
      <w:r w:rsidRPr="003229A8">
        <w:t>ATM-based flow,</w:t>
      </w:r>
    </w:p>
    <w:p w14:paraId="5930563C" w14:textId="77777777" w:rsidR="003229A8" w:rsidRPr="003229A8" w:rsidRDefault="003229A8" w:rsidP="006B1D40">
      <w:pPr>
        <w:numPr>
          <w:ilvl w:val="0"/>
          <w:numId w:val="5"/>
        </w:numPr>
        <w:jc w:val="both"/>
      </w:pPr>
      <w:r w:rsidRPr="003229A8">
        <w:t>OTP-based or consent-based request flow.</w:t>
      </w:r>
    </w:p>
    <w:p w14:paraId="2E6919B9" w14:textId="77777777" w:rsidR="003229A8" w:rsidRPr="003229A8" w:rsidRDefault="003229A8" w:rsidP="006B1D40">
      <w:pPr>
        <w:jc w:val="both"/>
      </w:pPr>
      <w:r w:rsidRPr="003229A8">
        <w:t>The agentic layer can guide the customer journey, but the actual verification must happen through bank-approved authentication and consent mechanisms, not by the LLM directly touching personal identity data without controls.</w:t>
      </w:r>
    </w:p>
    <w:p w14:paraId="110C88CE" w14:textId="77777777" w:rsidR="003229A8" w:rsidRPr="003229A8" w:rsidRDefault="003229A8" w:rsidP="006B1D40">
      <w:pPr>
        <w:jc w:val="both"/>
        <w:rPr>
          <w:b/>
          <w:bCs/>
        </w:rPr>
      </w:pPr>
      <w:r w:rsidRPr="003229A8">
        <w:rPr>
          <w:b/>
          <w:bCs/>
        </w:rPr>
        <w:t>5. Core banking system is updated</w:t>
      </w:r>
    </w:p>
    <w:p w14:paraId="28E8FBF6" w14:textId="77777777" w:rsidR="003229A8" w:rsidRPr="003229A8" w:rsidRDefault="003229A8" w:rsidP="006B1D40">
      <w:pPr>
        <w:jc w:val="both"/>
      </w:pPr>
      <w:r w:rsidRPr="003229A8">
        <w:lastRenderedPageBreak/>
        <w:t>After validation, the banking system updates:</w:t>
      </w:r>
    </w:p>
    <w:p w14:paraId="0D16DDE5" w14:textId="77777777" w:rsidR="003229A8" w:rsidRPr="003229A8" w:rsidRDefault="003229A8" w:rsidP="006B1D40">
      <w:pPr>
        <w:numPr>
          <w:ilvl w:val="0"/>
          <w:numId w:val="6"/>
        </w:numPr>
        <w:jc w:val="both"/>
      </w:pPr>
      <w:r w:rsidRPr="003229A8">
        <w:t>the CBS customer record,</w:t>
      </w:r>
    </w:p>
    <w:p w14:paraId="414B3F48" w14:textId="77777777" w:rsidR="003229A8" w:rsidRPr="003229A8" w:rsidRDefault="003229A8" w:rsidP="006B1D40">
      <w:pPr>
        <w:numPr>
          <w:ilvl w:val="0"/>
          <w:numId w:val="6"/>
        </w:numPr>
        <w:jc w:val="both"/>
      </w:pPr>
      <w:r w:rsidRPr="003229A8">
        <w:t>Aadhaar-link status,</w:t>
      </w:r>
    </w:p>
    <w:p w14:paraId="7EC7839F" w14:textId="77777777" w:rsidR="003229A8" w:rsidRPr="003229A8" w:rsidRDefault="003229A8" w:rsidP="006B1D40">
      <w:pPr>
        <w:numPr>
          <w:ilvl w:val="0"/>
          <w:numId w:val="6"/>
        </w:numPr>
        <w:jc w:val="both"/>
      </w:pPr>
      <w:r w:rsidRPr="003229A8">
        <w:t>consent and verification flags,</w:t>
      </w:r>
    </w:p>
    <w:p w14:paraId="47115C21" w14:textId="77777777" w:rsidR="003229A8" w:rsidRPr="003229A8" w:rsidRDefault="003229A8" w:rsidP="006B1D40">
      <w:pPr>
        <w:numPr>
          <w:ilvl w:val="0"/>
          <w:numId w:val="6"/>
        </w:numPr>
        <w:jc w:val="both"/>
      </w:pPr>
      <w:r w:rsidRPr="003229A8">
        <w:t>downstream mapper or benefit-transfer linkage where applicable.</w:t>
      </w:r>
    </w:p>
    <w:p w14:paraId="00083117" w14:textId="77777777" w:rsidR="003229A8" w:rsidRPr="003229A8" w:rsidRDefault="003229A8" w:rsidP="006B1D40">
      <w:pPr>
        <w:jc w:val="both"/>
      </w:pPr>
      <w:r w:rsidRPr="003229A8">
        <w:t>The important point is that the agentic layer only </w:t>
      </w:r>
      <w:r w:rsidRPr="003229A8">
        <w:rPr>
          <w:b/>
          <w:bCs/>
        </w:rPr>
        <w:t>requests</w:t>
      </w:r>
      <w:r w:rsidRPr="003229A8">
        <w:t> the action through a controlled interface. The final write happens in the bank’s normal transactional system, under business rules and audit controls.</w:t>
      </w:r>
    </w:p>
    <w:p w14:paraId="554FDD53" w14:textId="77777777" w:rsidR="003229A8" w:rsidRPr="003229A8" w:rsidRDefault="003229A8" w:rsidP="006B1D40">
      <w:pPr>
        <w:jc w:val="both"/>
        <w:rPr>
          <w:b/>
          <w:bCs/>
        </w:rPr>
      </w:pPr>
      <w:r w:rsidRPr="003229A8">
        <w:rPr>
          <w:b/>
          <w:bCs/>
        </w:rPr>
        <w:t>6. Validation agent checks completion</w:t>
      </w:r>
    </w:p>
    <w:p w14:paraId="73EAAC2A" w14:textId="77777777" w:rsidR="003229A8" w:rsidRPr="003229A8" w:rsidRDefault="003229A8" w:rsidP="006B1D40">
      <w:pPr>
        <w:jc w:val="both"/>
      </w:pPr>
      <w:r w:rsidRPr="003229A8">
        <w:t>A second agent or validation service verifies:</w:t>
      </w:r>
    </w:p>
    <w:p w14:paraId="0CDBCE22" w14:textId="77777777" w:rsidR="003229A8" w:rsidRPr="003229A8" w:rsidRDefault="003229A8" w:rsidP="006B1D40">
      <w:pPr>
        <w:numPr>
          <w:ilvl w:val="0"/>
          <w:numId w:val="7"/>
        </w:numPr>
        <w:jc w:val="both"/>
      </w:pPr>
      <w:r w:rsidRPr="003229A8">
        <w:t>did the account get seeded correctly,</w:t>
      </w:r>
    </w:p>
    <w:p w14:paraId="677FA007" w14:textId="77777777" w:rsidR="003229A8" w:rsidRPr="003229A8" w:rsidRDefault="003229A8" w:rsidP="006B1D40">
      <w:pPr>
        <w:numPr>
          <w:ilvl w:val="0"/>
          <w:numId w:val="7"/>
        </w:numPr>
        <w:jc w:val="both"/>
      </w:pPr>
      <w:r w:rsidRPr="003229A8">
        <w:t>was the consent captured,</w:t>
      </w:r>
    </w:p>
    <w:p w14:paraId="262B16CB" w14:textId="77777777" w:rsidR="003229A8" w:rsidRPr="003229A8" w:rsidRDefault="003229A8" w:rsidP="006B1D40">
      <w:pPr>
        <w:numPr>
          <w:ilvl w:val="0"/>
          <w:numId w:val="7"/>
        </w:numPr>
        <w:jc w:val="both"/>
      </w:pPr>
      <w:r w:rsidRPr="003229A8">
        <w:t>is the record consistent across systems,</w:t>
      </w:r>
    </w:p>
    <w:p w14:paraId="5E1632F3" w14:textId="77777777" w:rsidR="003229A8" w:rsidRPr="003229A8" w:rsidRDefault="003229A8" w:rsidP="006B1D40">
      <w:pPr>
        <w:numPr>
          <w:ilvl w:val="0"/>
          <w:numId w:val="7"/>
        </w:numPr>
        <w:jc w:val="both"/>
      </w:pPr>
      <w:r w:rsidRPr="003229A8">
        <w:t>did the exception queue remain empty or get properly handled.</w:t>
      </w:r>
    </w:p>
    <w:p w14:paraId="14AD7FE1" w14:textId="77777777" w:rsidR="003229A8" w:rsidRPr="003229A8" w:rsidRDefault="003229A8" w:rsidP="006B1D40">
      <w:pPr>
        <w:jc w:val="both"/>
      </w:pPr>
      <w:r w:rsidRPr="003229A8">
        <w:t>If something fails, it opens a case for manual review instead of pretending success. This is one of the most important parts of making the system bank-safe.</w:t>
      </w:r>
    </w:p>
    <w:p w14:paraId="5F0F87EB" w14:textId="77777777" w:rsidR="003229A8" w:rsidRPr="003229A8" w:rsidRDefault="003229A8" w:rsidP="006B1D40">
      <w:pPr>
        <w:jc w:val="both"/>
        <w:rPr>
          <w:b/>
          <w:bCs/>
        </w:rPr>
      </w:pPr>
      <w:r w:rsidRPr="003229A8">
        <w:rPr>
          <w:b/>
          <w:bCs/>
        </w:rPr>
        <w:t>7. Audit trail is created</w:t>
      </w:r>
    </w:p>
    <w:p w14:paraId="71DE3083" w14:textId="77777777" w:rsidR="003229A8" w:rsidRPr="003229A8" w:rsidRDefault="003229A8" w:rsidP="006B1D40">
      <w:pPr>
        <w:jc w:val="both"/>
      </w:pPr>
      <w:r w:rsidRPr="003229A8">
        <w:t>Every step is logged:</w:t>
      </w:r>
    </w:p>
    <w:p w14:paraId="73F8123D" w14:textId="77777777" w:rsidR="003229A8" w:rsidRPr="003229A8" w:rsidRDefault="003229A8" w:rsidP="006B1D40">
      <w:pPr>
        <w:numPr>
          <w:ilvl w:val="0"/>
          <w:numId w:val="8"/>
        </w:numPr>
        <w:jc w:val="both"/>
      </w:pPr>
      <w:r w:rsidRPr="003229A8">
        <w:t>notice received,</w:t>
      </w:r>
    </w:p>
    <w:p w14:paraId="0EE0A9B8" w14:textId="77777777" w:rsidR="003229A8" w:rsidRPr="003229A8" w:rsidRDefault="003229A8" w:rsidP="006B1D40">
      <w:pPr>
        <w:numPr>
          <w:ilvl w:val="0"/>
          <w:numId w:val="8"/>
        </w:numPr>
        <w:jc w:val="both"/>
      </w:pPr>
      <w:r w:rsidRPr="003229A8">
        <w:t>extracted instruction,</w:t>
      </w:r>
    </w:p>
    <w:p w14:paraId="5BDBBF8C" w14:textId="77777777" w:rsidR="003229A8" w:rsidRPr="003229A8" w:rsidRDefault="003229A8" w:rsidP="006B1D40">
      <w:pPr>
        <w:numPr>
          <w:ilvl w:val="0"/>
          <w:numId w:val="8"/>
        </w:numPr>
        <w:jc w:val="both"/>
      </w:pPr>
      <w:r w:rsidRPr="003229A8">
        <w:t>routing decision,</w:t>
      </w:r>
    </w:p>
    <w:p w14:paraId="1850578C" w14:textId="77777777" w:rsidR="003229A8" w:rsidRPr="003229A8" w:rsidRDefault="003229A8" w:rsidP="006B1D40">
      <w:pPr>
        <w:numPr>
          <w:ilvl w:val="0"/>
          <w:numId w:val="8"/>
        </w:numPr>
        <w:jc w:val="both"/>
      </w:pPr>
      <w:r w:rsidRPr="003229A8">
        <w:t>customer notification,</w:t>
      </w:r>
    </w:p>
    <w:p w14:paraId="5D3B48BC" w14:textId="77777777" w:rsidR="003229A8" w:rsidRPr="003229A8" w:rsidRDefault="003229A8" w:rsidP="006B1D40">
      <w:pPr>
        <w:numPr>
          <w:ilvl w:val="0"/>
          <w:numId w:val="8"/>
        </w:numPr>
        <w:jc w:val="both"/>
      </w:pPr>
      <w:r w:rsidRPr="003229A8">
        <w:t>verification result,</w:t>
      </w:r>
    </w:p>
    <w:p w14:paraId="46623AF3" w14:textId="77777777" w:rsidR="003229A8" w:rsidRPr="003229A8" w:rsidRDefault="003229A8" w:rsidP="006B1D40">
      <w:pPr>
        <w:numPr>
          <w:ilvl w:val="0"/>
          <w:numId w:val="8"/>
        </w:numPr>
        <w:jc w:val="both"/>
      </w:pPr>
      <w:r w:rsidRPr="003229A8">
        <w:t>final update,</w:t>
      </w:r>
    </w:p>
    <w:p w14:paraId="417C5046" w14:textId="77777777" w:rsidR="003229A8" w:rsidRPr="003229A8" w:rsidRDefault="003229A8" w:rsidP="006B1D40">
      <w:pPr>
        <w:numPr>
          <w:ilvl w:val="0"/>
          <w:numId w:val="8"/>
        </w:numPr>
        <w:jc w:val="both"/>
      </w:pPr>
      <w:r w:rsidRPr="003229A8">
        <w:t>human approval if required,</w:t>
      </w:r>
    </w:p>
    <w:p w14:paraId="592058A8" w14:textId="77777777" w:rsidR="003229A8" w:rsidRPr="003229A8" w:rsidRDefault="003229A8" w:rsidP="006B1D40">
      <w:pPr>
        <w:numPr>
          <w:ilvl w:val="0"/>
          <w:numId w:val="8"/>
        </w:numPr>
        <w:jc w:val="both"/>
      </w:pPr>
      <w:r w:rsidRPr="003229A8">
        <w:t>exception handling.</w:t>
      </w:r>
    </w:p>
    <w:p w14:paraId="48F60CF5" w14:textId="77777777" w:rsidR="003229A8" w:rsidRPr="003229A8" w:rsidRDefault="003229A8" w:rsidP="006B1D40">
      <w:pPr>
        <w:jc w:val="both"/>
      </w:pPr>
      <w:r w:rsidRPr="003229A8">
        <w:t>This gives the bank an evidence trail for internal audit, regulators, and future dispute resolution.</w:t>
      </w:r>
    </w:p>
    <w:p w14:paraId="225BEA5F" w14:textId="77777777" w:rsidR="003229A8" w:rsidRPr="003229A8" w:rsidRDefault="003229A8" w:rsidP="006B1D40">
      <w:pPr>
        <w:jc w:val="both"/>
        <w:rPr>
          <w:b/>
          <w:bCs/>
        </w:rPr>
      </w:pPr>
      <w:r w:rsidRPr="003229A8">
        <w:rPr>
          <w:b/>
          <w:bCs/>
        </w:rPr>
        <w:t>What your agent actually does</w:t>
      </w:r>
    </w:p>
    <w:p w14:paraId="3B3B1069" w14:textId="77777777" w:rsidR="003229A8" w:rsidRPr="003229A8" w:rsidRDefault="003229A8" w:rsidP="006B1D40">
      <w:pPr>
        <w:jc w:val="both"/>
      </w:pPr>
      <w:r w:rsidRPr="003229A8">
        <w:t>Your agentic AI should behave like a </w:t>
      </w:r>
      <w:r w:rsidRPr="003229A8">
        <w:rPr>
          <w:b/>
          <w:bCs/>
        </w:rPr>
        <w:t>regulatory operations copilot</w:t>
      </w:r>
      <w:r w:rsidRPr="003229A8">
        <w:t>, not a free-form chatbot. In this Aadhaar example, it should:</w:t>
      </w:r>
    </w:p>
    <w:p w14:paraId="63F15413" w14:textId="77777777" w:rsidR="003229A8" w:rsidRPr="003229A8" w:rsidRDefault="003229A8" w:rsidP="006B1D40">
      <w:pPr>
        <w:numPr>
          <w:ilvl w:val="0"/>
          <w:numId w:val="9"/>
        </w:numPr>
        <w:jc w:val="both"/>
      </w:pPr>
      <w:r w:rsidRPr="003229A8">
        <w:t>read the notice,</w:t>
      </w:r>
    </w:p>
    <w:p w14:paraId="3C334521" w14:textId="77777777" w:rsidR="003229A8" w:rsidRPr="003229A8" w:rsidRDefault="003229A8" w:rsidP="006B1D40">
      <w:pPr>
        <w:numPr>
          <w:ilvl w:val="0"/>
          <w:numId w:val="9"/>
        </w:numPr>
        <w:jc w:val="both"/>
      </w:pPr>
      <w:r w:rsidRPr="003229A8">
        <w:t>detect affected account categories,</w:t>
      </w:r>
    </w:p>
    <w:p w14:paraId="15EFCFDE" w14:textId="77777777" w:rsidR="003229A8" w:rsidRPr="003229A8" w:rsidRDefault="003229A8" w:rsidP="006B1D40">
      <w:pPr>
        <w:numPr>
          <w:ilvl w:val="0"/>
          <w:numId w:val="9"/>
        </w:numPr>
        <w:jc w:val="both"/>
      </w:pPr>
      <w:r w:rsidRPr="003229A8">
        <w:t>create action items,</w:t>
      </w:r>
    </w:p>
    <w:p w14:paraId="2C063910" w14:textId="77777777" w:rsidR="003229A8" w:rsidRPr="003229A8" w:rsidRDefault="003229A8" w:rsidP="006B1D40">
      <w:pPr>
        <w:numPr>
          <w:ilvl w:val="0"/>
          <w:numId w:val="9"/>
        </w:numPr>
        <w:jc w:val="both"/>
      </w:pPr>
      <w:r w:rsidRPr="003229A8">
        <w:t>draft customer communication,</w:t>
      </w:r>
    </w:p>
    <w:p w14:paraId="05C7E43F" w14:textId="77777777" w:rsidR="003229A8" w:rsidRPr="003229A8" w:rsidRDefault="003229A8" w:rsidP="006B1D40">
      <w:pPr>
        <w:numPr>
          <w:ilvl w:val="0"/>
          <w:numId w:val="9"/>
        </w:numPr>
        <w:jc w:val="both"/>
      </w:pPr>
      <w:r w:rsidRPr="003229A8">
        <w:t>route tasks to the right teams,</w:t>
      </w:r>
    </w:p>
    <w:p w14:paraId="608BF8A9" w14:textId="77777777" w:rsidR="003229A8" w:rsidRPr="003229A8" w:rsidRDefault="003229A8" w:rsidP="006B1D40">
      <w:pPr>
        <w:numPr>
          <w:ilvl w:val="0"/>
          <w:numId w:val="9"/>
        </w:numPr>
        <w:jc w:val="both"/>
      </w:pPr>
      <w:r w:rsidRPr="003229A8">
        <w:t>monitor completion,</w:t>
      </w:r>
    </w:p>
    <w:p w14:paraId="74CF58F0" w14:textId="77777777" w:rsidR="003229A8" w:rsidRPr="003229A8" w:rsidRDefault="003229A8" w:rsidP="006B1D40">
      <w:pPr>
        <w:numPr>
          <w:ilvl w:val="0"/>
          <w:numId w:val="9"/>
        </w:numPr>
        <w:jc w:val="both"/>
      </w:pPr>
      <w:r w:rsidRPr="003229A8">
        <w:lastRenderedPageBreak/>
        <w:t>surface exceptions,</w:t>
      </w:r>
    </w:p>
    <w:p w14:paraId="5193DE75" w14:textId="77777777" w:rsidR="003229A8" w:rsidRPr="003229A8" w:rsidRDefault="003229A8" w:rsidP="006B1D40">
      <w:pPr>
        <w:numPr>
          <w:ilvl w:val="0"/>
          <w:numId w:val="9"/>
        </w:numPr>
        <w:jc w:val="both"/>
      </w:pPr>
      <w:r w:rsidRPr="003229A8">
        <w:t>generate compliance status reports.</w:t>
      </w:r>
    </w:p>
    <w:p w14:paraId="30C9FE4E" w14:textId="77777777" w:rsidR="003229A8" w:rsidRPr="003229A8" w:rsidRDefault="003229A8" w:rsidP="006B1D40">
      <w:pPr>
        <w:jc w:val="both"/>
      </w:pPr>
      <w:r w:rsidRPr="003229A8">
        <w:t>That is exactly the kind of safe enterprise use case that agentic compliance systems are being built for.</w:t>
      </w:r>
    </w:p>
    <w:p w14:paraId="502DBAF8" w14:textId="77777777" w:rsidR="003229A8" w:rsidRPr="003229A8" w:rsidRDefault="003229A8" w:rsidP="006B1D40">
      <w:pPr>
        <w:jc w:val="both"/>
        <w:rPr>
          <w:b/>
          <w:bCs/>
        </w:rPr>
      </w:pPr>
      <w:r w:rsidRPr="003229A8">
        <w:rPr>
          <w:b/>
          <w:bCs/>
        </w:rPr>
        <w:t>What it must not do</w:t>
      </w:r>
    </w:p>
    <w:p w14:paraId="056AA49F" w14:textId="77777777" w:rsidR="003229A8" w:rsidRPr="003229A8" w:rsidRDefault="003229A8" w:rsidP="006B1D40">
      <w:pPr>
        <w:jc w:val="both"/>
      </w:pPr>
      <w:r w:rsidRPr="003229A8">
        <w:t>It should </w:t>
      </w:r>
      <w:r w:rsidRPr="003229A8">
        <w:rPr>
          <w:b/>
          <w:bCs/>
        </w:rPr>
        <w:t>not</w:t>
      </w:r>
      <w:r w:rsidRPr="003229A8">
        <w:t>:</w:t>
      </w:r>
    </w:p>
    <w:p w14:paraId="673A2A25" w14:textId="77777777" w:rsidR="003229A8" w:rsidRPr="003229A8" w:rsidRDefault="003229A8" w:rsidP="006B1D40">
      <w:pPr>
        <w:numPr>
          <w:ilvl w:val="0"/>
          <w:numId w:val="10"/>
        </w:numPr>
        <w:jc w:val="both"/>
      </w:pPr>
      <w:r w:rsidRPr="003229A8">
        <w:t>directly modify customer identity records without validation,</w:t>
      </w:r>
    </w:p>
    <w:p w14:paraId="3D6FCB19" w14:textId="77777777" w:rsidR="003229A8" w:rsidRPr="003229A8" w:rsidRDefault="003229A8" w:rsidP="006B1D40">
      <w:pPr>
        <w:numPr>
          <w:ilvl w:val="0"/>
          <w:numId w:val="10"/>
        </w:numPr>
        <w:jc w:val="both"/>
      </w:pPr>
      <w:r w:rsidRPr="003229A8">
        <w:t>bypass consent,</w:t>
      </w:r>
    </w:p>
    <w:p w14:paraId="04CF4904" w14:textId="77777777" w:rsidR="003229A8" w:rsidRPr="003229A8" w:rsidRDefault="003229A8" w:rsidP="006B1D40">
      <w:pPr>
        <w:numPr>
          <w:ilvl w:val="0"/>
          <w:numId w:val="10"/>
        </w:numPr>
        <w:jc w:val="both"/>
      </w:pPr>
      <w:r w:rsidRPr="003229A8">
        <w:t>auto-approve edge cases,</w:t>
      </w:r>
    </w:p>
    <w:p w14:paraId="1F30C425" w14:textId="77777777" w:rsidR="003229A8" w:rsidRPr="003229A8" w:rsidRDefault="003229A8" w:rsidP="006B1D40">
      <w:pPr>
        <w:numPr>
          <w:ilvl w:val="0"/>
          <w:numId w:val="10"/>
        </w:numPr>
        <w:jc w:val="both"/>
      </w:pPr>
      <w:r w:rsidRPr="003229A8">
        <w:t>use public-model APIs for sensitive PII,</w:t>
      </w:r>
    </w:p>
    <w:p w14:paraId="2CE180EE" w14:textId="77777777" w:rsidR="003229A8" w:rsidRPr="003229A8" w:rsidRDefault="003229A8" w:rsidP="006B1D40">
      <w:pPr>
        <w:numPr>
          <w:ilvl w:val="0"/>
          <w:numId w:val="10"/>
        </w:numPr>
        <w:jc w:val="both"/>
      </w:pPr>
      <w:r w:rsidRPr="003229A8">
        <w:t>skip human review for risky exceptions,</w:t>
      </w:r>
    </w:p>
    <w:p w14:paraId="4C0F1FB2" w14:textId="49E60E2F" w:rsidR="003229A8" w:rsidRDefault="003229A8" w:rsidP="006B1D40">
      <w:pPr>
        <w:numPr>
          <w:ilvl w:val="0"/>
          <w:numId w:val="10"/>
        </w:numPr>
        <w:jc w:val="both"/>
      </w:pPr>
      <w:r w:rsidRPr="003229A8">
        <w:t>silently write to the core without logs.</w:t>
      </w:r>
    </w:p>
    <w:p w14:paraId="027CC0F2" w14:textId="233E5E07" w:rsidR="006B1D40" w:rsidRPr="006B1D40" w:rsidRDefault="006B1D40" w:rsidP="006B1D40">
      <w:pPr>
        <w:jc w:val="both"/>
        <w:rPr>
          <w:sz w:val="28"/>
          <w:szCs w:val="28"/>
        </w:rPr>
      </w:pPr>
      <w:r w:rsidRPr="006B1D40">
        <w:rPr>
          <w:sz w:val="28"/>
          <w:szCs w:val="28"/>
        </w:rPr>
        <w:t>The Difference Maker</w:t>
      </w:r>
      <w:r>
        <w:rPr>
          <w:sz w:val="28"/>
          <w:szCs w:val="28"/>
        </w:rPr>
        <w:t xml:space="preserve"> between the preexisting and our agentic solution.</w:t>
      </w:r>
    </w:p>
    <w:tbl>
      <w:tblPr>
        <w:tblStyle w:val="TableGrid"/>
        <w:tblW w:w="0" w:type="auto"/>
        <w:tblLook w:val="04A0" w:firstRow="1" w:lastRow="0" w:firstColumn="1" w:lastColumn="0" w:noHBand="0" w:noVBand="1"/>
      </w:tblPr>
      <w:tblGrid>
        <w:gridCol w:w="1901"/>
        <w:gridCol w:w="2785"/>
        <w:gridCol w:w="2927"/>
        <w:gridCol w:w="2843"/>
      </w:tblGrid>
      <w:tr w:rsidR="006B1D40" w:rsidRPr="0041359C" w14:paraId="40CDED46" w14:textId="77777777" w:rsidTr="003E5752">
        <w:tc>
          <w:tcPr>
            <w:tcW w:w="0" w:type="auto"/>
            <w:hideMark/>
          </w:tcPr>
          <w:p w14:paraId="6B6A1FC0" w14:textId="77777777" w:rsidR="006B1D40" w:rsidRPr="0041359C" w:rsidRDefault="006B1D40" w:rsidP="006B1D40">
            <w:pPr>
              <w:spacing w:line="259" w:lineRule="auto"/>
              <w:jc w:val="both"/>
              <w:rPr>
                <w:b/>
                <w:bCs/>
              </w:rPr>
            </w:pPr>
            <w:r w:rsidRPr="0041359C">
              <w:rPr>
                <w:b/>
                <w:bCs/>
              </w:rPr>
              <w:t>Feature / Dimension</w:t>
            </w:r>
          </w:p>
        </w:tc>
        <w:tc>
          <w:tcPr>
            <w:tcW w:w="0" w:type="auto"/>
            <w:hideMark/>
          </w:tcPr>
          <w:p w14:paraId="6150FD7D" w14:textId="77777777" w:rsidR="006B1D40" w:rsidRPr="0041359C" w:rsidRDefault="006B1D40" w:rsidP="006B1D40">
            <w:pPr>
              <w:spacing w:line="259" w:lineRule="auto"/>
              <w:ind w:left="14"/>
              <w:jc w:val="both"/>
              <w:rPr>
                <w:b/>
                <w:bCs/>
              </w:rPr>
            </w:pPr>
            <w:r w:rsidRPr="0041359C">
              <w:rPr>
                <w:b/>
                <w:bCs/>
              </w:rPr>
              <w:t>Pre-Existing Systems (Status Quo)</w:t>
            </w:r>
          </w:p>
        </w:tc>
        <w:tc>
          <w:tcPr>
            <w:tcW w:w="0" w:type="auto"/>
            <w:hideMark/>
          </w:tcPr>
          <w:p w14:paraId="7B197E3F" w14:textId="77777777" w:rsidR="006B1D40" w:rsidRPr="0041359C" w:rsidRDefault="006B1D40" w:rsidP="006B1D40">
            <w:pPr>
              <w:spacing w:line="259" w:lineRule="auto"/>
              <w:ind w:left="14"/>
              <w:jc w:val="both"/>
              <w:rPr>
                <w:b/>
                <w:bCs/>
              </w:rPr>
            </w:pPr>
            <w:r w:rsidRPr="0041359C">
              <w:rPr>
                <w:b/>
                <w:bCs/>
              </w:rPr>
              <w:t>Your Agentic Architecture (The Winner)</w:t>
            </w:r>
          </w:p>
        </w:tc>
        <w:tc>
          <w:tcPr>
            <w:tcW w:w="0" w:type="auto"/>
            <w:hideMark/>
          </w:tcPr>
          <w:p w14:paraId="1C0D2EED" w14:textId="77777777" w:rsidR="006B1D40" w:rsidRPr="0041359C" w:rsidRDefault="006B1D40" w:rsidP="006B1D40">
            <w:pPr>
              <w:spacing w:line="259" w:lineRule="auto"/>
              <w:ind w:left="14"/>
              <w:jc w:val="both"/>
              <w:rPr>
                <w:b/>
                <w:bCs/>
              </w:rPr>
            </w:pPr>
            <w:r w:rsidRPr="0041359C">
              <w:rPr>
                <w:b/>
                <w:bCs/>
              </w:rPr>
              <w:t>Why Your System Wins (The Value Add)</w:t>
            </w:r>
          </w:p>
        </w:tc>
      </w:tr>
      <w:tr w:rsidR="006B1D40" w:rsidRPr="0041359C" w14:paraId="41C9CE78" w14:textId="77777777" w:rsidTr="003E5752">
        <w:tc>
          <w:tcPr>
            <w:tcW w:w="0" w:type="auto"/>
            <w:hideMark/>
          </w:tcPr>
          <w:p w14:paraId="37147298" w14:textId="77777777" w:rsidR="006B1D40" w:rsidRPr="0041359C" w:rsidRDefault="006B1D40" w:rsidP="006B1D40">
            <w:pPr>
              <w:spacing w:line="259" w:lineRule="auto"/>
              <w:ind w:left="14"/>
              <w:jc w:val="both"/>
            </w:pPr>
            <w:r w:rsidRPr="0041359C">
              <w:rPr>
                <w:b/>
                <w:bCs/>
              </w:rPr>
              <w:t>1. Document Ingestion &amp; Reading</w:t>
            </w:r>
          </w:p>
        </w:tc>
        <w:tc>
          <w:tcPr>
            <w:tcW w:w="0" w:type="auto"/>
            <w:hideMark/>
          </w:tcPr>
          <w:p w14:paraId="267CF4BB" w14:textId="77777777" w:rsidR="006B1D40" w:rsidRPr="0041359C" w:rsidRDefault="006B1D40" w:rsidP="006B1D40">
            <w:pPr>
              <w:spacing w:line="259" w:lineRule="auto"/>
              <w:ind w:left="14"/>
              <w:jc w:val="both"/>
            </w:pPr>
            <w:r w:rsidRPr="0041359C">
              <w:rPr>
                <w:b/>
                <w:bCs/>
              </w:rPr>
              <w:t>Keyword &amp; OCR Dependent</w:t>
            </w:r>
            <w:r w:rsidRPr="0041359C">
              <w:br/>
              <w:t>Systems scan for words like "MCLR" or "KYC." If the RBI phrases a rule uniquely, the system misses it entirely.</w:t>
            </w:r>
          </w:p>
        </w:tc>
        <w:tc>
          <w:tcPr>
            <w:tcW w:w="0" w:type="auto"/>
            <w:hideMark/>
          </w:tcPr>
          <w:p w14:paraId="22C576AA" w14:textId="77777777" w:rsidR="006B1D40" w:rsidRPr="0041359C" w:rsidRDefault="006B1D40" w:rsidP="006B1D40">
            <w:pPr>
              <w:spacing w:line="259" w:lineRule="auto"/>
              <w:ind w:left="14"/>
              <w:jc w:val="both"/>
            </w:pPr>
            <w:r w:rsidRPr="0041359C">
              <w:rPr>
                <w:b/>
                <w:bCs/>
              </w:rPr>
              <w:t>Semantic Context Parsing</w:t>
            </w:r>
            <w:r w:rsidRPr="0041359C">
              <w:br/>
              <w:t>LLM agents read the document like a senior lawyer, separating mandatory directives from filler text.</w:t>
            </w:r>
          </w:p>
        </w:tc>
        <w:tc>
          <w:tcPr>
            <w:tcW w:w="0" w:type="auto"/>
            <w:hideMark/>
          </w:tcPr>
          <w:p w14:paraId="0C660B3D" w14:textId="77777777" w:rsidR="006B1D40" w:rsidRPr="0041359C" w:rsidRDefault="006B1D40" w:rsidP="006B1D40">
            <w:pPr>
              <w:spacing w:line="259" w:lineRule="auto"/>
              <w:ind w:left="14"/>
              <w:jc w:val="both"/>
            </w:pPr>
            <w:r w:rsidRPr="0041359C">
              <w:rPr>
                <w:b/>
                <w:bCs/>
              </w:rPr>
              <w:t>Zero Missed Rules:</w:t>
            </w:r>
            <w:r w:rsidRPr="0041359C">
              <w:t xml:space="preserve"> Prevents compliance leaks caused by changing regulatory language.</w:t>
            </w:r>
          </w:p>
        </w:tc>
      </w:tr>
      <w:tr w:rsidR="006B1D40" w:rsidRPr="0041359C" w14:paraId="7116E141" w14:textId="77777777" w:rsidTr="003E5752">
        <w:tc>
          <w:tcPr>
            <w:tcW w:w="0" w:type="auto"/>
            <w:hideMark/>
          </w:tcPr>
          <w:p w14:paraId="7602AAFB" w14:textId="77777777" w:rsidR="006B1D40" w:rsidRPr="0041359C" w:rsidRDefault="006B1D40" w:rsidP="006B1D40">
            <w:pPr>
              <w:spacing w:line="259" w:lineRule="auto"/>
              <w:ind w:left="14"/>
              <w:jc w:val="both"/>
            </w:pPr>
            <w:r w:rsidRPr="0041359C">
              <w:rPr>
                <w:b/>
                <w:bCs/>
              </w:rPr>
              <w:t>2. Policy Interpretation</w:t>
            </w:r>
          </w:p>
        </w:tc>
        <w:tc>
          <w:tcPr>
            <w:tcW w:w="0" w:type="auto"/>
            <w:hideMark/>
          </w:tcPr>
          <w:p w14:paraId="5F6653C5" w14:textId="77777777" w:rsidR="006B1D40" w:rsidRPr="0041359C" w:rsidRDefault="006B1D40" w:rsidP="006B1D40">
            <w:pPr>
              <w:spacing w:line="259" w:lineRule="auto"/>
              <w:ind w:left="14"/>
              <w:jc w:val="both"/>
            </w:pPr>
            <w:r w:rsidRPr="0041359C">
              <w:rPr>
                <w:b/>
                <w:bCs/>
              </w:rPr>
              <w:t>Human-Dependent Bottleneck</w:t>
            </w:r>
            <w:r w:rsidRPr="0041359C">
              <w:br/>
              <w:t>Legal and compliance teams must spend days reading a 100-page document to extract actionable points.</w:t>
            </w:r>
          </w:p>
        </w:tc>
        <w:tc>
          <w:tcPr>
            <w:tcW w:w="0" w:type="auto"/>
            <w:hideMark/>
          </w:tcPr>
          <w:p w14:paraId="73A89EAE" w14:textId="77777777" w:rsidR="006B1D40" w:rsidRPr="0041359C" w:rsidRDefault="006B1D40" w:rsidP="006B1D40">
            <w:pPr>
              <w:spacing w:line="259" w:lineRule="auto"/>
              <w:ind w:left="14"/>
              <w:jc w:val="both"/>
            </w:pPr>
            <w:r w:rsidRPr="0041359C">
              <w:rPr>
                <w:b/>
                <w:bCs/>
              </w:rPr>
              <w:t>Autonomous Deconstruction</w:t>
            </w:r>
            <w:r w:rsidRPr="0041359C">
              <w:br/>
              <w:t>The agent instantly breaks down complex prose into discrete, machine-actionable mandates.</w:t>
            </w:r>
          </w:p>
        </w:tc>
        <w:tc>
          <w:tcPr>
            <w:tcW w:w="0" w:type="auto"/>
            <w:hideMark/>
          </w:tcPr>
          <w:p w14:paraId="26DC6B8E" w14:textId="77777777" w:rsidR="006B1D40" w:rsidRPr="0041359C" w:rsidRDefault="006B1D40" w:rsidP="006B1D40">
            <w:pPr>
              <w:spacing w:line="259" w:lineRule="auto"/>
              <w:ind w:left="14"/>
              <w:jc w:val="both"/>
            </w:pPr>
            <w:r w:rsidRPr="0041359C">
              <w:rPr>
                <w:b/>
                <w:bCs/>
              </w:rPr>
              <w:t>Speed:</w:t>
            </w:r>
            <w:r w:rsidRPr="0041359C">
              <w:t xml:space="preserve"> Reduces the translation timeline from </w:t>
            </w:r>
            <w:r w:rsidRPr="0041359C">
              <w:rPr>
                <w:b/>
                <w:bCs/>
              </w:rPr>
              <w:t>weeks to seconds</w:t>
            </w:r>
            <w:r w:rsidRPr="0041359C">
              <w:t>.</w:t>
            </w:r>
          </w:p>
        </w:tc>
      </w:tr>
      <w:tr w:rsidR="006B1D40" w:rsidRPr="0041359C" w14:paraId="4B794D3E" w14:textId="77777777" w:rsidTr="003E5752">
        <w:tc>
          <w:tcPr>
            <w:tcW w:w="0" w:type="auto"/>
            <w:hideMark/>
          </w:tcPr>
          <w:p w14:paraId="15CC5D12" w14:textId="77777777" w:rsidR="006B1D40" w:rsidRPr="0041359C" w:rsidRDefault="006B1D40" w:rsidP="006B1D40">
            <w:pPr>
              <w:spacing w:line="259" w:lineRule="auto"/>
              <w:ind w:left="14"/>
              <w:jc w:val="both"/>
            </w:pPr>
            <w:r w:rsidRPr="0041359C">
              <w:rPr>
                <w:b/>
                <w:bCs/>
              </w:rPr>
              <w:t>3. Downstream Task Creation</w:t>
            </w:r>
          </w:p>
        </w:tc>
        <w:tc>
          <w:tcPr>
            <w:tcW w:w="0" w:type="auto"/>
            <w:hideMark/>
          </w:tcPr>
          <w:p w14:paraId="5C1B4917" w14:textId="77777777" w:rsidR="006B1D40" w:rsidRPr="0041359C" w:rsidRDefault="006B1D40" w:rsidP="006B1D40">
            <w:pPr>
              <w:spacing w:line="259" w:lineRule="auto"/>
              <w:ind w:left="14"/>
              <w:jc w:val="both"/>
            </w:pPr>
            <w:r w:rsidRPr="0041359C">
              <w:rPr>
                <w:b/>
                <w:bCs/>
              </w:rPr>
              <w:t>Manual Ticket Creation</w:t>
            </w:r>
            <w:r w:rsidRPr="0041359C">
              <w:br/>
              <w:t>Compliance officers manually type out Jira tickets, tasks, or Excel sheets to pass to the IT/Systems team.</w:t>
            </w:r>
          </w:p>
        </w:tc>
        <w:tc>
          <w:tcPr>
            <w:tcW w:w="0" w:type="auto"/>
            <w:hideMark/>
          </w:tcPr>
          <w:p w14:paraId="1DCFD11F" w14:textId="77777777" w:rsidR="006B1D40" w:rsidRPr="0041359C" w:rsidRDefault="006B1D40" w:rsidP="006B1D40">
            <w:pPr>
              <w:spacing w:line="259" w:lineRule="auto"/>
              <w:ind w:left="14"/>
              <w:jc w:val="both"/>
            </w:pPr>
            <w:r w:rsidRPr="0041359C">
              <w:rPr>
                <w:b/>
                <w:bCs/>
              </w:rPr>
              <w:t>Deterministic JSON Serialization</w:t>
            </w:r>
            <w:r w:rsidRPr="0041359C">
              <w:br/>
              <w:t>The agent outputs a strict schema mapping the target department, deadline, risk tier, and variables.</w:t>
            </w:r>
          </w:p>
        </w:tc>
        <w:tc>
          <w:tcPr>
            <w:tcW w:w="0" w:type="auto"/>
            <w:hideMark/>
          </w:tcPr>
          <w:p w14:paraId="48965CF7" w14:textId="77777777" w:rsidR="006B1D40" w:rsidRPr="0041359C" w:rsidRDefault="006B1D40" w:rsidP="006B1D40">
            <w:pPr>
              <w:spacing w:line="259" w:lineRule="auto"/>
              <w:ind w:left="14"/>
              <w:jc w:val="both"/>
            </w:pPr>
            <w:r w:rsidRPr="0041359C">
              <w:rPr>
                <w:b/>
                <w:bCs/>
              </w:rPr>
              <w:t>Eliminates Human Error:</w:t>
            </w:r>
            <w:r w:rsidRPr="0041359C">
              <w:t xml:space="preserve"> No mistyping parameters or misinterpreting rules during data entry.</w:t>
            </w:r>
          </w:p>
        </w:tc>
      </w:tr>
      <w:tr w:rsidR="006B1D40" w:rsidRPr="0041359C" w14:paraId="3D7DF775" w14:textId="77777777" w:rsidTr="003E5752">
        <w:tc>
          <w:tcPr>
            <w:tcW w:w="0" w:type="auto"/>
            <w:hideMark/>
          </w:tcPr>
          <w:p w14:paraId="07951161" w14:textId="77777777" w:rsidR="006B1D40" w:rsidRPr="0041359C" w:rsidRDefault="006B1D40" w:rsidP="006B1D40">
            <w:pPr>
              <w:spacing w:line="259" w:lineRule="auto"/>
              <w:ind w:left="14"/>
              <w:jc w:val="both"/>
            </w:pPr>
            <w:r w:rsidRPr="0041359C">
              <w:rPr>
                <w:b/>
                <w:bCs/>
              </w:rPr>
              <w:t>4. Organizational Routing</w:t>
            </w:r>
          </w:p>
        </w:tc>
        <w:tc>
          <w:tcPr>
            <w:tcW w:w="0" w:type="auto"/>
            <w:hideMark/>
          </w:tcPr>
          <w:p w14:paraId="7CC85F25" w14:textId="77777777" w:rsidR="006B1D40" w:rsidRPr="0041359C" w:rsidRDefault="006B1D40" w:rsidP="006B1D40">
            <w:pPr>
              <w:spacing w:line="259" w:lineRule="auto"/>
              <w:ind w:left="14"/>
              <w:jc w:val="both"/>
            </w:pPr>
            <w:r w:rsidRPr="0041359C">
              <w:rPr>
                <w:b/>
                <w:bCs/>
              </w:rPr>
              <w:t>Static, Brittle Workflows</w:t>
            </w:r>
            <w:r w:rsidRPr="0041359C">
              <w:br/>
              <w:t>Uses rigid, hardcoded email rules. If a department changes its structure, the notification chain breaks.</w:t>
            </w:r>
          </w:p>
        </w:tc>
        <w:tc>
          <w:tcPr>
            <w:tcW w:w="0" w:type="auto"/>
            <w:hideMark/>
          </w:tcPr>
          <w:p w14:paraId="2DF71564" w14:textId="77777777" w:rsidR="006B1D40" w:rsidRPr="0041359C" w:rsidRDefault="006B1D40" w:rsidP="006B1D40">
            <w:pPr>
              <w:spacing w:line="259" w:lineRule="auto"/>
              <w:ind w:left="14"/>
              <w:jc w:val="both"/>
            </w:pPr>
            <w:r w:rsidRPr="0041359C">
              <w:rPr>
                <w:b/>
                <w:bCs/>
              </w:rPr>
              <w:t>Dynamic Vector Graph Mapping</w:t>
            </w:r>
            <w:r w:rsidRPr="0041359C">
              <w:br/>
              <w:t xml:space="preserve">A semantic Knowledge Graph maps the JSON payload to technical stakeholders based on the </w:t>
            </w:r>
            <w:r w:rsidRPr="0041359C">
              <w:rPr>
                <w:i/>
                <w:iCs/>
              </w:rPr>
              <w:t>meaning</w:t>
            </w:r>
            <w:r w:rsidRPr="0041359C">
              <w:t xml:space="preserve"> of the update.</w:t>
            </w:r>
          </w:p>
        </w:tc>
        <w:tc>
          <w:tcPr>
            <w:tcW w:w="0" w:type="auto"/>
            <w:hideMark/>
          </w:tcPr>
          <w:p w14:paraId="7AFC560C" w14:textId="77777777" w:rsidR="006B1D40" w:rsidRPr="0041359C" w:rsidRDefault="006B1D40" w:rsidP="006B1D40">
            <w:pPr>
              <w:spacing w:line="259" w:lineRule="auto"/>
              <w:ind w:left="14"/>
              <w:jc w:val="both"/>
            </w:pPr>
            <w:r w:rsidRPr="0041359C">
              <w:rPr>
                <w:b/>
                <w:bCs/>
              </w:rPr>
              <w:t>Zero Operational Silos:</w:t>
            </w:r>
            <w:r w:rsidRPr="0041359C">
              <w:t xml:space="preserve"> Bypasses bureaucracy to put the mandate in front of the exact engineer who needs it.</w:t>
            </w:r>
          </w:p>
        </w:tc>
      </w:tr>
      <w:tr w:rsidR="006B1D40" w:rsidRPr="0041359C" w14:paraId="7AD0D72C" w14:textId="77777777" w:rsidTr="003E5752">
        <w:tc>
          <w:tcPr>
            <w:tcW w:w="0" w:type="auto"/>
            <w:hideMark/>
          </w:tcPr>
          <w:p w14:paraId="248B08F7" w14:textId="77777777" w:rsidR="006B1D40" w:rsidRPr="0041359C" w:rsidRDefault="006B1D40" w:rsidP="006B1D40">
            <w:pPr>
              <w:spacing w:line="259" w:lineRule="auto"/>
              <w:ind w:left="14"/>
              <w:jc w:val="both"/>
            </w:pPr>
            <w:r w:rsidRPr="0041359C">
              <w:rPr>
                <w:b/>
                <w:bCs/>
              </w:rPr>
              <w:t>5. Integration Lifecycle</w:t>
            </w:r>
          </w:p>
        </w:tc>
        <w:tc>
          <w:tcPr>
            <w:tcW w:w="0" w:type="auto"/>
            <w:hideMark/>
          </w:tcPr>
          <w:p w14:paraId="04E3ADD2" w14:textId="77777777" w:rsidR="006B1D40" w:rsidRPr="0041359C" w:rsidRDefault="006B1D40" w:rsidP="006B1D40">
            <w:pPr>
              <w:spacing w:line="259" w:lineRule="auto"/>
              <w:ind w:left="14"/>
              <w:jc w:val="both"/>
            </w:pPr>
            <w:r w:rsidRPr="0041359C">
              <w:rPr>
                <w:b/>
                <w:bCs/>
              </w:rPr>
              <w:t>Disconnected Workflows</w:t>
            </w:r>
            <w:r w:rsidRPr="0041359C">
              <w:br/>
              <w:t xml:space="preserve">The compliance software </w:t>
            </w:r>
            <w:r w:rsidRPr="0041359C">
              <w:lastRenderedPageBreak/>
              <w:t>is completely detached from the core banking software (CBS) or code base.</w:t>
            </w:r>
          </w:p>
        </w:tc>
        <w:tc>
          <w:tcPr>
            <w:tcW w:w="0" w:type="auto"/>
            <w:hideMark/>
          </w:tcPr>
          <w:p w14:paraId="2D900CB5" w14:textId="77777777" w:rsidR="006B1D40" w:rsidRPr="0041359C" w:rsidRDefault="006B1D40" w:rsidP="006B1D40">
            <w:pPr>
              <w:spacing w:line="259" w:lineRule="auto"/>
              <w:ind w:left="14"/>
              <w:jc w:val="both"/>
            </w:pPr>
            <w:r w:rsidRPr="0041359C">
              <w:rPr>
                <w:b/>
                <w:bCs/>
              </w:rPr>
              <w:lastRenderedPageBreak/>
              <w:t>Closed-Loop Automation</w:t>
            </w:r>
            <w:r w:rsidRPr="0041359C">
              <w:br/>
              <w:t xml:space="preserve">The system functions as a </w:t>
            </w:r>
            <w:r w:rsidRPr="0041359C">
              <w:lastRenderedPageBreak/>
              <w:t>continuous pipeline from the RBI portal directly to the test environment.</w:t>
            </w:r>
          </w:p>
        </w:tc>
        <w:tc>
          <w:tcPr>
            <w:tcW w:w="0" w:type="auto"/>
            <w:hideMark/>
          </w:tcPr>
          <w:p w14:paraId="0A44572C" w14:textId="77777777" w:rsidR="006B1D40" w:rsidRPr="0041359C" w:rsidRDefault="006B1D40" w:rsidP="006B1D40">
            <w:pPr>
              <w:spacing w:line="259" w:lineRule="auto"/>
              <w:ind w:left="14"/>
              <w:jc w:val="both"/>
            </w:pPr>
            <w:r w:rsidRPr="0041359C">
              <w:rPr>
                <w:b/>
                <w:bCs/>
              </w:rPr>
              <w:lastRenderedPageBreak/>
              <w:t>True Continuity:</w:t>
            </w:r>
            <w:r w:rsidRPr="0041359C">
              <w:t xml:space="preserve"> Compliance shifts from a </w:t>
            </w:r>
            <w:r w:rsidRPr="0041359C">
              <w:lastRenderedPageBreak/>
              <w:t>disjointed project into an automated microservice.</w:t>
            </w:r>
          </w:p>
        </w:tc>
      </w:tr>
      <w:tr w:rsidR="006B1D40" w:rsidRPr="0041359C" w14:paraId="694F47BC" w14:textId="77777777" w:rsidTr="003E5752">
        <w:tc>
          <w:tcPr>
            <w:tcW w:w="0" w:type="auto"/>
            <w:hideMark/>
          </w:tcPr>
          <w:p w14:paraId="38DBA8EC" w14:textId="77777777" w:rsidR="006B1D40" w:rsidRPr="0041359C" w:rsidRDefault="006B1D40" w:rsidP="006B1D40">
            <w:pPr>
              <w:spacing w:line="259" w:lineRule="auto"/>
              <w:ind w:left="14"/>
              <w:jc w:val="both"/>
            </w:pPr>
            <w:r w:rsidRPr="0041359C">
              <w:rPr>
                <w:b/>
                <w:bCs/>
              </w:rPr>
              <w:lastRenderedPageBreak/>
              <w:t>6. Compliance Validation</w:t>
            </w:r>
          </w:p>
        </w:tc>
        <w:tc>
          <w:tcPr>
            <w:tcW w:w="0" w:type="auto"/>
            <w:hideMark/>
          </w:tcPr>
          <w:p w14:paraId="5DEC3BFA" w14:textId="77777777" w:rsidR="006B1D40" w:rsidRPr="0041359C" w:rsidRDefault="006B1D40" w:rsidP="006B1D40">
            <w:pPr>
              <w:spacing w:line="259" w:lineRule="auto"/>
              <w:ind w:left="14"/>
              <w:jc w:val="both"/>
            </w:pPr>
            <w:r w:rsidRPr="0041359C">
              <w:rPr>
                <w:b/>
                <w:bCs/>
              </w:rPr>
              <w:t>Reactive Post-Facto Auditing</w:t>
            </w:r>
            <w:r w:rsidRPr="0041359C">
              <w:br/>
              <w:t>Human auditors manually sample system configurations months down the line, often discovering errors too late.</w:t>
            </w:r>
          </w:p>
        </w:tc>
        <w:tc>
          <w:tcPr>
            <w:tcW w:w="0" w:type="auto"/>
            <w:hideMark/>
          </w:tcPr>
          <w:p w14:paraId="4AC5C248" w14:textId="77777777" w:rsidR="006B1D40" w:rsidRPr="0041359C" w:rsidRDefault="006B1D40" w:rsidP="006B1D40">
            <w:pPr>
              <w:spacing w:line="259" w:lineRule="auto"/>
              <w:ind w:left="14"/>
              <w:jc w:val="both"/>
            </w:pPr>
            <w:r w:rsidRPr="0041359C">
              <w:rPr>
                <w:b/>
                <w:bCs/>
              </w:rPr>
              <w:t>Autonomous Integration Testing</w:t>
            </w:r>
            <w:r w:rsidRPr="0041359C">
              <w:br/>
              <w:t>A validation agent automatically pings sandboxes, runs mock tests, and verifies the system configuration.</w:t>
            </w:r>
          </w:p>
        </w:tc>
        <w:tc>
          <w:tcPr>
            <w:tcW w:w="0" w:type="auto"/>
            <w:hideMark/>
          </w:tcPr>
          <w:p w14:paraId="1FBB238B" w14:textId="77777777" w:rsidR="006B1D40" w:rsidRPr="0041359C" w:rsidRDefault="006B1D40" w:rsidP="006B1D40">
            <w:pPr>
              <w:spacing w:line="259" w:lineRule="auto"/>
              <w:ind w:left="14"/>
              <w:jc w:val="both"/>
            </w:pPr>
            <w:r w:rsidRPr="0041359C">
              <w:rPr>
                <w:b/>
                <w:bCs/>
              </w:rPr>
              <w:t>Proactive Defense:</w:t>
            </w:r>
            <w:r w:rsidRPr="0041359C">
              <w:t xml:space="preserve"> Guarantees 100% compliance </w:t>
            </w:r>
            <w:r w:rsidRPr="0041359C">
              <w:rPr>
                <w:i/>
                <w:iCs/>
              </w:rPr>
              <w:t>before</w:t>
            </w:r>
            <w:r w:rsidRPr="0041359C">
              <w:t xml:space="preserve"> production deployment, avoiding heavy RBI penalties.</w:t>
            </w:r>
          </w:p>
        </w:tc>
      </w:tr>
      <w:tr w:rsidR="006B1D40" w:rsidRPr="0041359C" w14:paraId="2AF2B194" w14:textId="77777777" w:rsidTr="003E5752">
        <w:tc>
          <w:tcPr>
            <w:tcW w:w="0" w:type="auto"/>
            <w:hideMark/>
          </w:tcPr>
          <w:p w14:paraId="217FF900" w14:textId="77777777" w:rsidR="006B1D40" w:rsidRPr="0041359C" w:rsidRDefault="006B1D40" w:rsidP="006B1D40">
            <w:pPr>
              <w:spacing w:line="259" w:lineRule="auto"/>
              <w:ind w:left="14"/>
              <w:jc w:val="both"/>
            </w:pPr>
            <w:r w:rsidRPr="0041359C">
              <w:rPr>
                <w:b/>
                <w:bCs/>
              </w:rPr>
              <w:t>7. Audit Trail &amp; Proof</w:t>
            </w:r>
          </w:p>
        </w:tc>
        <w:tc>
          <w:tcPr>
            <w:tcW w:w="0" w:type="auto"/>
            <w:hideMark/>
          </w:tcPr>
          <w:p w14:paraId="45803896" w14:textId="77777777" w:rsidR="006B1D40" w:rsidRPr="0041359C" w:rsidRDefault="006B1D40" w:rsidP="006B1D40">
            <w:pPr>
              <w:spacing w:line="259" w:lineRule="auto"/>
              <w:ind w:left="14"/>
              <w:jc w:val="both"/>
            </w:pPr>
            <w:r w:rsidRPr="0041359C">
              <w:rPr>
                <w:b/>
                <w:bCs/>
              </w:rPr>
              <w:t>Paper &amp; Digital Logs</w:t>
            </w:r>
            <w:r w:rsidRPr="0041359C">
              <w:br/>
              <w:t>Relies on manual email approvals, meeting minutes, and system change logs scattered across departments.</w:t>
            </w:r>
          </w:p>
        </w:tc>
        <w:tc>
          <w:tcPr>
            <w:tcW w:w="0" w:type="auto"/>
            <w:hideMark/>
          </w:tcPr>
          <w:p w14:paraId="6307A62F" w14:textId="77777777" w:rsidR="006B1D40" w:rsidRPr="0041359C" w:rsidRDefault="006B1D40" w:rsidP="006B1D40">
            <w:pPr>
              <w:spacing w:line="259" w:lineRule="auto"/>
              <w:ind w:left="14"/>
              <w:jc w:val="both"/>
            </w:pPr>
            <w:r w:rsidRPr="0041359C">
              <w:rPr>
                <w:b/>
                <w:bCs/>
              </w:rPr>
              <w:t>Cryptographic Verification</w:t>
            </w:r>
            <w:r w:rsidRPr="0041359C">
              <w:br/>
              <w:t>The validation agent seals the successful system test with a tamper-proof cryptographic proof.</w:t>
            </w:r>
          </w:p>
        </w:tc>
        <w:tc>
          <w:tcPr>
            <w:tcW w:w="0" w:type="auto"/>
            <w:hideMark/>
          </w:tcPr>
          <w:p w14:paraId="377F5528" w14:textId="77777777" w:rsidR="006B1D40" w:rsidRPr="0041359C" w:rsidRDefault="006B1D40" w:rsidP="006B1D40">
            <w:pPr>
              <w:spacing w:line="259" w:lineRule="auto"/>
              <w:ind w:left="14"/>
              <w:jc w:val="both"/>
            </w:pPr>
            <w:r w:rsidRPr="0041359C">
              <w:rPr>
                <w:b/>
                <w:bCs/>
              </w:rPr>
              <w:t>Unassailable Evidence:</w:t>
            </w:r>
            <w:r w:rsidRPr="0041359C">
              <w:t xml:space="preserve"> Provides the RBI with undeniable, mathematical proof of immediate compliance.</w:t>
            </w:r>
          </w:p>
        </w:tc>
      </w:tr>
      <w:tr w:rsidR="006B1D40" w:rsidRPr="0041359C" w14:paraId="143A27B0" w14:textId="77777777" w:rsidTr="003E5752">
        <w:tc>
          <w:tcPr>
            <w:tcW w:w="0" w:type="auto"/>
            <w:hideMark/>
          </w:tcPr>
          <w:p w14:paraId="3B9350A2" w14:textId="77777777" w:rsidR="006B1D40" w:rsidRPr="0041359C" w:rsidRDefault="006B1D40" w:rsidP="006B1D40">
            <w:pPr>
              <w:spacing w:line="259" w:lineRule="auto"/>
              <w:ind w:left="14"/>
              <w:jc w:val="both"/>
            </w:pPr>
            <w:r w:rsidRPr="0041359C">
              <w:rPr>
                <w:b/>
                <w:bCs/>
              </w:rPr>
              <w:t>8. Architecture &amp; Stability</w:t>
            </w:r>
          </w:p>
        </w:tc>
        <w:tc>
          <w:tcPr>
            <w:tcW w:w="0" w:type="auto"/>
            <w:hideMark/>
          </w:tcPr>
          <w:p w14:paraId="1D8936D6" w14:textId="77777777" w:rsidR="006B1D40" w:rsidRPr="0041359C" w:rsidRDefault="006B1D40" w:rsidP="006B1D40">
            <w:pPr>
              <w:spacing w:line="259" w:lineRule="auto"/>
              <w:ind w:left="14"/>
              <w:jc w:val="both"/>
            </w:pPr>
            <w:r w:rsidRPr="0041359C">
              <w:rPr>
                <w:b/>
                <w:bCs/>
              </w:rPr>
              <w:t>Monolithic or Standard AI</w:t>
            </w:r>
            <w:r w:rsidRPr="0041359C">
              <w:br/>
              <w:t>Either uses rigid legacy code or risky, open-ended "black box" AI chat interfaces prone to hallucinations.</w:t>
            </w:r>
          </w:p>
        </w:tc>
        <w:tc>
          <w:tcPr>
            <w:tcW w:w="0" w:type="auto"/>
            <w:hideMark/>
          </w:tcPr>
          <w:p w14:paraId="34097D5E" w14:textId="77777777" w:rsidR="006B1D40" w:rsidRPr="0041359C" w:rsidRDefault="006B1D40" w:rsidP="006B1D40">
            <w:pPr>
              <w:spacing w:line="259" w:lineRule="auto"/>
              <w:ind w:left="14"/>
              <w:jc w:val="both"/>
            </w:pPr>
            <w:r w:rsidRPr="0041359C">
              <w:rPr>
                <w:b/>
                <w:bCs/>
              </w:rPr>
              <w:t>Deterministic Agentic State Machine</w:t>
            </w:r>
            <w:r w:rsidRPr="0041359C">
              <w:br/>
              <w:t>Wraps fluid LLM intelligence inside a strict, predictable framework like LangGraph or AutoGen.</w:t>
            </w:r>
          </w:p>
        </w:tc>
        <w:tc>
          <w:tcPr>
            <w:tcW w:w="0" w:type="auto"/>
            <w:hideMark/>
          </w:tcPr>
          <w:p w14:paraId="6B1B5FE1" w14:textId="77777777" w:rsidR="006B1D40" w:rsidRPr="0041359C" w:rsidRDefault="006B1D40" w:rsidP="006B1D40">
            <w:pPr>
              <w:spacing w:line="259" w:lineRule="auto"/>
              <w:ind w:left="14"/>
              <w:jc w:val="both"/>
            </w:pPr>
            <w:r w:rsidRPr="0041359C">
              <w:rPr>
                <w:b/>
                <w:bCs/>
              </w:rPr>
              <w:t>Banking-Grade Trust:</w:t>
            </w:r>
            <w:r w:rsidRPr="0041359C">
              <w:t xml:space="preserve"> Combines advanced AI reasoning with 100% predictable software execution.</w:t>
            </w:r>
          </w:p>
        </w:tc>
      </w:tr>
      <w:tr w:rsidR="006B1D40" w:rsidRPr="0041359C" w14:paraId="79F405E6" w14:textId="77777777" w:rsidTr="003E5752">
        <w:tc>
          <w:tcPr>
            <w:tcW w:w="0" w:type="auto"/>
            <w:hideMark/>
          </w:tcPr>
          <w:p w14:paraId="1611429D" w14:textId="77777777" w:rsidR="006B1D40" w:rsidRPr="0041359C" w:rsidRDefault="006B1D40" w:rsidP="006B1D40">
            <w:pPr>
              <w:spacing w:line="259" w:lineRule="auto"/>
              <w:ind w:left="14"/>
              <w:jc w:val="both"/>
            </w:pPr>
            <w:r w:rsidRPr="0041359C">
              <w:rPr>
                <w:b/>
                <w:bCs/>
              </w:rPr>
              <w:t>9. Data Privacy &amp; Deployment</w:t>
            </w:r>
          </w:p>
        </w:tc>
        <w:tc>
          <w:tcPr>
            <w:tcW w:w="0" w:type="auto"/>
            <w:hideMark/>
          </w:tcPr>
          <w:p w14:paraId="2F3532F0" w14:textId="77777777" w:rsidR="006B1D40" w:rsidRPr="0041359C" w:rsidRDefault="006B1D40" w:rsidP="006B1D40">
            <w:pPr>
              <w:spacing w:line="259" w:lineRule="auto"/>
              <w:ind w:left="14"/>
              <w:jc w:val="both"/>
            </w:pPr>
            <w:r w:rsidRPr="0041359C">
              <w:rPr>
                <w:b/>
                <w:bCs/>
              </w:rPr>
              <w:t>Cloud-Dependent / Third-Party</w:t>
            </w:r>
            <w:r w:rsidRPr="0041359C">
              <w:br/>
              <w:t>Many modern AI tools require passing internal documents and system structures through external public APIs.</w:t>
            </w:r>
          </w:p>
        </w:tc>
        <w:tc>
          <w:tcPr>
            <w:tcW w:w="0" w:type="auto"/>
            <w:hideMark/>
          </w:tcPr>
          <w:p w14:paraId="26EFF9FB" w14:textId="77777777" w:rsidR="006B1D40" w:rsidRPr="0041359C" w:rsidRDefault="006B1D40" w:rsidP="006B1D40">
            <w:pPr>
              <w:spacing w:line="259" w:lineRule="auto"/>
              <w:ind w:left="14"/>
              <w:jc w:val="both"/>
            </w:pPr>
            <w:r w:rsidRPr="0041359C">
              <w:rPr>
                <w:b/>
                <w:bCs/>
              </w:rPr>
              <w:t>Air-Gapped, On-Premises Stack</w:t>
            </w:r>
            <w:r w:rsidRPr="0041359C">
              <w:br/>
              <w:t>Optimised microservices running open-weight local models inside the bank’s secure private cloud.</w:t>
            </w:r>
          </w:p>
        </w:tc>
        <w:tc>
          <w:tcPr>
            <w:tcW w:w="0" w:type="auto"/>
            <w:hideMark/>
          </w:tcPr>
          <w:p w14:paraId="5F55CF06" w14:textId="77777777" w:rsidR="006B1D40" w:rsidRPr="0041359C" w:rsidRDefault="006B1D40" w:rsidP="006B1D40">
            <w:pPr>
              <w:spacing w:line="259" w:lineRule="auto"/>
              <w:ind w:left="14"/>
              <w:jc w:val="both"/>
            </w:pPr>
            <w:r w:rsidRPr="0041359C">
              <w:rPr>
                <w:b/>
                <w:bCs/>
              </w:rPr>
              <w:t>DPDP Act Compliant:</w:t>
            </w:r>
            <w:r w:rsidRPr="0041359C">
              <w:t xml:space="preserve"> Guarantees no sensitive banking infrastructure blueprints or PII leak outside the bank.</w:t>
            </w:r>
          </w:p>
        </w:tc>
      </w:tr>
    </w:tbl>
    <w:p w14:paraId="441EAF13" w14:textId="77777777" w:rsidR="00ED17F9" w:rsidRDefault="00ED17F9" w:rsidP="006B1D40">
      <w:pPr>
        <w:jc w:val="both"/>
        <w:rPr>
          <w:sz w:val="28"/>
          <w:szCs w:val="28"/>
        </w:rPr>
      </w:pPr>
    </w:p>
    <w:p w14:paraId="2CFE8E5D" w14:textId="30616488" w:rsidR="00ED17F9" w:rsidRDefault="00ED17F9" w:rsidP="006B1D40">
      <w:pPr>
        <w:jc w:val="both"/>
        <w:rPr>
          <w:sz w:val="28"/>
          <w:szCs w:val="28"/>
        </w:rPr>
      </w:pPr>
      <w:r w:rsidRPr="00ED17F9">
        <w:rPr>
          <w:sz w:val="28"/>
          <w:szCs w:val="28"/>
        </w:rPr>
        <w:t>Simple Formula at last to check</w:t>
      </w:r>
      <w:r>
        <w:rPr>
          <w:sz w:val="28"/>
          <w:szCs w:val="28"/>
        </w:rPr>
        <w:t>: -</w:t>
      </w:r>
    </w:p>
    <w:p w14:paraId="5959852D" w14:textId="77777777" w:rsidR="00603DBC" w:rsidRPr="00603DBC" w:rsidRDefault="00603DBC" w:rsidP="00603DBC">
      <w:pPr>
        <w:jc w:val="both"/>
        <w:rPr>
          <w:b/>
          <w:bCs/>
        </w:rPr>
      </w:pPr>
      <w:r w:rsidRPr="00603DBC">
        <w:rPr>
          <w:b/>
          <w:bCs/>
        </w:rPr>
        <w:t>1. Core Operational Environment</w:t>
      </w:r>
    </w:p>
    <w:p w14:paraId="5A56F3D3" w14:textId="77777777" w:rsidR="00603DBC" w:rsidRPr="00603DBC" w:rsidRDefault="00603DBC" w:rsidP="00603DBC">
      <w:pPr>
        <w:numPr>
          <w:ilvl w:val="0"/>
          <w:numId w:val="14"/>
        </w:numPr>
        <w:jc w:val="both"/>
      </w:pPr>
      <w:r w:rsidRPr="00603DBC">
        <w:rPr>
          <w:b/>
          <w:bCs/>
        </w:rPr>
        <w:t>100% Offline / Air-Gapped Execution:</w:t>
      </w:r>
      <w:r w:rsidRPr="00603DBC">
        <w:t xml:space="preserve"> The system must function entirely without internet connectivity. All AI inference, orchestration, and database operations must be contained within the local hardware environment.</w:t>
      </w:r>
    </w:p>
    <w:p w14:paraId="54D4D5BE" w14:textId="77777777" w:rsidR="00603DBC" w:rsidRPr="00603DBC" w:rsidRDefault="00603DBC" w:rsidP="00603DBC">
      <w:pPr>
        <w:numPr>
          <w:ilvl w:val="0"/>
          <w:numId w:val="14"/>
        </w:numPr>
        <w:jc w:val="both"/>
      </w:pPr>
      <w:r w:rsidRPr="00603DBC">
        <w:rPr>
          <w:b/>
          <w:bCs/>
        </w:rPr>
        <w:t>Ollama Local Inference Cluster:</w:t>
      </w:r>
      <w:r w:rsidRPr="00603DBC">
        <w:t xml:space="preserve"> The backend must interface with a local Ollama service to manage and execute multiple LLMs (Llama 3, Qwen 3, and Gemma 4) locally.</w:t>
      </w:r>
    </w:p>
    <w:p w14:paraId="0418D00A" w14:textId="77777777" w:rsidR="00603DBC" w:rsidRPr="00603DBC" w:rsidRDefault="00603DBC" w:rsidP="00603DBC">
      <w:pPr>
        <w:numPr>
          <w:ilvl w:val="0"/>
          <w:numId w:val="14"/>
        </w:numPr>
        <w:jc w:val="both"/>
      </w:pPr>
      <w:r w:rsidRPr="00603DBC">
        <w:rPr>
          <w:b/>
          <w:bCs/>
        </w:rPr>
        <w:t>Resource-Efficient Architecture:</w:t>
      </w:r>
      <w:r w:rsidRPr="00603DBC">
        <w:t xml:space="preserve"> The system must be optimized to run on standard commercial laptop hardware by utilizing quantization and intelligent model switching to manage VRAM constraints.</w:t>
      </w:r>
    </w:p>
    <w:p w14:paraId="46F1C655" w14:textId="77777777" w:rsidR="00603DBC" w:rsidRPr="00603DBC" w:rsidRDefault="00603DBC" w:rsidP="00603DBC">
      <w:pPr>
        <w:jc w:val="both"/>
        <w:rPr>
          <w:b/>
          <w:bCs/>
        </w:rPr>
      </w:pPr>
      <w:r w:rsidRPr="00603DBC">
        <w:rPr>
          <w:b/>
          <w:bCs/>
        </w:rPr>
        <w:t>2. Regulatory Data Processing Pipeline</w:t>
      </w:r>
    </w:p>
    <w:p w14:paraId="44527548" w14:textId="77777777" w:rsidR="00603DBC" w:rsidRPr="00603DBC" w:rsidRDefault="00603DBC" w:rsidP="00603DBC">
      <w:pPr>
        <w:numPr>
          <w:ilvl w:val="0"/>
          <w:numId w:val="15"/>
        </w:numPr>
        <w:jc w:val="both"/>
      </w:pPr>
      <w:r w:rsidRPr="00603DBC">
        <w:rPr>
          <w:b/>
          <w:bCs/>
        </w:rPr>
        <w:t>Deterministic Event Detection:</w:t>
      </w:r>
      <w:r w:rsidRPr="00603DBC">
        <w:t xml:space="preserve"> The system shall feature a background daemon that continuously monitors the regulatory portal (Mock ARBI) for new circulars and advisories.</w:t>
      </w:r>
    </w:p>
    <w:p w14:paraId="2A6A3329" w14:textId="77777777" w:rsidR="00603DBC" w:rsidRPr="00603DBC" w:rsidRDefault="00603DBC" w:rsidP="00603DBC">
      <w:pPr>
        <w:numPr>
          <w:ilvl w:val="0"/>
          <w:numId w:val="15"/>
        </w:numPr>
        <w:jc w:val="both"/>
      </w:pPr>
      <w:r w:rsidRPr="00603DBC">
        <w:rPr>
          <w:b/>
          <w:bCs/>
        </w:rPr>
        <w:t>Dual-Model Ensemble Pattern:</w:t>
      </w:r>
    </w:p>
    <w:p w14:paraId="473963DE" w14:textId="77777777" w:rsidR="00603DBC" w:rsidRPr="00603DBC" w:rsidRDefault="00603DBC" w:rsidP="00603DBC">
      <w:pPr>
        <w:numPr>
          <w:ilvl w:val="1"/>
          <w:numId w:val="15"/>
        </w:numPr>
        <w:jc w:val="both"/>
      </w:pPr>
      <w:r w:rsidRPr="00603DBC">
        <w:rPr>
          <w:b/>
          <w:bCs/>
        </w:rPr>
        <w:lastRenderedPageBreak/>
        <w:t>Extractor Node:</w:t>
      </w:r>
      <w:r w:rsidRPr="00603DBC">
        <w:t xml:space="preserve"> An LLM-based agent (e.g., Qwen 3) responsible for structured semantic parsing of unstructured regulatory text into JSON objects.</w:t>
      </w:r>
    </w:p>
    <w:p w14:paraId="7FB9096C" w14:textId="77777777" w:rsidR="00603DBC" w:rsidRPr="00603DBC" w:rsidRDefault="00603DBC" w:rsidP="00603DBC">
      <w:pPr>
        <w:numPr>
          <w:ilvl w:val="1"/>
          <w:numId w:val="15"/>
        </w:numPr>
        <w:jc w:val="both"/>
      </w:pPr>
      <w:r w:rsidRPr="00603DBC">
        <w:rPr>
          <w:b/>
          <w:bCs/>
        </w:rPr>
        <w:t>Auditor Node:</w:t>
      </w:r>
      <w:r w:rsidRPr="00603DBC">
        <w:t xml:space="preserve"> A secondary validation agent (e.g., Gemma 4) responsible for peer-reviewing extraction accuracy and flagging potential prompt-injection or hallucination.</w:t>
      </w:r>
    </w:p>
    <w:p w14:paraId="78AB62E6" w14:textId="77777777" w:rsidR="00603DBC" w:rsidRPr="00603DBC" w:rsidRDefault="00603DBC" w:rsidP="00603DBC">
      <w:pPr>
        <w:numPr>
          <w:ilvl w:val="0"/>
          <w:numId w:val="15"/>
        </w:numPr>
        <w:jc w:val="both"/>
      </w:pPr>
      <w:r w:rsidRPr="00603DBC">
        <w:rPr>
          <w:b/>
          <w:bCs/>
        </w:rPr>
        <w:t>Rigid Pydantic Schema Enforcement:</w:t>
      </w:r>
      <w:r w:rsidRPr="00603DBC">
        <w:t xml:space="preserve"> All extracted data must adhere to strict Pydantic models to ensure machine-readability and direct integration with downstream bank banking systems.</w:t>
      </w:r>
    </w:p>
    <w:p w14:paraId="61FE1CB2" w14:textId="77777777" w:rsidR="00603DBC" w:rsidRPr="00603DBC" w:rsidRDefault="00603DBC" w:rsidP="00603DBC">
      <w:pPr>
        <w:jc w:val="both"/>
        <w:rPr>
          <w:b/>
          <w:bCs/>
        </w:rPr>
      </w:pPr>
      <w:r w:rsidRPr="00603DBC">
        <w:rPr>
          <w:b/>
          <w:bCs/>
        </w:rPr>
        <w:t>3. Organizational Mapping &amp; Governance</w:t>
      </w:r>
    </w:p>
    <w:p w14:paraId="6C9FBE57" w14:textId="77777777" w:rsidR="00603DBC" w:rsidRPr="00603DBC" w:rsidRDefault="00603DBC" w:rsidP="00603DBC">
      <w:pPr>
        <w:numPr>
          <w:ilvl w:val="0"/>
          <w:numId w:val="16"/>
        </w:numPr>
        <w:jc w:val="both"/>
      </w:pPr>
      <w:r w:rsidRPr="00603DBC">
        <w:rPr>
          <w:b/>
          <w:bCs/>
        </w:rPr>
        <w:t>Deterministic Routing Engine:</w:t>
      </w:r>
      <w:r w:rsidRPr="00603DBC">
        <w:t xml:space="preserve"> The system must utilize the provided organizational mapping matrix (theme_2.xlsx) to route extracted tasks to specific Business Verticals (e.g., </w:t>
      </w:r>
      <w:r w:rsidRPr="00603DBC">
        <w:rPr>
          <w:i/>
          <w:iCs/>
        </w:rPr>
        <w:t>Cybersecurity Wing</w:t>
      </w:r>
      <w:r w:rsidRPr="00603DBC">
        <w:t xml:space="preserve">, </w:t>
      </w:r>
      <w:r w:rsidRPr="00603DBC">
        <w:rPr>
          <w:i/>
          <w:iCs/>
        </w:rPr>
        <w:t>IT Vertical</w:t>
      </w:r>
      <w:r w:rsidRPr="00603DBC">
        <w:t>) and their corresponding Sub-Verticals.</w:t>
      </w:r>
    </w:p>
    <w:p w14:paraId="4755FC1A" w14:textId="77777777" w:rsidR="00603DBC" w:rsidRPr="00603DBC" w:rsidRDefault="00603DBC" w:rsidP="00603DBC">
      <w:pPr>
        <w:numPr>
          <w:ilvl w:val="0"/>
          <w:numId w:val="16"/>
        </w:numPr>
        <w:jc w:val="both"/>
      </w:pPr>
      <w:r w:rsidRPr="00603DBC">
        <w:rPr>
          <w:b/>
          <w:bCs/>
        </w:rPr>
        <w:t>Hybrid Governance Workflow:</w:t>
      </w:r>
      <w:r w:rsidRPr="00603DBC">
        <w:t xml:space="preserve"> The system must support two execution paths:</w:t>
      </w:r>
    </w:p>
    <w:p w14:paraId="48B54BE2" w14:textId="77777777" w:rsidR="00603DBC" w:rsidRPr="00603DBC" w:rsidRDefault="00603DBC" w:rsidP="00603DBC">
      <w:pPr>
        <w:numPr>
          <w:ilvl w:val="1"/>
          <w:numId w:val="16"/>
        </w:numPr>
        <w:jc w:val="both"/>
      </w:pPr>
      <w:r w:rsidRPr="00603DBC">
        <w:rPr>
          <w:b/>
          <w:bCs/>
        </w:rPr>
        <w:t>Auto-Approval Mode:</w:t>
      </w:r>
      <w:r w:rsidRPr="00603DBC">
        <w:t xml:space="preserve"> For routine, low-risk, or previously validated compliance tasks.</w:t>
      </w:r>
    </w:p>
    <w:p w14:paraId="6E2D0027" w14:textId="77777777" w:rsidR="00603DBC" w:rsidRPr="00603DBC" w:rsidRDefault="00603DBC" w:rsidP="00603DBC">
      <w:pPr>
        <w:numPr>
          <w:ilvl w:val="1"/>
          <w:numId w:val="16"/>
        </w:numPr>
        <w:jc w:val="both"/>
      </w:pPr>
      <w:r w:rsidRPr="00603DBC">
        <w:rPr>
          <w:b/>
          <w:bCs/>
        </w:rPr>
        <w:t>Human-in-the-Loop Approval:</w:t>
      </w:r>
      <w:r w:rsidRPr="00603DBC">
        <w:t xml:space="preserve"> Mandatory human review for critical directives, infrastructure modifications, or low-confidence AI outputs.</w:t>
      </w:r>
    </w:p>
    <w:p w14:paraId="4F6BDD51" w14:textId="77777777" w:rsidR="00603DBC" w:rsidRPr="00603DBC" w:rsidRDefault="00603DBC" w:rsidP="00603DBC">
      <w:pPr>
        <w:jc w:val="both"/>
        <w:rPr>
          <w:b/>
          <w:bCs/>
        </w:rPr>
      </w:pPr>
      <w:r w:rsidRPr="00603DBC">
        <w:rPr>
          <w:b/>
          <w:bCs/>
        </w:rPr>
        <w:t>4. Data Persistence &amp; Security</w:t>
      </w:r>
    </w:p>
    <w:p w14:paraId="78163DB8" w14:textId="77777777" w:rsidR="00603DBC" w:rsidRPr="00603DBC" w:rsidRDefault="00603DBC" w:rsidP="00603DBC">
      <w:pPr>
        <w:numPr>
          <w:ilvl w:val="0"/>
          <w:numId w:val="17"/>
        </w:numPr>
        <w:jc w:val="both"/>
      </w:pPr>
      <w:r w:rsidRPr="00603DBC">
        <w:rPr>
          <w:b/>
          <w:bCs/>
        </w:rPr>
        <w:t>Document-Oriented Database:</w:t>
      </w:r>
      <w:r w:rsidRPr="00603DBC">
        <w:t xml:space="preserve"> The system shall utilize MongoDB for storage, allowing for flexible JSON-based document handling that matches the output schema of the LLM pipeline.</w:t>
      </w:r>
    </w:p>
    <w:p w14:paraId="084ABF1F" w14:textId="77777777" w:rsidR="00603DBC" w:rsidRPr="00603DBC" w:rsidRDefault="00603DBC" w:rsidP="00603DBC">
      <w:pPr>
        <w:numPr>
          <w:ilvl w:val="0"/>
          <w:numId w:val="17"/>
        </w:numPr>
        <w:jc w:val="both"/>
      </w:pPr>
      <w:r w:rsidRPr="00603DBC">
        <w:rPr>
          <w:b/>
          <w:bCs/>
        </w:rPr>
        <w:t>Cryptographic Audit Engine:</w:t>
      </w:r>
      <w:r w:rsidRPr="00603DBC">
        <w:t xml:space="preserve"> Every compliance action (extraction, routing, implementation, verification) must be hashed using SHA-256 to create an immutable, tamper-evident audit chain.</w:t>
      </w:r>
    </w:p>
    <w:p w14:paraId="3692C4BB" w14:textId="77777777" w:rsidR="00603DBC" w:rsidRPr="00603DBC" w:rsidRDefault="00603DBC" w:rsidP="00603DBC">
      <w:pPr>
        <w:numPr>
          <w:ilvl w:val="0"/>
          <w:numId w:val="17"/>
        </w:numPr>
        <w:jc w:val="both"/>
      </w:pPr>
      <w:r w:rsidRPr="00603DBC">
        <w:rPr>
          <w:b/>
          <w:bCs/>
        </w:rPr>
        <w:t>WORM Audit Integrity:</w:t>
      </w:r>
      <w:r w:rsidRPr="00603DBC">
        <w:t xml:space="preserve"> Audit logs must be structured to ensure "Write-Once-Read-Many" integrity, enabling regulators to replay the full compliance lifecycle.</w:t>
      </w:r>
    </w:p>
    <w:p w14:paraId="379203D0" w14:textId="77777777" w:rsidR="00603DBC" w:rsidRPr="00603DBC" w:rsidRDefault="00603DBC" w:rsidP="00603DBC">
      <w:pPr>
        <w:jc w:val="both"/>
        <w:rPr>
          <w:b/>
          <w:bCs/>
        </w:rPr>
      </w:pPr>
      <w:r w:rsidRPr="00603DBC">
        <w:rPr>
          <w:b/>
          <w:bCs/>
        </w:rPr>
        <w:t>5. Verification &amp; Compliance Enforcement</w:t>
      </w:r>
    </w:p>
    <w:p w14:paraId="77A92025" w14:textId="77777777" w:rsidR="00603DBC" w:rsidRPr="00603DBC" w:rsidRDefault="00603DBC" w:rsidP="00603DBC">
      <w:pPr>
        <w:numPr>
          <w:ilvl w:val="0"/>
          <w:numId w:val="18"/>
        </w:numPr>
        <w:jc w:val="both"/>
      </w:pPr>
      <w:r w:rsidRPr="00603DBC">
        <w:rPr>
          <w:b/>
          <w:bCs/>
        </w:rPr>
        <w:t>Continuous Compliance Monitoring:</w:t>
      </w:r>
      <w:r w:rsidRPr="00603DBC">
        <w:t xml:space="preserve"> The system shall implement an automated verification engine that checks the current state of system configurations against the extracted mandates.</w:t>
      </w:r>
    </w:p>
    <w:p w14:paraId="2E4326A0" w14:textId="77777777" w:rsidR="00603DBC" w:rsidRPr="00603DBC" w:rsidRDefault="00603DBC" w:rsidP="00603DBC">
      <w:pPr>
        <w:numPr>
          <w:ilvl w:val="0"/>
          <w:numId w:val="18"/>
        </w:numPr>
        <w:jc w:val="both"/>
      </w:pPr>
      <w:r w:rsidRPr="00603DBC">
        <w:rPr>
          <w:b/>
          <w:bCs/>
        </w:rPr>
        <w:t>One-Click Compliance Patching:</w:t>
      </w:r>
      <w:r w:rsidRPr="00603DBC">
        <w:t xml:space="preserve"> The interface must provide an enforcement capability that allows authorized bank personnel to execute automated scripts to remediate non-compliant system states.</w:t>
      </w:r>
    </w:p>
    <w:p w14:paraId="612D9347" w14:textId="77777777" w:rsidR="00603DBC" w:rsidRPr="00603DBC" w:rsidRDefault="00603DBC" w:rsidP="00603DBC">
      <w:pPr>
        <w:numPr>
          <w:ilvl w:val="0"/>
          <w:numId w:val="18"/>
        </w:numPr>
        <w:jc w:val="both"/>
      </w:pPr>
      <w:r w:rsidRPr="00603DBC">
        <w:rPr>
          <w:b/>
          <w:bCs/>
        </w:rPr>
        <w:t>Exception Handling:</w:t>
      </w:r>
      <w:r w:rsidRPr="00603DBC">
        <w:t xml:space="preserve"> Any task failing automated verification or identified as a policy conflict must be automatically escalated for manual intervention rather than forcing an "invalid success" state.</w:t>
      </w:r>
    </w:p>
    <w:p w14:paraId="52866145" w14:textId="77777777" w:rsidR="00603DBC" w:rsidRDefault="00603DBC" w:rsidP="00ED17F9">
      <w:pPr>
        <w:jc w:val="both"/>
      </w:pPr>
    </w:p>
    <w:p w14:paraId="4348958D" w14:textId="77777777" w:rsidR="00603DBC" w:rsidRDefault="00603DBC" w:rsidP="00ED17F9">
      <w:pPr>
        <w:jc w:val="both"/>
      </w:pPr>
    </w:p>
    <w:p w14:paraId="1396A6CB" w14:textId="77777777" w:rsidR="00603DBC" w:rsidRDefault="00603DBC" w:rsidP="00ED17F9">
      <w:pPr>
        <w:jc w:val="both"/>
      </w:pPr>
    </w:p>
    <w:p w14:paraId="55FEC08E" w14:textId="77777777" w:rsidR="00603DBC" w:rsidRDefault="00603DBC" w:rsidP="00ED17F9">
      <w:pPr>
        <w:jc w:val="both"/>
      </w:pPr>
    </w:p>
    <w:p w14:paraId="642A565B" w14:textId="77777777" w:rsidR="00603DBC" w:rsidRDefault="00603DBC" w:rsidP="00ED17F9">
      <w:pPr>
        <w:jc w:val="both"/>
      </w:pPr>
    </w:p>
    <w:p w14:paraId="77DA02B5" w14:textId="77777777" w:rsidR="00603DBC" w:rsidRDefault="00603DBC" w:rsidP="00ED17F9">
      <w:pPr>
        <w:jc w:val="both"/>
      </w:pPr>
    </w:p>
    <w:p w14:paraId="79467AD9" w14:textId="77777777" w:rsidR="00603DBC" w:rsidRDefault="00603DBC" w:rsidP="00ED17F9">
      <w:pPr>
        <w:jc w:val="both"/>
      </w:pPr>
    </w:p>
    <w:p w14:paraId="020DF960" w14:textId="77777777" w:rsidR="00603DBC" w:rsidRDefault="00603DBC" w:rsidP="00ED17F9">
      <w:pPr>
        <w:jc w:val="both"/>
      </w:pPr>
    </w:p>
    <w:p w14:paraId="2B370D93" w14:textId="77777777" w:rsidR="00603DBC" w:rsidRDefault="00603DBC" w:rsidP="00ED17F9">
      <w:pPr>
        <w:jc w:val="both"/>
      </w:pPr>
    </w:p>
    <w:p w14:paraId="6628BA2A" w14:textId="77777777" w:rsidR="00603DBC" w:rsidRDefault="00603DBC" w:rsidP="00ED17F9">
      <w:pPr>
        <w:jc w:val="both"/>
      </w:pPr>
    </w:p>
    <w:p w14:paraId="60EB8810" w14:textId="75A3FA47" w:rsidR="00ED17F9" w:rsidRPr="00ED17F9" w:rsidRDefault="004B3378" w:rsidP="00ED17F9">
      <w:pPr>
        <w:jc w:val="both"/>
      </w:pPr>
      <w:r>
        <w:rPr>
          <w:noProof/>
        </w:rPr>
        <w:lastRenderedPageBreak/>
        <mc:AlternateContent>
          <mc:Choice Requires="wps">
            <w:drawing>
              <wp:anchor distT="0" distB="0" distL="114300" distR="114300" simplePos="0" relativeHeight="251686911" behindDoc="1" locked="0" layoutInCell="1" allowOverlap="1" wp14:anchorId="5D3A13E8" wp14:editId="0EAE37D6">
                <wp:simplePos x="0" y="0"/>
                <wp:positionH relativeFrom="column">
                  <wp:posOffset>2887980</wp:posOffset>
                </wp:positionH>
                <wp:positionV relativeFrom="paragraph">
                  <wp:posOffset>228600</wp:posOffset>
                </wp:positionV>
                <wp:extent cx="3810" cy="3253740"/>
                <wp:effectExtent l="76200" t="0" r="72390" b="60960"/>
                <wp:wrapNone/>
                <wp:docPr id="1491336201" name="Straight Arrow Connector 4"/>
                <wp:cNvGraphicFramePr/>
                <a:graphic xmlns:a="http://schemas.openxmlformats.org/drawingml/2006/main">
                  <a:graphicData uri="http://schemas.microsoft.com/office/word/2010/wordprocessingShape">
                    <wps:wsp>
                      <wps:cNvCnPr/>
                      <wps:spPr>
                        <a:xfrm>
                          <a:off x="0" y="0"/>
                          <a:ext cx="3810" cy="325374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479EB0" id="Straight Arrow Connector 4" o:spid="_x0000_s1026" type="#_x0000_t32" style="position:absolute;margin-left:227.4pt;margin-top:18pt;width:.3pt;height:256.2pt;z-index:-2516295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2A72gEAAAsEAAAOAAAAZHJzL2Uyb0RvYy54bWysU8GO0zAQvSPxD1buNEnLwhI13UOX5YJg&#10;tcAHeJ1xYsmxLXtomr9n7KQJXU4gLk7smTdv3vN4f3fuNTuBD8qaOis3RcbACNso09bZj+8Pb24z&#10;FpCbhmtroM5GCNnd4fWr/eAq2NrO6gY8oyImVIOrsw7RVXkeRAc9DxvrwFBQWt9zpK1v88bzgar3&#10;Ot8Wxbt8sL5x3goIgU7vp2B2SPWlBIFfpQyATNcZ9YZp9Wl9jmt+2POq9dx1Ssxt8H/ooufKEOlS&#10;6p4jZz+9+qNUr4S3wUrcCNvnVkolIGkgNWXxQs23jjtIWsic4Babwv8rK76cjubRkw2DC1Vwjz6q&#10;OEvfxy/1x87JrHExC87IBB3ubksyVFBgt73ZvX+bvMxXrPMBP4HtWfyps4Ceq7bDozWGbsX6MvnF&#10;T58DEjsBL4BIrA0baJw+FDdFSgtWq+ZBaR2DaTjgqD07cbpWPJfxGqnCVRZypT+ahuHoaO7QK25a&#10;DXOmNgRYFac/HDVM3E8gmWpI49TjCz4uBBi8cGpD2REmqbsFOHcdp3ht9Bo450copEH9G/CCSMzW&#10;4ALulbF+8uyafbVJTvkXBybd0YJn24xpFpI1NHHJ1fl1xJH+fZ/g6xs+/AIAAP//AwBQSwMEFAAG&#10;AAgAAAAhAECk41LgAAAACgEAAA8AAABkcnMvZG93bnJldi54bWxMj0FLw0AUhO+C/2F5gje7MW5C&#10;jXkpIgi1B6HVUrxtkmcSze6G7DaN/97Xkx6HGWa+yVez6cVEo++cRbhdRCDIVq7ubIPw/vZ8swTh&#10;g7a17p0lhB/ysCouL3Kd1e5ktzTtQiO4xPpMI7QhDJmUvmrJaL9wA1n2Pt1odGA5NrIe9YnLTS/j&#10;KEql0Z3lhVYP9NRS9b07GgT58bpff8WHeOqm5f3mpdxs/TpFvL6aHx9ABJrDXxjO+IwOBTOV7mhr&#10;L3oElShGDwh3KX/igEoSBaJEYEOBLHL5/0LxCwAA//8DAFBLAQItABQABgAIAAAAIQC2gziS/gAA&#10;AOEBAAATAAAAAAAAAAAAAAAAAAAAAABbQ29udGVudF9UeXBlc10ueG1sUEsBAi0AFAAGAAgAAAAh&#10;ADj9If/WAAAAlAEAAAsAAAAAAAAAAAAAAAAALwEAAF9yZWxzLy5yZWxzUEsBAi0AFAAGAAgAAAAh&#10;APffYDvaAQAACwQAAA4AAAAAAAAAAAAAAAAALgIAAGRycy9lMm9Eb2MueG1sUEsBAi0AFAAGAAgA&#10;AAAhAECk41LgAAAACgEAAA8AAAAAAAAAAAAAAAAANAQAAGRycy9kb3ducmV2LnhtbFBLBQYAAAAA&#10;BAAEAPMAAABBBQAAAAA=&#10;" strokecolor="black [3213]" strokeweight="1.5pt">
                <v:stroke endarrow="block" joinstyle="miter"/>
              </v:shape>
            </w:pict>
          </mc:Fallback>
        </mc:AlternateContent>
      </w:r>
      <w:r w:rsidR="00ED17F9">
        <w:rPr>
          <w:noProof/>
        </w:rPr>
        <mc:AlternateContent>
          <mc:Choice Requires="wps">
            <w:drawing>
              <wp:anchor distT="0" distB="0" distL="114300" distR="114300" simplePos="0" relativeHeight="251669504" behindDoc="0" locked="0" layoutInCell="1" allowOverlap="1" wp14:anchorId="3746D6F7" wp14:editId="445164A4">
                <wp:simplePos x="0" y="0"/>
                <wp:positionH relativeFrom="column">
                  <wp:posOffset>2004060</wp:posOffset>
                </wp:positionH>
                <wp:positionV relativeFrom="paragraph">
                  <wp:posOffset>-22860</wp:posOffset>
                </wp:positionV>
                <wp:extent cx="1767840" cy="259080"/>
                <wp:effectExtent l="0" t="0" r="22860" b="26670"/>
                <wp:wrapNone/>
                <wp:docPr id="1384409741" name="Rectangle 1"/>
                <wp:cNvGraphicFramePr/>
                <a:graphic xmlns:a="http://schemas.openxmlformats.org/drawingml/2006/main">
                  <a:graphicData uri="http://schemas.microsoft.com/office/word/2010/wordprocessingShape">
                    <wps:wsp>
                      <wps:cNvSpPr/>
                      <wps:spPr>
                        <a:xfrm>
                          <a:off x="0" y="0"/>
                          <a:ext cx="1767840" cy="2590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9507D42" w14:textId="6DBF2239" w:rsidR="00ED17F9" w:rsidRDefault="00ED17F9" w:rsidP="00ED17F9">
                            <w:pPr>
                              <w:jc w:val="center"/>
                            </w:pPr>
                            <w:r w:rsidRPr="00ED17F9">
                              <w:t>ARBI Regulatory Sandbox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46D6F7" id="_x0000_s1033" style="position:absolute;left:0;text-align:left;margin-left:157.8pt;margin-top:-1.8pt;width:139.2pt;height:20.4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oAOWAIAAP4EAAAOAAAAZHJzL2Uyb0RvYy54bWysVN9P2zAQfp+0/8Hy+0hTAYWKFFUgpkmI&#10;ocHEs+vYNJrj887Xpt1fv7Obpoz1adqL4/Pddz+/y9X1pnVibTA24CtZnoykMF5D3fjXSn5/vvt0&#10;IUUk5WvlwJtKbk2U17OPH666MDVjWIKrDQp24uO0C5VcEoVpUUS9NK2KJxCMZ6UFbBWxiK9Fjapj&#10;760rxqPRedEB1gFBmxj59XanlLPs31qj6au10ZBwleTcKJ+Yz0U6i9mVmr6iCstG92mof8iiVY3n&#10;oIOrW0VKrLD5y1XbaIQIlk40tAVY22iTa+BqytG7ap6WKphcCzcnhqFN8f+51Q/rp/CI3IYuxGnk&#10;a6piY7FNX85PbHKztkOzzIaE5sdycj65OOWeataNzy5HF7mbxQEdMNJnA61Il0oiDyP3SK3vI3FE&#10;Nt2bsHCIn2+0dSal4Pw3Y0VTc8RxRmdqmBuHYq14qEpr4+k8DZL9ZesEs41zA7A8BnRU9qDeNsFM&#10;pswAHB0D/hlxQOSo4GkAt40HPOag/jFE3tnvq9/VnMqnzWLDRVdyknJMLwuot48oEHYUjkHfNdzW&#10;exXpUSFzlifBe0hf+bAOukpCf5NiCfjr2HuyZyqxVoqOd6CS8edKoZHCffFMssvyNA2YsnB6Nhmz&#10;gG81i7cav2pvgCdS8sYHna/Jntz+ahHaF17XeYrKKuU1x66kJtwLN7TbTV54bebzbMaLEhTd+6eg&#10;k/PU50Sb582LwtBzi5iVD7DfFzV9R7GdbUJ6mK8IbJP5d+hrPwFeskyj/oeQtvitnK0Ov63ZbwAA&#10;AP//AwBQSwMEFAAGAAgAAAAhAPfPhB/eAAAACQEAAA8AAABkcnMvZG93bnJldi54bWxMj0FPwkAQ&#10;he8m/IfNmHiDbamA1G4JapCrguB16Y5tQ3e26W6h/nvHk54mL+/Lm/ey1WAbccHO144UxJMIBFLh&#10;TE2lgo/9ZvwAwgdNRjeOUME3eljlo5tMp8Zd6R0vu1AKDiGfagVVCG0qpS8qtNpPXIvE3pfrrA4s&#10;u1KaTl853DZyGkVzaXVN/KHSLT5XWJx3vVXQF69Pn2W7fnvZJLSVLl7aw9EodXc7rB9BBBzCHwy/&#10;9bk65Nzp5HoyXjQKkng2Z1TBOOHLwGx5z+NO7CymIPNM/l+Q/wAAAP//AwBQSwECLQAUAAYACAAA&#10;ACEAtoM4kv4AAADhAQAAEwAAAAAAAAAAAAAAAAAAAAAAW0NvbnRlbnRfVHlwZXNdLnhtbFBLAQIt&#10;ABQABgAIAAAAIQA4/SH/1gAAAJQBAAALAAAAAAAAAAAAAAAAAC8BAABfcmVscy8ucmVsc1BLAQIt&#10;ABQABgAIAAAAIQBHqoAOWAIAAP4EAAAOAAAAAAAAAAAAAAAAAC4CAABkcnMvZTJvRG9jLnhtbFBL&#10;AQItABQABgAIAAAAIQD3z4Qf3gAAAAkBAAAPAAAAAAAAAAAAAAAAALIEAABkcnMvZG93bnJldi54&#10;bWxQSwUGAAAAAAQABADzAAAAvQUAAAAA&#10;" fillcolor="white [3201]" strokecolor="#70ad47 [3209]" strokeweight="1pt">
                <v:textbox>
                  <w:txbxContent>
                    <w:p w14:paraId="29507D42" w14:textId="6DBF2239" w:rsidR="00ED17F9" w:rsidRDefault="00ED17F9" w:rsidP="00ED17F9">
                      <w:pPr>
                        <w:jc w:val="center"/>
                      </w:pPr>
                      <w:r w:rsidRPr="00ED17F9">
                        <w:t>ARBI Regulatory Sandbox</w:t>
                      </w:r>
                    </w:p>
                  </w:txbxContent>
                </v:textbox>
              </v:rect>
            </w:pict>
          </mc:Fallback>
        </mc:AlternateContent>
      </w:r>
      <w:r w:rsidR="00ED17F9" w:rsidRPr="00ED17F9">
        <w:t xml:space="preserve"> </w:t>
      </w:r>
    </w:p>
    <w:p w14:paraId="46CFAA93" w14:textId="1781E2CF" w:rsidR="00ED17F9" w:rsidRPr="00ED17F9" w:rsidRDefault="004B3378" w:rsidP="00ED17F9">
      <w:pPr>
        <w:jc w:val="both"/>
      </w:pPr>
      <w:r>
        <w:rPr>
          <w:noProof/>
        </w:rPr>
        <mc:AlternateContent>
          <mc:Choice Requires="wps">
            <w:drawing>
              <wp:anchor distT="0" distB="0" distL="114300" distR="114300" simplePos="0" relativeHeight="251671552" behindDoc="0" locked="0" layoutInCell="1" allowOverlap="1" wp14:anchorId="3173BDB4" wp14:editId="24DA2E7F">
                <wp:simplePos x="0" y="0"/>
                <wp:positionH relativeFrom="column">
                  <wp:posOffset>2141220</wp:posOffset>
                </wp:positionH>
                <wp:positionV relativeFrom="paragraph">
                  <wp:posOffset>224790</wp:posOffset>
                </wp:positionV>
                <wp:extent cx="1463040" cy="259080"/>
                <wp:effectExtent l="0" t="0" r="22860" b="26670"/>
                <wp:wrapNone/>
                <wp:docPr id="1563493825" name="Rectangle 1"/>
                <wp:cNvGraphicFramePr/>
                <a:graphic xmlns:a="http://schemas.openxmlformats.org/drawingml/2006/main">
                  <a:graphicData uri="http://schemas.microsoft.com/office/word/2010/wordprocessingShape">
                    <wps:wsp>
                      <wps:cNvSpPr/>
                      <wps:spPr>
                        <a:xfrm>
                          <a:off x="0" y="0"/>
                          <a:ext cx="1463040" cy="2590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2A73E62" w14:textId="335D4EFE" w:rsidR="00ED17F9" w:rsidRDefault="00ED17F9" w:rsidP="00ED17F9">
                            <w:pPr>
                              <w:jc w:val="center"/>
                            </w:pPr>
                            <w:r w:rsidRPr="00ED17F9">
                              <w:t>Event Detection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73BDB4" id="_x0000_s1034" style="position:absolute;left:0;text-align:left;margin-left:168.6pt;margin-top:17.7pt;width:115.2pt;height:20.4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dK7WAIAAP4EAAAOAAAAZHJzL2Uyb0RvYy54bWysVE1v2zAMvQ/YfxB0X21nadcGdYogRYcB&#10;RRu0HXpWZCkxJksaxcTOfv0oxXG6LqdhF1kU+fj56OubrjFsqyDUzpa8OMs5U1a6qrarkn9/uft0&#10;yVlAYSthnFUl36nAb6YfP1y3fqJGbu1MpYCRExsmrS/5GtFPsizItWpEOHNeWVJqB41AEmGVVSBa&#10;8t6YbJTnF1nroPLgpAqBXm/3Sj5N/rVWEh+1DgqZKTnlhumEdC7jmU2vxWQFwq9r2ach/iGLRtSW&#10;gg6ubgUKtoH6L1dNLcEFp/FMuiZzWtdSpRqomiJ/V83zWniVaqHmBD+0Kfw/t/Jh++wXQG1ofZgE&#10;usYqOg1N/FJ+rEvN2g3NUh0ySY/F+OJzPqaeStKNzq/yy9TN7Ij2EPCrcg2Ll5IDDSP1SGzvA1JE&#10;Mj2YkHCMn264MyqmYOyT0qyuKOIooRM11NwA2woaqpBSWbyIgyR/yTrCdG3MACxOAQ0WPai3jTCV&#10;KDMA81PAPyMOiBTVWRzATW0dnHJQ/Rgi7+0P1e9rjuVjt+yo6JJfxhzjy9JVuwUwcHsKBy/vamrr&#10;vQi4EECcpUnQHuIjHdq4tuSuv3G2dvDr1Hu0JyqRlrOWdqDk4edGgOLMfLNEsqtiHAeMSRiffxmR&#10;AG81y7cau2nmjiZS0MZ7ma7RHs3hqsE1r7SusxiVVMJKil1yiXAQ5rjfTVp4qWazZEaL4gXe22cv&#10;o/PY50ibl+5VgO+5hcTKB3fYFzF5R7G9bURaN9ug03Xi37Gv/QRoyRKN+h9C3OK3crI6/ramvwEA&#10;AP//AwBQSwMEFAAGAAgAAAAhABw+GJ3eAAAACQEAAA8AAABkcnMvZG93bnJldi54bWxMj8FOwzAM&#10;hu9IvENkJG4sXcta6JpOAzS4wmDjmjVeW9E4VZNu5e0xJ7jZ8qff31+sJtuJEw6+daRgPotAIFXO&#10;tFQr+Hjf3NyB8EGT0Z0jVPCNHlbl5UWhc+PO9IanbagFh5DPtYImhD6X0lcNWu1nrkfi29ENVgde&#10;h1qaQZ853HYyjqJUWt0Sf2h0j48NVl/b0SoYq+eHz7pfvz5tEnqRbn5vd3uj1PXVtF6CCDiFPxh+&#10;9VkdSnY6uJGMF52CJMliRnlY3IJgYJFmKYiDgiyNQZaF/N+g/AEAAP//AwBQSwECLQAUAAYACAAA&#10;ACEAtoM4kv4AAADhAQAAEwAAAAAAAAAAAAAAAAAAAAAAW0NvbnRlbnRfVHlwZXNdLnhtbFBLAQIt&#10;ABQABgAIAAAAIQA4/SH/1gAAAJQBAAALAAAAAAAAAAAAAAAAAC8BAABfcmVscy8ucmVsc1BLAQIt&#10;ABQABgAIAAAAIQB2MdK7WAIAAP4EAAAOAAAAAAAAAAAAAAAAAC4CAABkcnMvZTJvRG9jLnhtbFBL&#10;AQItABQABgAIAAAAIQAcPhid3gAAAAkBAAAPAAAAAAAAAAAAAAAAALIEAABkcnMvZG93bnJldi54&#10;bWxQSwUGAAAAAAQABADzAAAAvQUAAAAA&#10;" fillcolor="white [3201]" strokecolor="#70ad47 [3209]" strokeweight="1pt">
                <v:textbox>
                  <w:txbxContent>
                    <w:p w14:paraId="42A73E62" w14:textId="335D4EFE" w:rsidR="00ED17F9" w:rsidRDefault="00ED17F9" w:rsidP="00ED17F9">
                      <w:pPr>
                        <w:jc w:val="center"/>
                      </w:pPr>
                      <w:r w:rsidRPr="00ED17F9">
                        <w:t>Event Detection Layer</w:t>
                      </w:r>
                    </w:p>
                  </w:txbxContent>
                </v:textbox>
              </v:rect>
            </w:pict>
          </mc:Fallback>
        </mc:AlternateContent>
      </w:r>
      <w:r w:rsidR="00ED17F9" w:rsidRPr="00ED17F9">
        <w:t xml:space="preserve">            </w:t>
      </w:r>
    </w:p>
    <w:p w14:paraId="27CF9E4C" w14:textId="05AEA1CD" w:rsidR="00ED17F9" w:rsidRPr="00ED17F9" w:rsidRDefault="00ED17F9" w:rsidP="00ED17F9">
      <w:pPr>
        <w:jc w:val="both"/>
      </w:pPr>
      <w:r w:rsidRPr="00ED17F9">
        <w:t xml:space="preserve">            </w:t>
      </w:r>
    </w:p>
    <w:p w14:paraId="126BFA30" w14:textId="66AD16D2" w:rsidR="00ED17F9" w:rsidRDefault="00ED17F9" w:rsidP="00ED17F9">
      <w:pPr>
        <w:jc w:val="both"/>
      </w:pPr>
      <w:r>
        <w:rPr>
          <w:noProof/>
        </w:rPr>
        <mc:AlternateContent>
          <mc:Choice Requires="wps">
            <w:drawing>
              <wp:anchor distT="0" distB="0" distL="114300" distR="114300" simplePos="0" relativeHeight="251673600" behindDoc="0" locked="0" layoutInCell="1" allowOverlap="1" wp14:anchorId="0F910B86" wp14:editId="61EEE888">
                <wp:simplePos x="0" y="0"/>
                <wp:positionH relativeFrom="column">
                  <wp:posOffset>2339340</wp:posOffset>
                </wp:positionH>
                <wp:positionV relativeFrom="paragraph">
                  <wp:posOffset>152400</wp:posOffset>
                </wp:positionV>
                <wp:extent cx="1127760" cy="259080"/>
                <wp:effectExtent l="0" t="0" r="15240" b="26670"/>
                <wp:wrapNone/>
                <wp:docPr id="1205963856" name="Rectangle 1"/>
                <wp:cNvGraphicFramePr/>
                <a:graphic xmlns:a="http://schemas.openxmlformats.org/drawingml/2006/main">
                  <a:graphicData uri="http://schemas.microsoft.com/office/word/2010/wordprocessingShape">
                    <wps:wsp>
                      <wps:cNvSpPr/>
                      <wps:spPr>
                        <a:xfrm>
                          <a:off x="0" y="0"/>
                          <a:ext cx="1127760" cy="2590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FE30E6" w14:textId="04521883" w:rsidR="00ED17F9" w:rsidRDefault="00ED17F9" w:rsidP="00ED17F9">
                            <w:pPr>
                              <w:jc w:val="center"/>
                            </w:pPr>
                            <w:r>
                              <w:t>Reguflow Brain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910B86" id="_x0000_s1035" style="position:absolute;left:0;text-align:left;margin-left:184.2pt;margin-top:12pt;width:88.8pt;height:20.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baKWAIAAP4EAAAOAAAAZHJzL2Uyb0RvYy54bWysVN9v2jAQfp+0/8Hy+xqCWmhRQ4WoOk1C&#10;LWo79dk4NkRzfN7ZkLC/fmcTQtfxNO3F8fnuu5/f5faurQ3bKfQV2ILnFwPOlJVQVnZd8O+vD1+u&#10;OfNB2FIYsKrge+X53fTzp9vGTdQQNmBKhYycWD9pXME3IbhJlnm5UbXwF+CUJaUGrEUgEddZiaIh&#10;77XJhoPBKGsAS4cglff0en9Q8mnyr7WS4UlrrwIzBafcQjoxnat4ZtNbMVmjcJtKdmmIf8iiFpWl&#10;oL2rexEE22L1l6u6kggedLiQUGegdSVVqoGqyQcfqnnZCKdSLdQc7/o2+f/nVj7uXtwSqQ2N8xNP&#10;11hFq7GOX8qPtalZ+75Zqg1M0mOeD8fjEfVUkm54dTO4Tt3MTmiHPnxVULN4KTjSMFKPxG7hA0Uk&#10;06MJCaf46Rb2RsUUjH1WmlUlRRwmdKKGmhtkO0FDFVIqG0ZxkOQvWUeYrozpgfk5oAl5B+psI0wl&#10;yvTAwTngnxF7RIoKNvTgurKA5xyUP/rIB/tj9YeaY/mhXbVUdMFvYo7xZQXlfokM4UBh7+RDRW1d&#10;CB+WAomzNAnaw/BEhzbQFBy6G2cbwF/n3qM9UYm0nDW0AwX3P7cCFWfmmyWS3eSXl3FpknB5NR6S&#10;gO81q/cau63nQBPJaeOdTNdoH8zxqhHqN1rXWYxKKmElxS64DHgU5uGwm7TwUs1myYwWxYmwsC9O&#10;Ruexz5E2r+2bQNdxKxArH+G4L2LygWIH24i0MNsG0FXi36mv3QRoyRKNuh9C3OL3crI6/bamvwEA&#10;AP//AwBQSwMEFAAGAAgAAAAhAJGWWpzdAAAACQEAAA8AAABkcnMvZG93bnJldi54bWxMj01PwzAM&#10;hu9I/IfISNxYuq1UpdSdBmhwHePrmjWmrWicqkm38e8xJ7jZ8qPXz1uuTq5XBxpD5xlhPktAEdfe&#10;dtwgvL5srnJQIRq2pvdMCN8UYFWdn5WmsP7Iz3TYxUZJCIfCILQxDoXWoW7JmTDzA7HcPv3oTJR1&#10;bLQdzVHCXa8XSZJpZzqWD60Z6L6l+ms3OYSpfrz7aIb19mGz5Cft5zfu7d0iXl6c1regIp3iHwy/&#10;+qIOlTjt/cQ2qB5hmeWpoAiLVDoJcJ1mMuwRsjQHXZX6f4PqBwAA//8DAFBLAQItABQABgAIAAAA&#10;IQC2gziS/gAAAOEBAAATAAAAAAAAAAAAAAAAAAAAAABbQ29udGVudF9UeXBlc10ueG1sUEsBAi0A&#10;FAAGAAgAAAAhADj9If/WAAAAlAEAAAsAAAAAAAAAAAAAAAAALwEAAF9yZWxzLy5yZWxzUEsBAi0A&#10;FAAGAAgAAAAhAByltopYAgAA/gQAAA4AAAAAAAAAAAAAAAAALgIAAGRycy9lMm9Eb2MueG1sUEsB&#10;Ai0AFAAGAAgAAAAhAJGWWpzdAAAACQEAAA8AAAAAAAAAAAAAAAAAsgQAAGRycy9kb3ducmV2Lnht&#10;bFBLBQYAAAAABAAEAPMAAAC8BQAAAAA=&#10;" fillcolor="white [3201]" strokecolor="#70ad47 [3209]" strokeweight="1pt">
                <v:textbox>
                  <w:txbxContent>
                    <w:p w14:paraId="78FE30E6" w14:textId="04521883" w:rsidR="00ED17F9" w:rsidRDefault="00ED17F9" w:rsidP="00ED17F9">
                      <w:pPr>
                        <w:jc w:val="center"/>
                      </w:pPr>
                      <w:r>
                        <w:t>Reguflow Brain</w:t>
                      </w:r>
                    </w:p>
                  </w:txbxContent>
                </v:textbox>
              </v:rect>
            </w:pict>
          </mc:Fallback>
        </mc:AlternateContent>
      </w:r>
    </w:p>
    <w:p w14:paraId="62F89BBB" w14:textId="3361E6E7" w:rsidR="00ED17F9" w:rsidRPr="00ED17F9" w:rsidRDefault="004B3378" w:rsidP="00ED17F9">
      <w:pPr>
        <w:jc w:val="both"/>
      </w:pPr>
      <w:r>
        <w:rPr>
          <w:noProof/>
        </w:rPr>
        <mc:AlternateContent>
          <mc:Choice Requires="wps">
            <w:drawing>
              <wp:anchor distT="0" distB="0" distL="114300" distR="114300" simplePos="0" relativeHeight="251689984" behindDoc="0" locked="0" layoutInCell="1" allowOverlap="1" wp14:anchorId="4DE40D40" wp14:editId="0291D793">
                <wp:simplePos x="0" y="0"/>
                <wp:positionH relativeFrom="column">
                  <wp:posOffset>2903220</wp:posOffset>
                </wp:positionH>
                <wp:positionV relativeFrom="paragraph">
                  <wp:posOffset>198755</wp:posOffset>
                </wp:positionV>
                <wp:extent cx="693420" cy="251460"/>
                <wp:effectExtent l="0" t="0" r="87630" b="53340"/>
                <wp:wrapNone/>
                <wp:docPr id="1745272759" name="Connector: Curved 6"/>
                <wp:cNvGraphicFramePr/>
                <a:graphic xmlns:a="http://schemas.openxmlformats.org/drawingml/2006/main">
                  <a:graphicData uri="http://schemas.microsoft.com/office/word/2010/wordprocessingShape">
                    <wps:wsp>
                      <wps:cNvCnPr/>
                      <wps:spPr>
                        <a:xfrm>
                          <a:off x="0" y="0"/>
                          <a:ext cx="693420" cy="251460"/>
                        </a:xfrm>
                        <a:prstGeom prst="curvedConnector3">
                          <a:avLst>
                            <a:gd name="adj1" fmla="val 108230"/>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FF8A985"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6" o:spid="_x0000_s1026" type="#_x0000_t38" style="position:absolute;margin-left:228.6pt;margin-top:15.65pt;width:54.6pt;height:19.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8Wg8AEAADgEAAAOAAAAZHJzL2Uyb0RvYy54bWysU9tuEzEQfUfiHyy/k72khHaVTR9SyguC&#10;CugHuPY4MfJNtrub/D1jZ7PhJiQQL961Z86ZmePj9e3BaDJAiMrZnjaLmhKw3Alldz19/HL/6pqS&#10;mJgVTDsLPT1CpLebly/Wo++gdXunBQSCJDZ2o+/pPiXfVVXkezAsLpwHi0HpgmEJt2FXicBGZDe6&#10;aut6VY0uCB8chxjx9O4UpJvCLyXw9FHKCInonmJvqayhrE95rTZr1u0C83vFpzbYP3RhmLJYdKa6&#10;Y4mR56B+oTKKBxedTAvuTOWkVBzKDDhNU/80zec981BmQXGin2WK/4+Wfxi29iGgDKOPXfQPIU9x&#10;kMHkL/ZHDkWs4ywWHBLheLi6WV61KCnHUPu6uVoVMasL2IeY3oEzJP/0lD+HAcTWWYuX4sKyyMWG&#10;9zEV3QSxzKBBmPjaUCKNxmsYmCZNfd0uz9RTOhY5k2estmRE77Vv6rqQRqeVuFda52BxEmx1IMjW&#10;03Ro8p0jww9ZiSn91gqSjh57SEExu9MwZWqLgIs85S8dNZxqfwJJlEBBmlPx7NxLPcY52HSuqS1m&#10;Z5jE7mbg1PWfgFN+hkJx9d+AZ0Sp7GyawUZZF37X9kUmeco/K3CaO0vw5MSxGKdIg/Ysqk5PKfv/&#10;+32BXx785hsAAAD//wMAUEsDBBQABgAIAAAAIQB3Ne554QAAAAkBAAAPAAAAZHJzL2Rvd25yZXYu&#10;eG1sTI/LTsMwEEX3SPyDNUjsqNNHEgiZVIBArCpEG1Xqzo2HJCIeR7HTBr4es4Ll6B7deyZfT6YT&#10;JxpcaxlhPotAEFdWt1wjlLuXm1sQzivWqrNMCF/kYF1cXuQq0/bM73Ta+lqEEnaZQmi87zMpXdWQ&#10;UW5me+KQfdjBKB/OoZZ6UOdQbjq5iKJEGtVyWGhUT08NVZ/b0SDsnlv3LTfjW5wSPe43XCaH1xLx&#10;+mp6uAfhafJ/MPzqB3UogtPRjqyd6BBWcboIKMJyvgQRgDhJViCOCGl0B7LI5f8Pih8AAAD//wMA&#10;UEsBAi0AFAAGAAgAAAAhALaDOJL+AAAA4QEAABMAAAAAAAAAAAAAAAAAAAAAAFtDb250ZW50X1R5&#10;cGVzXS54bWxQSwECLQAUAAYACAAAACEAOP0h/9YAAACUAQAACwAAAAAAAAAAAAAAAAAvAQAAX3Jl&#10;bHMvLnJlbHNQSwECLQAUAAYACAAAACEArRvFoPABAAA4BAAADgAAAAAAAAAAAAAAAAAuAgAAZHJz&#10;L2Uyb0RvYy54bWxQSwECLQAUAAYACAAAACEAdzXueeEAAAAJAQAADwAAAAAAAAAAAAAAAABKBAAA&#10;ZHJzL2Rvd25yZXYueG1sUEsFBgAAAAAEAAQA8wAAAFgFAAAAAA==&#10;" adj="23378" strokecolor="black [3213]" strokeweight="1pt">
                <v:stroke endarrow="block" joinstyle="miter"/>
              </v:shape>
            </w:pict>
          </mc:Fallback>
        </mc:AlternateContent>
      </w:r>
      <w:r>
        <w:rPr>
          <w:noProof/>
        </w:rPr>
        <mc:AlternateContent>
          <mc:Choice Requires="wps">
            <w:drawing>
              <wp:anchor distT="0" distB="0" distL="114300" distR="114300" simplePos="0" relativeHeight="251688960" behindDoc="0" locked="0" layoutInCell="1" allowOverlap="1" wp14:anchorId="45785543" wp14:editId="4F4A5C9F">
                <wp:simplePos x="0" y="0"/>
                <wp:positionH relativeFrom="column">
                  <wp:posOffset>1996440</wp:posOffset>
                </wp:positionH>
                <wp:positionV relativeFrom="paragraph">
                  <wp:posOffset>191135</wp:posOffset>
                </wp:positionV>
                <wp:extent cx="899160" cy="220980"/>
                <wp:effectExtent l="133350" t="0" r="15240" b="64770"/>
                <wp:wrapNone/>
                <wp:docPr id="820156956" name="Connector: Curved 5"/>
                <wp:cNvGraphicFramePr/>
                <a:graphic xmlns:a="http://schemas.openxmlformats.org/drawingml/2006/main">
                  <a:graphicData uri="http://schemas.microsoft.com/office/word/2010/wordprocessingShape">
                    <wps:wsp>
                      <wps:cNvCnPr/>
                      <wps:spPr>
                        <a:xfrm flipH="1">
                          <a:off x="0" y="0"/>
                          <a:ext cx="899160" cy="220980"/>
                        </a:xfrm>
                        <a:prstGeom prst="curvedConnector3">
                          <a:avLst>
                            <a:gd name="adj1" fmla="val 114800"/>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56EB0A" id="Connector: Curved 5" o:spid="_x0000_s1026" type="#_x0000_t38" style="position:absolute;margin-left:157.2pt;margin-top:15.05pt;width:70.8pt;height:17.4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C9I+QEAAEIEAAAOAAAAZHJzL2Uyb0RvYy54bWysU02P0zAQvSPxHyzfaZKCljZquocuCwcE&#10;K2B/gNceN0b+ku1t2n/P2ElTyp5AXCx/zHvz5s14c3s0mhwgROVsR5tFTQlY7oSy+44+/rh/s6Ik&#10;JmYF085CR08Q6e329avN4FtYut5pAYEgiY3t4Dvap+Tbqoq8B8Piwnmw+ChdMCzhMewrEdiA7EZX&#10;y7q+qQYXhA+OQ4x4ezc+0m3hlxJ4+iplhER0R1FbKmso61Neq+2GtfvAfK/4JIP9gwrDlMWkM9Ud&#10;S4w8B/WCyigeXHQyLbgzlZNScSg1YDVN/Uc133vmodSC5kQ/2xT/Hy3/ctjZh4A2DD620T+EXMVR&#10;BkOkVv4T9rTUhUrJsdh2mm2DYyIcL1frdXOD5nJ8Wi7r9arYWo00mc6HmD6CMyRvOsqfwwHEzlmL&#10;7XHhbUnADp9jKg4KYpnBUWHiZ0OJNBobcmCaNM27VX2mnsIxyZk8Y7UlAypevse4fI5OK3GvtC6H&#10;PFOw04EgW0fTscndR4arqMSU/mAFSSePGlJQzO41TJHaIuBiVNmlk4Yx9zeQRAk0ZLSszPAlH+Mc&#10;bDrn1BajM0yiuhk4qb4Weg2c4jMUynz/DXhGlMzOphlslHVh9Ow6+8UmOcafHRjrzhY8OXEqI1Ss&#10;wUEtrk6fKv+E388Ffvn6218AAAD//wMAUEsDBBQABgAIAAAAIQBwvQ6k3QAAAAkBAAAPAAAAZHJz&#10;L2Rvd25yZXYueG1sTI/BToQwEIbvJr5DMyZejFtQJLtI2RgS9SzqvUtngUCnSMvC+vSOJ73NZL78&#10;8/35frWDOOHkO0cK4k0EAql2pqNGwcf78+0WhA+ajB4coYIzetgXlxe5zoxb6A1PVWgEh5DPtII2&#10;hDGT0tctWu03bkTi29FNVgdep0aaSS8cbgd5F0WptLoj/tDqEcsW676arYLluyy37rVfvubenF+q&#10;MY5v0k+lrq/Wp0cQAdfwB8OvPqtDwU4HN5PxYlBwHycJozxEMQgGkoeUyx0UpMkOZJHL/w2KHwAA&#10;AP//AwBQSwECLQAUAAYACAAAACEAtoM4kv4AAADhAQAAEwAAAAAAAAAAAAAAAAAAAAAAW0NvbnRl&#10;bnRfVHlwZXNdLnhtbFBLAQItABQABgAIAAAAIQA4/SH/1gAAAJQBAAALAAAAAAAAAAAAAAAAAC8B&#10;AABfcmVscy8ucmVsc1BLAQItABQABgAIAAAAIQC2DC9I+QEAAEIEAAAOAAAAAAAAAAAAAAAAAC4C&#10;AABkcnMvZTJvRG9jLnhtbFBLAQItABQABgAIAAAAIQBwvQ6k3QAAAAkBAAAPAAAAAAAAAAAAAAAA&#10;AFMEAABkcnMvZG93bnJldi54bWxQSwUGAAAAAAQABADzAAAAXQUAAAAA&#10;" adj="24797" strokecolor="black [3213]" strokeweight="1pt">
                <v:stroke endarrow="block" joinstyle="miter"/>
              </v:shape>
            </w:pict>
          </mc:Fallback>
        </mc:AlternateContent>
      </w:r>
      <w:r w:rsidR="00ED17F9" w:rsidRPr="00ED17F9">
        <w:t xml:space="preserve"> </w:t>
      </w:r>
    </w:p>
    <w:p w14:paraId="6F312E6D" w14:textId="1090F693" w:rsidR="00ED17F9" w:rsidRPr="00ED17F9" w:rsidRDefault="004B3378" w:rsidP="00ED17F9">
      <w:pPr>
        <w:jc w:val="both"/>
      </w:pPr>
      <w:r>
        <w:rPr>
          <w:noProof/>
        </w:rPr>
        <mc:AlternateContent>
          <mc:Choice Requires="wps">
            <w:drawing>
              <wp:anchor distT="0" distB="0" distL="114300" distR="114300" simplePos="0" relativeHeight="251675648" behindDoc="0" locked="0" layoutInCell="1" allowOverlap="1" wp14:anchorId="0B88ABE4" wp14:editId="7F15625A">
                <wp:simplePos x="0" y="0"/>
                <wp:positionH relativeFrom="column">
                  <wp:posOffset>1463040</wp:posOffset>
                </wp:positionH>
                <wp:positionV relativeFrom="paragraph">
                  <wp:posOffset>141605</wp:posOffset>
                </wp:positionV>
                <wp:extent cx="822960" cy="259080"/>
                <wp:effectExtent l="0" t="0" r="15240" b="26670"/>
                <wp:wrapNone/>
                <wp:docPr id="507683494" name="Rectangle 1"/>
                <wp:cNvGraphicFramePr/>
                <a:graphic xmlns:a="http://schemas.openxmlformats.org/drawingml/2006/main">
                  <a:graphicData uri="http://schemas.microsoft.com/office/word/2010/wordprocessingShape">
                    <wps:wsp>
                      <wps:cNvSpPr/>
                      <wps:spPr>
                        <a:xfrm>
                          <a:off x="0" y="0"/>
                          <a:ext cx="822960" cy="2590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47C02DE" w14:textId="677CE091" w:rsidR="00ED17F9" w:rsidRDefault="00ED17F9" w:rsidP="00ED17F9">
                            <w:pPr>
                              <w:jc w:val="center"/>
                            </w:pPr>
                            <w:r w:rsidRPr="00ED17F9">
                              <w:t>Regulatory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88ABE4" id="_x0000_s1036" style="position:absolute;left:0;text-align:left;margin-left:115.2pt;margin-top:11.15pt;width:64.8pt;height:20.4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UqfVwIAAP4EAAAOAAAAZHJzL2Uyb0RvYy54bWysVN9v2jAQfp+0/8Hy+xqIaFdQQ4WoOk1C&#10;LRqd+mwcu0RzfN7ZkLC/fmcTAut4mvbi3Pl++e6+L3f3bW3YTqGvwBZ8eDXgTFkJZWXfCv795fHT&#10;LWc+CFsKA1YVfK88v59+/HDXuInKYQOmVMgoifWTxhV8E4KbZJmXG1ULfwVOWTJqwFoEUvEtK1E0&#10;lL02WT4Y3GQNYOkQpPKebh8ORj5N+bVWMjxr7VVgpuD0tpBOTOc6ntn0TkzeULhNJbtniH94RS0q&#10;S0X7VA8iCLbF6q9UdSURPOhwJaHOQOtKqtQDdTMcvOtmtRFOpV5oON71Y/L/L6182q3cEmkMjfMT&#10;T2LsotVYxy+9j7VpWPt+WKoNTNLlbZ6Pb2ikkkz59Xhwm4aZnYId+vBFQc2iUHCkXaQRid3CBypI&#10;rkcXUk7lkxT2RsUXGPtNaVaVVDBP0QkZam6Q7QTtVEipbLiJe6R8yTuG6cqYPnB4KdCEYRfU+cYw&#10;lRDTBw4uBf5ZsY9IVcGGPriuLOClBOWPvvLB/9j9oefYfmjXLTVNhEpDjVdrKPdLZAgHCHsnHyua&#10;60L4sBRImKVVEA/DMx3aQFNw6CTONoC/Lt1Hf4ISWTlriAMF9z+3AhVn5qslkI2Ho1EkTVJG159z&#10;UvDcsj632G09B1rJkBjvZBKjfzBHUSPUr0TXWaxKJmEl1S64DHhU5uHATSK8VLNZciOiOBEWduVk&#10;TB4HHXHz0r4KdB24AqHyCY58EZN3GDv4xkgLs20AXSUAnubarYBIlnDU/RAii8/15HX6bU1/AwAA&#10;//8DAFBLAwQUAAYACAAAACEAi/ePF9wAAAAJAQAADwAAAGRycy9kb3ducmV2LnhtbEyPTU/DMAyG&#10;70j8h8hI3FjSBlVQmk4DNLjC+LpmjWkrGqdq0q38e8wJbrb86PXzVuvFD+KAU+wDGchWCgRSE1xP&#10;rYHXl+3FFYiYLDk7BEID3xhhXZ+eVLZ04UjPeNilVnAIxdIa6FIaSylj06G3cRVGJL59hsnbxOvU&#10;SjfZI4f7QeZKFdLbnvhDZ0e867D52s3ewNw83H604+bpfqvpUYbs2r+9O2POz5bNDYiES/qD4Vef&#10;1aFmp32YyUUxGMi1umSUh1yDYEAXisvtDRQ6A1lX8n+D+gcAAP//AwBQSwECLQAUAAYACAAAACEA&#10;toM4kv4AAADhAQAAEwAAAAAAAAAAAAAAAAAAAAAAW0NvbnRlbnRfVHlwZXNdLnhtbFBLAQItABQA&#10;BgAIAAAAIQA4/SH/1gAAAJQBAAALAAAAAAAAAAAAAAAAAC8BAABfcmVscy8ucmVsc1BLAQItABQA&#10;BgAIAAAAIQD5ZUqfVwIAAP4EAAAOAAAAAAAAAAAAAAAAAC4CAABkcnMvZTJvRG9jLnhtbFBLAQIt&#10;ABQABgAIAAAAIQCL948X3AAAAAkBAAAPAAAAAAAAAAAAAAAAALEEAABkcnMvZG93bnJldi54bWxQ&#10;SwUGAAAAAAQABADzAAAAugUAAAAA&#10;" fillcolor="white [3201]" strokecolor="#70ad47 [3209]" strokeweight="1pt">
                <v:textbox>
                  <w:txbxContent>
                    <w:p w14:paraId="547C02DE" w14:textId="677CE091" w:rsidR="00ED17F9" w:rsidRDefault="00ED17F9" w:rsidP="00ED17F9">
                      <w:pPr>
                        <w:jc w:val="center"/>
                      </w:pPr>
                      <w:r w:rsidRPr="00ED17F9">
                        <w:t>Regulatory</w:t>
                      </w:r>
                    </w:p>
                  </w:txbxContent>
                </v:textbox>
              </v:rect>
            </w:pict>
          </mc:Fallback>
        </mc:AlternateContent>
      </w:r>
      <w:r w:rsidR="00ED17F9">
        <w:rPr>
          <w:noProof/>
        </w:rPr>
        <mc:AlternateContent>
          <mc:Choice Requires="wps">
            <w:drawing>
              <wp:anchor distT="0" distB="0" distL="114300" distR="114300" simplePos="0" relativeHeight="251679744" behindDoc="0" locked="0" layoutInCell="1" allowOverlap="1" wp14:anchorId="34370C88" wp14:editId="5D93BCE3">
                <wp:simplePos x="0" y="0"/>
                <wp:positionH relativeFrom="column">
                  <wp:posOffset>3406140</wp:posOffset>
                </wp:positionH>
                <wp:positionV relativeFrom="paragraph">
                  <wp:posOffset>156845</wp:posOffset>
                </wp:positionV>
                <wp:extent cx="655320" cy="259080"/>
                <wp:effectExtent l="0" t="0" r="11430" b="26670"/>
                <wp:wrapNone/>
                <wp:docPr id="910447940" name="Rectangle 1"/>
                <wp:cNvGraphicFramePr/>
                <a:graphic xmlns:a="http://schemas.openxmlformats.org/drawingml/2006/main">
                  <a:graphicData uri="http://schemas.microsoft.com/office/word/2010/wordprocessingShape">
                    <wps:wsp>
                      <wps:cNvSpPr/>
                      <wps:spPr>
                        <a:xfrm>
                          <a:off x="0" y="0"/>
                          <a:ext cx="655320" cy="2590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02E24C" w14:textId="6AE1122A" w:rsidR="00ED17F9" w:rsidRDefault="00ED17F9" w:rsidP="00ED17F9">
                            <w:pPr>
                              <w:jc w:val="center"/>
                            </w:pPr>
                            <w:r w:rsidRPr="00ED17F9">
                              <w:t>Routing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370C88" id="_x0000_s1037" style="position:absolute;left:0;text-align:left;margin-left:268.2pt;margin-top:12.35pt;width:51.6pt;height:20.4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TeXWAIAAP4EAAAOAAAAZHJzL2Uyb0RvYy54bWysVMFu2zAMvQ/YPwi6r06ypmuDOkXQosOA&#10;oivWDj0rstQYk0WNYmJnXz9KcZyuy2nYRZZEPlIk3/PlVdc4sTEYa/ClHJ+MpDBeQ1X7l1J+f7r9&#10;cC5FJOUr5cCbUm5NlFfz9+8u2zAzE1iBqwwKDuLjrA2lXBGFWVFEvTKNiicQjGejBWwU8RFfigpV&#10;y9EbV0xGo7OiBawCgjYx8u3NzijnOb61RtNXa6Mh4UrJb6O8Yl6XaS3ml2r2giqsat0/Q/3DKxpV&#10;e046hLpRpMQa679CNbVGiGDpRENTgLW1NrkGrmY8elPN40oFk2vh5sQwtCn+v7D6fvMYHpDb0IY4&#10;i7xNVXQWm/Tl94kuN2s7NMt0JDRfnk2nHyfcUs2myfRidJ6bWRzAASN9NtCItCkl8ixyi9TmLhIn&#10;ZNe9Cx8O6fOOts6kFzj/zVhRV5xwktGZGebaodgonqnS2ng6S3PkeNk7wWzt3AAcHwM6Gveg3jfB&#10;TGbMABwdA/6ZcUDkrOBpADe1BzwWoPoxZN7576vf1ZzKp27ZcdEsqOyarpZQbR9QIOwoHIO+rbmv&#10;dyrSg0LmLI+CdUhfebEO2lJCv5NiBfjr2H3yZyqxVYqWNVDK+HOt0Ejhvngm2cX49DSJJh9Op5/S&#10;uPG1Zfna4tfNNfBIxqz4oPM2+ZPbby1C88xyXaSsbFJec+5SasL94Zp22mTBa7NYZDcWSlB05x+D&#10;TsFToxNvnrpnhaEnFzEr72GvFzV7w7Gdb0J6WKwJbJ0JeOhrPwIWWeZR/0NIKn59zl6H39b8NwAA&#10;AP//AwBQSwMEFAAGAAgAAAAhAFQWFwXfAAAACQEAAA8AAABkcnMvZG93bnJldi54bWxMj01PwzAM&#10;hu9I/IfISNxYunUtrDSdNtC2K4yva9aYtqJxqibdun8/c4KbLT96/bz5crStOGLvG0cKppMIBFLp&#10;TEOVgve3zd0DCB80Gd06QgVn9LAsrq9ynRl3olc87kMlOIR8phXUIXSZlL6s0Wo/cR0S375db3Xg&#10;ta+k6fWJw20rZ1GUSqsb4g+17vCpxvJnP1gFQ7ldf1Xd6uV5E9NOuunCfnwapW5vxtUjiIBj+IPh&#10;V5/VoWCngxvIeNEqSOJ0zqiC2fweBANpvEhBHHhIEpBFLv83KC4AAAD//wMAUEsBAi0AFAAGAAgA&#10;AAAhALaDOJL+AAAA4QEAABMAAAAAAAAAAAAAAAAAAAAAAFtDb250ZW50X1R5cGVzXS54bWxQSwEC&#10;LQAUAAYACAAAACEAOP0h/9YAAACUAQAACwAAAAAAAAAAAAAAAAAvAQAAX3JlbHMvLnJlbHNQSwEC&#10;LQAUAAYACAAAACEAZlk3l1gCAAD+BAAADgAAAAAAAAAAAAAAAAAuAgAAZHJzL2Uyb0RvYy54bWxQ&#10;SwECLQAUAAYACAAAACEAVBYXBd8AAAAJAQAADwAAAAAAAAAAAAAAAACyBAAAZHJzL2Rvd25yZXYu&#10;eG1sUEsFBgAAAAAEAAQA8wAAAL4FAAAAAA==&#10;" fillcolor="white [3201]" strokecolor="#70ad47 [3209]" strokeweight="1pt">
                <v:textbox>
                  <w:txbxContent>
                    <w:p w14:paraId="7A02E24C" w14:textId="6AE1122A" w:rsidR="00ED17F9" w:rsidRDefault="00ED17F9" w:rsidP="00ED17F9">
                      <w:pPr>
                        <w:jc w:val="center"/>
                      </w:pPr>
                      <w:r w:rsidRPr="00ED17F9">
                        <w:t>Routing</w:t>
                      </w:r>
                    </w:p>
                  </w:txbxContent>
                </v:textbox>
              </v:rect>
            </w:pict>
          </mc:Fallback>
        </mc:AlternateContent>
      </w:r>
      <w:r w:rsidR="00ED17F9">
        <w:rPr>
          <w:noProof/>
        </w:rPr>
        <mc:AlternateContent>
          <mc:Choice Requires="wps">
            <w:drawing>
              <wp:anchor distT="0" distB="0" distL="114300" distR="114300" simplePos="0" relativeHeight="251677696" behindDoc="0" locked="0" layoutInCell="1" allowOverlap="1" wp14:anchorId="2803B544" wp14:editId="5E8B1B40">
                <wp:simplePos x="0" y="0"/>
                <wp:positionH relativeFrom="column">
                  <wp:posOffset>2613660</wp:posOffset>
                </wp:positionH>
                <wp:positionV relativeFrom="paragraph">
                  <wp:posOffset>141605</wp:posOffset>
                </wp:positionV>
                <wp:extent cx="510540" cy="259080"/>
                <wp:effectExtent l="0" t="0" r="22860" b="26670"/>
                <wp:wrapNone/>
                <wp:docPr id="563140747" name="Rectangle 1"/>
                <wp:cNvGraphicFramePr/>
                <a:graphic xmlns:a="http://schemas.openxmlformats.org/drawingml/2006/main">
                  <a:graphicData uri="http://schemas.microsoft.com/office/word/2010/wordprocessingShape">
                    <wps:wsp>
                      <wps:cNvSpPr/>
                      <wps:spPr>
                        <a:xfrm>
                          <a:off x="0" y="0"/>
                          <a:ext cx="510540" cy="2590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A4670D" w14:textId="3845FFD1" w:rsidR="00ED17F9" w:rsidRDefault="00ED17F9" w:rsidP="00ED17F9">
                            <w:pPr>
                              <w:jc w:val="center"/>
                            </w:pPr>
                            <w:r w:rsidRPr="00ED17F9">
                              <w:t>MAP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03B544" id="_x0000_s1038" style="position:absolute;left:0;text-align:left;margin-left:205.8pt;margin-top:11.15pt;width:40.2pt;height:20.4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F/OVwIAAP4EAAAOAAAAZHJzL2Uyb0RvYy54bWysVE1v2zAMvQ/YfxB0X2wHTdcGdYqgRYcB&#10;QVssHXpWZKkxJosapcTOfv0oxXGyLqdhF1kU+fj56JvbrjFsq9DXYEtejHLOlJVQ1fat5N9fHj5d&#10;ceaDsJUwYFXJd8rz29nHDzetm6oxrMFUChk5sX7aupKvQ3DTLPNyrRrhR+CUJaUGbEQgEd+yCkVL&#10;3huTjfP8MmsBK4cglff0er9X8lnyr7WS4UlrrwIzJafcQjoxnat4ZrMbMX1D4da17NMQ/5BFI2pL&#10;QQdX9yIItsH6L1dNLRE86DCS0GSgdS1VqoGqKfJ31SzXwqlUCzXHu6FN/v+5lY/bpXtGakPr/NTT&#10;NVbRaWzil/JjXWrWbmiW6gKT9Dgp8skFtVSSajy5zq9SM7Mj2KEPXxQ0LF5KjjSL1CKxXfhAAcn0&#10;YELCMXy6hZ1RMQNjvynN6ooCjhM6MUPdGWRbQTMVUiobLuMcyV+yjjBdGzMAi3NAE4oe1NtGmEqM&#10;GYD5OeCfEQdEigo2DOCmtoDnHFQ/hsh7+0P1+5pj+aFbdVQ0LdQ4JhmfVlDtnpEh7CnsnXyoqa8L&#10;4cOzQOIsjYL2MDzRoQ20JYf+xtka8Ne592hPVCItZy3tQMn9z41AxZn5aolk18VFnHBIwsXk85gE&#10;PNWsTjV209wBjaSgjXcyXaN9MIerRmheaV3nMSqphJUUu+Qy4EG4C/vdpIWXaj5PZrQoToSFXToZ&#10;ncdGR968dK8CXU+uQKx8hMO+iOk7ju1tI9LCfBNA14mAx772I6AlSzzqfwhxi0/lZHX8bc1+AwAA&#10;//8DAFBLAwQUAAYACAAAACEAJzpOWd0AAAAJAQAADwAAAGRycy9kb3ducmV2LnhtbEyPwU7DMBBE&#10;70j8g7VI3KjjpIpoiFMVUOEKBdqrGy9JRLyOYqcNf89yguNqn2belOvZ9eKEY+g8aVCLBARS7W1H&#10;jYb3t+3NLYgQDVnTe0IN3xhgXV1elKaw/kyveNrFRnAIhcJoaGMcCilD3aIzYeEHJP59+tGZyOfY&#10;SDuaM4e7XqZJkktnOuKG1gz40GL9tZuchql+uj80w+blcZvRs/Rq5T72Vuvrq3lzByLiHP9g+NVn&#10;dajY6egnskH0GpZK5YxqSNMMBAPLVcrjjhryTIGsSvl/QfUDAAD//wMAUEsBAi0AFAAGAAgAAAAh&#10;ALaDOJL+AAAA4QEAABMAAAAAAAAAAAAAAAAAAAAAAFtDb250ZW50X1R5cGVzXS54bWxQSwECLQAU&#10;AAYACAAAACEAOP0h/9YAAACUAQAACwAAAAAAAAAAAAAAAAAvAQAAX3JlbHMvLnJlbHNQSwECLQAU&#10;AAYACAAAACEAy+xfzlcCAAD+BAAADgAAAAAAAAAAAAAAAAAuAgAAZHJzL2Uyb0RvYy54bWxQSwEC&#10;LQAUAAYACAAAACEAJzpOWd0AAAAJAQAADwAAAAAAAAAAAAAAAACxBAAAZHJzL2Rvd25yZXYueG1s&#10;UEsFBgAAAAAEAAQA8wAAALsFAAAAAA==&#10;" fillcolor="white [3201]" strokecolor="#70ad47 [3209]" strokeweight="1pt">
                <v:textbox>
                  <w:txbxContent>
                    <w:p w14:paraId="77A4670D" w14:textId="3845FFD1" w:rsidR="00ED17F9" w:rsidRDefault="00ED17F9" w:rsidP="00ED17F9">
                      <w:pPr>
                        <w:jc w:val="center"/>
                      </w:pPr>
                      <w:r w:rsidRPr="00ED17F9">
                        <w:t>MAP</w:t>
                      </w:r>
                    </w:p>
                  </w:txbxContent>
                </v:textbox>
              </v:rect>
            </w:pict>
          </mc:Fallback>
        </mc:AlternateContent>
      </w:r>
      <w:r w:rsidR="00ED17F9" w:rsidRPr="00ED17F9">
        <w:t xml:space="preserve">            </w:t>
      </w:r>
    </w:p>
    <w:p w14:paraId="4CCF001C" w14:textId="4C2CC958" w:rsidR="00ED17F9" w:rsidRPr="00ED17F9" w:rsidRDefault="00ED17F9" w:rsidP="00ED17F9">
      <w:pPr>
        <w:jc w:val="both"/>
      </w:pPr>
      <w:r w:rsidRPr="00ED17F9">
        <w:t xml:space="preserve">      </w:t>
      </w:r>
    </w:p>
    <w:p w14:paraId="3C441D65" w14:textId="1303FFE4" w:rsidR="00ED17F9" w:rsidRPr="00ED17F9" w:rsidRDefault="004B3378" w:rsidP="00ED17F9">
      <w:pPr>
        <w:jc w:val="both"/>
      </w:pPr>
      <w:r>
        <w:rPr>
          <w:noProof/>
        </w:rPr>
        <mc:AlternateContent>
          <mc:Choice Requires="wps">
            <w:drawing>
              <wp:anchor distT="0" distB="0" distL="114300" distR="114300" simplePos="0" relativeHeight="251681792" behindDoc="0" locked="0" layoutInCell="1" allowOverlap="1" wp14:anchorId="6F69CFE4" wp14:editId="16B51910">
                <wp:simplePos x="0" y="0"/>
                <wp:positionH relativeFrom="column">
                  <wp:posOffset>2385060</wp:posOffset>
                </wp:positionH>
                <wp:positionV relativeFrom="paragraph">
                  <wp:posOffset>57785</wp:posOffset>
                </wp:positionV>
                <wp:extent cx="1127760" cy="259080"/>
                <wp:effectExtent l="0" t="0" r="15240" b="26670"/>
                <wp:wrapNone/>
                <wp:docPr id="997882673" name="Rectangle 1"/>
                <wp:cNvGraphicFramePr/>
                <a:graphic xmlns:a="http://schemas.openxmlformats.org/drawingml/2006/main">
                  <a:graphicData uri="http://schemas.microsoft.com/office/word/2010/wordprocessingShape">
                    <wps:wsp>
                      <wps:cNvSpPr/>
                      <wps:spPr>
                        <a:xfrm>
                          <a:off x="0" y="0"/>
                          <a:ext cx="1127760" cy="2590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0EFDD2" w14:textId="36166CEF" w:rsidR="00ED17F9" w:rsidRDefault="00ED17F9" w:rsidP="00ED17F9">
                            <w:pPr>
                              <w:jc w:val="center"/>
                            </w:pPr>
                            <w:r w:rsidRPr="00ED17F9">
                              <w:t>Risk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69CFE4" id="_x0000_s1039" style="position:absolute;left:0;text-align:left;margin-left:187.8pt;margin-top:4.55pt;width:88.8pt;height:20.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d2AWQIAAP8EAAAOAAAAZHJzL2Uyb0RvYy54bWysVN9v2jAQfp+0/8Hy+xrCWtoiQoWoOk1C&#10;bbV26rNxbIjm+LyzIWF//c4mBNbxNO3F8fnuu5/fZXLX1oZtFfoKbMHziwFnykooK7sq+PfXh083&#10;nPkgbCkMWFXwnfL8bvrxw6RxYzWENZhSISMn1o8bV/B1CG6cZV6uVS38BThlSakBaxFIxFVWomjI&#10;e22y4WAwyhrA0iFI5T293u+VfJr8a61keNLaq8BMwSm3kE5M5zKe2XQixisUbl3JLg3xD1nUorIU&#10;tHd1L4JgG6z+clVXEsGDDhcS6gy0rqRKNVA1+eBdNS9r4VSqhZrjXd8m///cysfti3tGakPj/NjT&#10;NVbRaqzjl/JjbWrWrm+WagOT9Jjnw+vrEfVUkm54dTu4Sd3MjmiHPnxRULN4KTjSMFKPxHbhA0Uk&#10;04MJCcf46RZ2RsUUjP2mNKtKijhM6EQNNTfItoKGKqRUNoziIMlfso4wXRnTA/NzQBPyDtTZRphK&#10;lOmBg3PAPyP2iBQVbOjBdWUBzzkof/SR9/aH6vc1x/JDu2ypaOry55hkfFpCuXtGhrDnsHfyoaK+&#10;LoQPzwKJtDQKWsTwRIc20BQcuhtna8Bf596jPXGJtJw1tAQF9z83AhVn5qsllt3ml5dxa5JweXU9&#10;JAFPNctTjd3Uc6CR5LTyTqZrtA/mcNUI9Rvt6yxGJZWwkmIXXAY8CPOwX07aeKlms2RGm+JEWNgX&#10;J6Pz2OjIm9f2TaDryBWIlo9wWBgxfsexvW1EWphtAugqEfDY124EtGWJR90fIa7xqZysjv+t6W8A&#10;AAD//wMAUEsDBBQABgAIAAAAIQA9a3yb3QAAAAgBAAAPAAAAZHJzL2Rvd25yZXYueG1sTI9BT4NA&#10;FITvJv6HzTPxZheKVKE8mqqpXrVqe92yr0Bk3xJ2afHfu570OJnJzDfFajKdONHgWssI8SwCQVxZ&#10;3XKN8PG+ubkH4bxirTrLhPBNDlbl5UWhcm3P/Eanra9FKGGXK4TG+z6X0lUNGeVmticO3tEORvkg&#10;h1rqQZ1DuenkPIoW0qiWw0KjenpsqPrajgZhrJ4f9nW/fn3aJPwibZyZz51GvL6a1ksQnib/F4Zf&#10;/IAOZWA62JG1Ex1CcpcuQhQhi0EEP02TOYgDwm2WgSwL+f9A+QMAAP//AwBQSwECLQAUAAYACAAA&#10;ACEAtoM4kv4AAADhAQAAEwAAAAAAAAAAAAAAAAAAAAAAW0NvbnRlbnRfVHlwZXNdLnhtbFBLAQIt&#10;ABQABgAIAAAAIQA4/SH/1gAAAJQBAAALAAAAAAAAAAAAAAAAAC8BAABfcmVscy8ucmVsc1BLAQIt&#10;ABQABgAIAAAAIQCLRd2AWQIAAP8EAAAOAAAAAAAAAAAAAAAAAC4CAABkcnMvZTJvRG9jLnhtbFBL&#10;AQItABQABgAIAAAAIQA9a3yb3QAAAAgBAAAPAAAAAAAAAAAAAAAAALMEAABkcnMvZG93bnJldi54&#10;bWxQSwUGAAAAAAQABADzAAAAvQUAAAAA&#10;" fillcolor="white [3201]" strokecolor="#70ad47 [3209]" strokeweight="1pt">
                <v:textbox>
                  <w:txbxContent>
                    <w:p w14:paraId="120EFDD2" w14:textId="36166CEF" w:rsidR="00ED17F9" w:rsidRDefault="00ED17F9" w:rsidP="00ED17F9">
                      <w:pPr>
                        <w:jc w:val="center"/>
                      </w:pPr>
                      <w:r w:rsidRPr="00ED17F9">
                        <w:t>Risk Engine</w:t>
                      </w:r>
                    </w:p>
                  </w:txbxContent>
                </v:textbox>
              </v:rect>
            </w:pict>
          </mc:Fallback>
        </mc:AlternateContent>
      </w:r>
      <w:r w:rsidR="00ED17F9" w:rsidRPr="00ED17F9">
        <w:t xml:space="preserve">           </w:t>
      </w:r>
    </w:p>
    <w:p w14:paraId="34857EB4" w14:textId="6BB14F33" w:rsidR="00ED17F9" w:rsidRPr="00ED17F9" w:rsidRDefault="00ED17F9" w:rsidP="00ED17F9">
      <w:pPr>
        <w:jc w:val="both"/>
      </w:pPr>
      <w:r w:rsidRPr="00ED17F9">
        <w:t xml:space="preserve"> </w:t>
      </w:r>
    </w:p>
    <w:p w14:paraId="005A7FC2" w14:textId="318800F2" w:rsidR="00ED17F9" w:rsidRPr="00ED17F9" w:rsidRDefault="004B3378" w:rsidP="00ED17F9">
      <w:pPr>
        <w:jc w:val="both"/>
      </w:pPr>
      <w:r>
        <w:rPr>
          <w:noProof/>
        </w:rPr>
        <mc:AlternateContent>
          <mc:Choice Requires="wps">
            <w:drawing>
              <wp:anchor distT="0" distB="0" distL="114300" distR="114300" simplePos="0" relativeHeight="251683840" behindDoc="0" locked="0" layoutInCell="1" allowOverlap="1" wp14:anchorId="4F691CA1" wp14:editId="7508A6EE">
                <wp:simplePos x="0" y="0"/>
                <wp:positionH relativeFrom="column">
                  <wp:posOffset>2377440</wp:posOffset>
                </wp:positionH>
                <wp:positionV relativeFrom="paragraph">
                  <wp:posOffset>3175</wp:posOffset>
                </wp:positionV>
                <wp:extent cx="1127760" cy="259080"/>
                <wp:effectExtent l="0" t="0" r="15240" b="26670"/>
                <wp:wrapNone/>
                <wp:docPr id="259078765" name="Rectangle 1"/>
                <wp:cNvGraphicFramePr/>
                <a:graphic xmlns:a="http://schemas.openxmlformats.org/drawingml/2006/main">
                  <a:graphicData uri="http://schemas.microsoft.com/office/word/2010/wordprocessingShape">
                    <wps:wsp>
                      <wps:cNvSpPr/>
                      <wps:spPr>
                        <a:xfrm>
                          <a:off x="0" y="0"/>
                          <a:ext cx="1127760" cy="2590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6BE0EC0" w14:textId="4E2A3C0A" w:rsidR="00ED17F9" w:rsidRDefault="00ED17F9" w:rsidP="00ED17F9">
                            <w:pPr>
                              <w:jc w:val="center"/>
                            </w:pPr>
                            <w:r w:rsidRPr="00ED17F9">
                              <w:t>Validation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691CA1" id="_x0000_s1040" style="position:absolute;left:0;text-align:left;margin-left:187.2pt;margin-top:.25pt;width:88.8pt;height:20.4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UaXWAIAAP8EAAAOAAAAZHJzL2Uyb0RvYy54bWysVN9v2jAQfp+0/8Hy+xqCaGkRoUKtOk1C&#10;bVU69dk4donm+LyzIWF//c4mBNbxNO3F8fnuu5/fZXrb1oZtFfoKbMHziwFnykooK/te8O+vD1+u&#10;OfNB2FIYsKrgO+X57ezzp2njJmoIazClQkZOrJ80ruDrENwky7xcq1r4C3DKklID1iKQiO9ZiaIh&#10;77XJhoPBVdYAlg5BKu/p9X6v5LPkX2slw5PWXgVmCk65hXRiOlfxzGZTMXlH4daV7NIQ/5BFLSpL&#10;QXtX9yIItsHqL1d1JRE86HAhoc5A60qqVANVkw8+VLNcC6dSLdQc7/o2+f/nVj5ul+4ZqQ2N8xNP&#10;11hFq7GOX8qPtalZu75Zqg1M0mOeD8fjK+qpJN3w8mZwnbqZHdEOffiqoGbxUnCkYaQeie3CB4pI&#10;pgcTEo7x0y3sjIopGPuiNKtKijhM6EQNdWeQbQUNVUipbLiKgyR/yTrCdGVMD8zPAU3IO1BnG2Eq&#10;UaYHDs4B/4zYI1JUsKEH15UFPOeg/NFH3tsfqt/XHMsP7aqloqnLo5hkfFpBuXtGhrDnsHfyoaK+&#10;LoQPzwKJtDQKWsTwRIc20BQcuhtna8Bf596jPXGJtJw1tAQF9z83AhVn5psllt3ko1HcmiSMLsdD&#10;EvBUszrV2E19BzSSnFbeyXSN9sEcrhqhfqN9nceopBJWUuyCy4AH4S7sl5M2Xqr5PJnRpjgRFnbp&#10;ZHQeGx1589q+CXQduQLR8hEOCyMmHzi2t41IC/NNAF0lAh772o2AtizxqPsjxDU+lZPV8b81+w0A&#10;AP//AwBQSwMEFAAGAAgAAAAhAE6OMrLdAAAABwEAAA8AAABkcnMvZG93bnJldi54bWxMj81OwzAQ&#10;hO9IvIO1SNyokybhJ41TFVDpFQotVzfeJhHxOoqdNrw9ywmOoxnNfFMsJ9uJEw6+daQgnkUgkCpn&#10;WqoVfLyvb+5B+KDJ6M4RKvhGD8vy8qLQuXFnesPTNtSCS8jnWkETQp9L6asGrfYz1yOxd3SD1YHl&#10;UEsz6DOX207Oo+hWWt0SLzS6x6cGq6/taBWM1cvjZ92vXp/XCW2kix/sbm+Uur6aVgsQAafwF4Zf&#10;fEaHkpkObiTjRacguUtTjirIQLCdZXO+dlCQxgnIspD/+csfAAAA//8DAFBLAQItABQABgAIAAAA&#10;IQC2gziS/gAAAOEBAAATAAAAAAAAAAAAAAAAAAAAAABbQ29udGVudF9UeXBlc10ueG1sUEsBAi0A&#10;FAAGAAgAAAAhADj9If/WAAAAlAEAAAsAAAAAAAAAAAAAAAAALwEAAF9yZWxzLy5yZWxzUEsBAi0A&#10;FAAGAAgAAAAhACtlRpdYAgAA/wQAAA4AAAAAAAAAAAAAAAAALgIAAGRycy9lMm9Eb2MueG1sUEsB&#10;Ai0AFAAGAAgAAAAhAE6OMrLdAAAABwEAAA8AAAAAAAAAAAAAAAAAsgQAAGRycy9kb3ducmV2Lnht&#10;bFBLBQYAAAAABAAEAPMAAAC8BQAAAAA=&#10;" fillcolor="white [3201]" strokecolor="#70ad47 [3209]" strokeweight="1pt">
                <v:textbox>
                  <w:txbxContent>
                    <w:p w14:paraId="26BE0EC0" w14:textId="4E2A3C0A" w:rsidR="00ED17F9" w:rsidRDefault="00ED17F9" w:rsidP="00ED17F9">
                      <w:pPr>
                        <w:jc w:val="center"/>
                      </w:pPr>
                      <w:r w:rsidRPr="00ED17F9">
                        <w:t>Validation Engine</w:t>
                      </w:r>
                    </w:p>
                  </w:txbxContent>
                </v:textbox>
              </v:rect>
            </w:pict>
          </mc:Fallback>
        </mc:AlternateContent>
      </w:r>
    </w:p>
    <w:p w14:paraId="727FE16C" w14:textId="67600680" w:rsidR="00ED17F9" w:rsidRPr="00ED17F9" w:rsidRDefault="004B3378" w:rsidP="00ED17F9">
      <w:pPr>
        <w:jc w:val="both"/>
      </w:pPr>
      <w:r>
        <w:rPr>
          <w:noProof/>
        </w:rPr>
        <mc:AlternateContent>
          <mc:Choice Requires="wps">
            <w:drawing>
              <wp:anchor distT="0" distB="0" distL="114300" distR="114300" simplePos="0" relativeHeight="251687936" behindDoc="0" locked="0" layoutInCell="1" allowOverlap="1" wp14:anchorId="09C5DB03" wp14:editId="7215A533">
                <wp:simplePos x="0" y="0"/>
                <wp:positionH relativeFrom="column">
                  <wp:posOffset>2369820</wp:posOffset>
                </wp:positionH>
                <wp:positionV relativeFrom="paragraph">
                  <wp:posOffset>194945</wp:posOffset>
                </wp:positionV>
                <wp:extent cx="1127760" cy="259080"/>
                <wp:effectExtent l="0" t="0" r="15240" b="26670"/>
                <wp:wrapNone/>
                <wp:docPr id="1304504933" name="Rectangle 1"/>
                <wp:cNvGraphicFramePr/>
                <a:graphic xmlns:a="http://schemas.openxmlformats.org/drawingml/2006/main">
                  <a:graphicData uri="http://schemas.microsoft.com/office/word/2010/wordprocessingShape">
                    <wps:wsp>
                      <wps:cNvSpPr/>
                      <wps:spPr>
                        <a:xfrm>
                          <a:off x="0" y="0"/>
                          <a:ext cx="1127760" cy="2590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E8B39EB" w14:textId="4A02C2D8" w:rsidR="00ED17F9" w:rsidRDefault="00ED17F9" w:rsidP="00ED17F9">
                            <w:pPr>
                              <w:jc w:val="center"/>
                            </w:pPr>
                            <w:r w:rsidRPr="00ED17F9">
                              <w:t>Audit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C5DB03" id="_x0000_s1041" style="position:absolute;left:0;text-align:left;margin-left:186.6pt;margin-top:15.35pt;width:88.8pt;height:20.4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44aWAIAAP8EAAAOAAAAZHJzL2Uyb0RvYy54bWysVN9v2jAQfp+0/8Hy+xqCKLSooUJUnSah&#10;FrWd+mwcu0RzfN7ZkLC/fmcTQtfxNO3F8fnuu5/f5ea2rQ3bKfQV2ILnFwPOlJVQVvat4N9f7r9c&#10;ceaDsKUwYFXB98rz29nnTzeNm6ohbMCUChk5sX7auIJvQnDTLPNyo2rhL8ApS0oNWItAIr5lJYqG&#10;vNcmGw4G46wBLB2CVN7T691ByWfJv9ZKhketvQrMFJxyC+nEdK7jmc1uxPQNhdtUsktD/EMWtags&#10;Be1d3Ykg2Barv1zVlUTwoMOFhDoDrSupUg1UTT74UM3zRjiVaqHmeNe3yf8/t/Jh9+xWSG1onJ96&#10;usYqWo11/FJ+rE3N2vfNUm1gkh7zfDiZjKmnknTDy+vBVepmdkI79OGrgprFS8GRhpF6JHZLHygi&#10;mR5NSDjFT7ewNyqmYOyT0qwqKeIwoRM11MIg2wkaqpBS2TCOgyR/yTrCdGVMD8zPAU3IO1BnG2Eq&#10;UaYHDs4B/4zYI1JUsKEH15UFPOeg/NFHPtgfqz/UHMsP7bqloqnLlzHJ+LSGcr9ChnDgsHfyvqK+&#10;LoUPK4FEWhoFLWJ4pEMbaAoO3Y2zDeCvc+/RnrhEWs4aWoKC+59bgYoz880Sy67z0ShuTRJGl5Mh&#10;Cfhes36vsdt6ATSSnFbeyXSN9sEcrxqhfqV9nceopBJWUuyCy4BHYREOy0kbL9V8nsxoU5wIS/vs&#10;ZHQeGx1589K+CnQduQLR8gGOCyOmHzh2sI1IC/NtAF0lAp762o2AtizxqPsjxDV+Lyer039r9hsA&#10;AP//AwBQSwMEFAAGAAgAAAAhABb5Z6TdAAAACQEAAA8AAABkcnMvZG93bnJldi54bWxMj8FOwzAM&#10;hu9IvENkJG4s6apSVppOAzS4wmBwzRrTVjRO1aRbeXvMCW62/On395fr2fXiiGPoPGlIFgoEUu1t&#10;R42Gt9ft1Q2IEA1Z03tCDd8YYF2dn5WmsP5EL3jcxUZwCIXCaGhjHAopQ92iM2HhByS+ffrRmcjr&#10;2Eg7mhOHu14ulbqWznTEH1oz4H2L9dduchqm+vHuoxk2zw/blJ6kT1Zu/261vryYN7cgIs7xD4Zf&#10;fVaHip0OfiIbRK8hzdMlozyoHAQDWaa4y0FDnmQgq1L+b1D9AAAA//8DAFBLAQItABQABgAIAAAA&#10;IQC2gziS/gAAAOEBAAATAAAAAAAAAAAAAAAAAAAAAABbQ29udGVudF9UeXBlc10ueG1sUEsBAi0A&#10;FAAGAAgAAAAhADj9If/WAAAAlAEAAAsAAAAAAAAAAAAAAAAALwEAAF9yZWxzLy5yZWxzUEsBAi0A&#10;FAAGAAgAAAAhAP0HjhpYAgAA/wQAAA4AAAAAAAAAAAAAAAAALgIAAGRycy9lMm9Eb2MueG1sUEsB&#10;Ai0AFAAGAAgAAAAhABb5Z6TdAAAACQEAAA8AAAAAAAAAAAAAAAAAsgQAAGRycy9kb3ducmV2Lnht&#10;bFBLBQYAAAAABAAEAPMAAAC8BQAAAAA=&#10;" fillcolor="white [3201]" strokecolor="#70ad47 [3209]" strokeweight="1pt">
                <v:textbox>
                  <w:txbxContent>
                    <w:p w14:paraId="2E8B39EB" w14:textId="4A02C2D8" w:rsidR="00ED17F9" w:rsidRDefault="00ED17F9" w:rsidP="00ED17F9">
                      <w:pPr>
                        <w:jc w:val="center"/>
                      </w:pPr>
                      <w:r w:rsidRPr="00ED17F9">
                        <w:t>Audit Engine</w:t>
                      </w:r>
                    </w:p>
                  </w:txbxContent>
                </v:textbox>
              </v:rect>
            </w:pict>
          </mc:Fallback>
        </mc:AlternateContent>
      </w:r>
      <w:r w:rsidR="00ED17F9" w:rsidRPr="00ED17F9">
        <w:t xml:space="preserve">    </w:t>
      </w:r>
    </w:p>
    <w:p w14:paraId="2EF7D13D" w14:textId="2950C93F" w:rsidR="00ED17F9" w:rsidRPr="00ED17F9" w:rsidRDefault="00ED17F9" w:rsidP="00ED17F9">
      <w:pPr>
        <w:jc w:val="both"/>
      </w:pPr>
      <w:r w:rsidRPr="00ED17F9">
        <w:t xml:space="preserve">      </w:t>
      </w:r>
    </w:p>
    <w:p w14:paraId="7422E54D" w14:textId="25873277" w:rsidR="00ED17F9" w:rsidRPr="00ED17F9" w:rsidRDefault="004B3378" w:rsidP="00ED17F9">
      <w:pPr>
        <w:jc w:val="both"/>
      </w:pPr>
      <w:r>
        <w:rPr>
          <w:noProof/>
        </w:rPr>
        <mc:AlternateContent>
          <mc:Choice Requires="wps">
            <w:drawing>
              <wp:anchor distT="0" distB="0" distL="114300" distR="114300" simplePos="0" relativeHeight="251685888" behindDoc="0" locked="0" layoutInCell="1" allowOverlap="1" wp14:anchorId="4BE7531E" wp14:editId="31EE049D">
                <wp:simplePos x="0" y="0"/>
                <wp:positionH relativeFrom="column">
                  <wp:posOffset>2118360</wp:posOffset>
                </wp:positionH>
                <wp:positionV relativeFrom="paragraph">
                  <wp:posOffset>53340</wp:posOffset>
                </wp:positionV>
                <wp:extent cx="1592580" cy="259080"/>
                <wp:effectExtent l="0" t="0" r="26670" b="26670"/>
                <wp:wrapNone/>
                <wp:docPr id="592238013" name="Rectangle 1"/>
                <wp:cNvGraphicFramePr/>
                <a:graphic xmlns:a="http://schemas.openxmlformats.org/drawingml/2006/main">
                  <a:graphicData uri="http://schemas.microsoft.com/office/word/2010/wordprocessingShape">
                    <wps:wsp>
                      <wps:cNvSpPr/>
                      <wps:spPr>
                        <a:xfrm>
                          <a:off x="0" y="0"/>
                          <a:ext cx="1592580" cy="2590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33215B" w14:textId="17004682" w:rsidR="00ED17F9" w:rsidRPr="00ED17F9" w:rsidRDefault="00ED17F9" w:rsidP="00ED17F9">
                            <w:pPr>
                              <w:jc w:val="center"/>
                            </w:pPr>
                            <w:r w:rsidRPr="00ED17F9">
                              <w:t>Canara</w:t>
                            </w:r>
                            <w:r>
                              <w:t xml:space="preserve"> </w:t>
                            </w:r>
                            <w:r w:rsidRPr="00ED17F9">
                              <w:t>Bank Dashboard</w:t>
                            </w:r>
                          </w:p>
                          <w:p w14:paraId="07859AF6" w14:textId="51C2BF56" w:rsidR="00ED17F9" w:rsidRDefault="00ED17F9" w:rsidP="00ED17F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BE7531E" id="_x0000_s1042" style="position:absolute;left:0;text-align:left;margin-left:166.8pt;margin-top:4.2pt;width:125.4pt;height:20.4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d+oVQIAAP8EAAAOAAAAZHJzL2Uyb0RvYy54bWysVMFu2zAMvQ/YPwi6r46NpmuCOkXQosOA&#10;oi2WDj0rstQYk0WNUmJnXz9Kdpyuy2nYRaZEPlKk3vPVddcYtlPoa7Alz88mnCkroarta8m/P999&#10;uuTMB2ErYcCqku+V59eLjx+uWjdXBWzAVAoZJbF+3rqSb0Jw8yzzcqMa4c/AKUtODdiIQFt8zSoU&#10;LWVvTFZMJhdZC1g5BKm8p9Pb3skXKb/WSoZHrb0KzJSc7hbSimldxzVbXIn5Kwq3qeVwDfEPt2hE&#10;banomOpWBMG2WP+VqqklggcdziQ0GWhdS5V6oG7yybtuVhvhVOqFhuPdOCb//9LKh93KPSGNoXV+&#10;7smMXXQam/il+7EuDWs/Dkt1gUk6zKezYnpJM5XkK6azCdmUJjuiHfrwRUHDolFypMdIMxK7ex/6&#10;0EMI4Y71kxX2RsUrGPtNaVZXVLFI6EQNdWOQ7QQ9qpBS2XAxlE7REaZrY0ZgfgpoQj6AhtgIU4ky&#10;I3ByCvhnxRGRqoINI7ipLeCpBNWPsXIff+i+7zm2H7p1R03TlFNn8WgN1f4JGULPYe/kXU1zvRc+&#10;PAkk0tJTkBDDIy3aQFtyGCzONoC/Tp3HeOISeTlrSQQl9z+3AhVn5qslls3y8/OomrQ5n34uaINv&#10;Peu3HrttboCeJCfJO5nMGB/MwdQIzQvpdRmrkktYSbVLLgMeNjehFycpXqrlMoWRUpwI93blZEwe&#10;Bx1589y9CHQDuQLR8gEOghHzdxzrYyPSwnIbQNeJgMe5Dk9AKksUHv4IUcZv9ynq+N9a/AYAAP//&#10;AwBQSwMEFAAGAAgAAAAhAHCBhSHdAAAACAEAAA8AAABkcnMvZG93bnJldi54bWxMj81OwzAQhO9I&#10;vIO1SNyo0yZUacimKqDCFcrf1Y2XpCJeR7HThrdnOcFtVjOa+bZcT65TRxrCwTPCfJaAIq69PXCD&#10;8PqyvcpBhWjYms4zIXxTgHV1flaawvoTP9NxFxslJRwKg9DG2Bdah7olZ8LM98TiffrBmSjn0Gg7&#10;mJOUu04vkmSpnTmwLLSmp7uW6q/d6BDG+uH2o+k3T/fblB+1n6/c27tFvLyYNjegIk3xLwy/+IIO&#10;lTDt/cg2qA4hTdOlRBHyDJT413kmYo+QrRagq1L/f6D6AQAA//8DAFBLAQItABQABgAIAAAAIQC2&#10;gziS/gAAAOEBAAATAAAAAAAAAAAAAAAAAAAAAABbQ29udGVudF9UeXBlc10ueG1sUEsBAi0AFAAG&#10;AAgAAAAhADj9If/WAAAAlAEAAAsAAAAAAAAAAAAAAAAALwEAAF9yZWxzLy5yZWxzUEsBAi0AFAAG&#10;AAgAAAAhAF2V36hVAgAA/wQAAA4AAAAAAAAAAAAAAAAALgIAAGRycy9lMm9Eb2MueG1sUEsBAi0A&#10;FAAGAAgAAAAhAHCBhSHdAAAACAEAAA8AAAAAAAAAAAAAAAAArwQAAGRycy9kb3ducmV2LnhtbFBL&#10;BQYAAAAABAAEAPMAAAC5BQAAAAA=&#10;" fillcolor="white [3201]" strokecolor="#70ad47 [3209]" strokeweight="1pt">
                <v:textbox>
                  <w:txbxContent>
                    <w:p w14:paraId="3733215B" w14:textId="17004682" w:rsidR="00ED17F9" w:rsidRPr="00ED17F9" w:rsidRDefault="00ED17F9" w:rsidP="00ED17F9">
                      <w:pPr>
                        <w:jc w:val="center"/>
                      </w:pPr>
                      <w:r w:rsidRPr="00ED17F9">
                        <w:t>Canara</w:t>
                      </w:r>
                      <w:r>
                        <w:t xml:space="preserve"> </w:t>
                      </w:r>
                      <w:r w:rsidRPr="00ED17F9">
                        <w:t>Bank Dashboard</w:t>
                      </w:r>
                    </w:p>
                    <w:p w14:paraId="07859AF6" w14:textId="51C2BF56" w:rsidR="00ED17F9" w:rsidRDefault="00ED17F9" w:rsidP="00ED17F9">
                      <w:pPr>
                        <w:jc w:val="center"/>
                      </w:pPr>
                    </w:p>
                  </w:txbxContent>
                </v:textbox>
              </v:rect>
            </w:pict>
          </mc:Fallback>
        </mc:AlternateContent>
      </w:r>
    </w:p>
    <w:p w14:paraId="18D1C302" w14:textId="276AF809" w:rsidR="00ED17F9" w:rsidRPr="00ED17F9" w:rsidRDefault="00ED17F9" w:rsidP="00ED17F9">
      <w:pPr>
        <w:jc w:val="both"/>
      </w:pPr>
    </w:p>
    <w:p w14:paraId="4232ED4E" w14:textId="11FCBDCF" w:rsidR="00ED17F9" w:rsidRPr="00ED17F9" w:rsidRDefault="00ED17F9" w:rsidP="00ED17F9">
      <w:pPr>
        <w:jc w:val="both"/>
      </w:pPr>
      <w:r w:rsidRPr="00ED17F9">
        <w:t xml:space="preserve">   </w:t>
      </w:r>
    </w:p>
    <w:p w14:paraId="76187B6E" w14:textId="573D62A5" w:rsidR="00ED17F9" w:rsidRPr="00ED17F9" w:rsidRDefault="00ED17F9" w:rsidP="00ED17F9">
      <w:pPr>
        <w:jc w:val="both"/>
      </w:pPr>
      <w:r w:rsidRPr="00ED17F9">
        <w:t xml:space="preserve">             </w:t>
      </w:r>
    </w:p>
    <w:p w14:paraId="24441A15" w14:textId="13AF42B7" w:rsidR="00ED17F9" w:rsidRPr="00ED17F9" w:rsidRDefault="00ED17F9" w:rsidP="00ED17F9">
      <w:pPr>
        <w:jc w:val="both"/>
      </w:pPr>
    </w:p>
    <w:p w14:paraId="63A9597D" w14:textId="109D3567" w:rsidR="00ED17F9" w:rsidRPr="00ED17F9" w:rsidRDefault="00ED17F9" w:rsidP="00ED17F9">
      <w:pPr>
        <w:jc w:val="both"/>
      </w:pPr>
      <w:r w:rsidRPr="00ED17F9">
        <w:t xml:space="preserve">      </w:t>
      </w:r>
    </w:p>
    <w:p w14:paraId="2FA5F223" w14:textId="7550503B" w:rsidR="00ED17F9" w:rsidRPr="00ED17F9" w:rsidRDefault="00ED17F9" w:rsidP="00ED17F9">
      <w:pPr>
        <w:jc w:val="both"/>
      </w:pPr>
      <w:r w:rsidRPr="00ED17F9">
        <w:t xml:space="preserve">    </w:t>
      </w:r>
    </w:p>
    <w:p w14:paraId="0C46E376" w14:textId="41744BA8" w:rsidR="00ED17F9" w:rsidRPr="00ED17F9" w:rsidRDefault="00ED17F9" w:rsidP="00ED17F9">
      <w:pPr>
        <w:jc w:val="both"/>
      </w:pPr>
    </w:p>
    <w:sectPr w:rsidR="00ED17F9" w:rsidRPr="00ED17F9" w:rsidSect="003229A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0B7E"/>
    <w:multiLevelType w:val="multilevel"/>
    <w:tmpl w:val="3186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37419"/>
    <w:multiLevelType w:val="multilevel"/>
    <w:tmpl w:val="5698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C445B9"/>
    <w:multiLevelType w:val="multilevel"/>
    <w:tmpl w:val="2EAA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8E592F"/>
    <w:multiLevelType w:val="multilevel"/>
    <w:tmpl w:val="41AC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F66B1B"/>
    <w:multiLevelType w:val="multilevel"/>
    <w:tmpl w:val="97681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8E0F5C"/>
    <w:multiLevelType w:val="multilevel"/>
    <w:tmpl w:val="CA5C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856D64"/>
    <w:multiLevelType w:val="multilevel"/>
    <w:tmpl w:val="AD0C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5042E5"/>
    <w:multiLevelType w:val="multilevel"/>
    <w:tmpl w:val="0B4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9E645A"/>
    <w:multiLevelType w:val="multilevel"/>
    <w:tmpl w:val="1576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5534F"/>
    <w:multiLevelType w:val="multilevel"/>
    <w:tmpl w:val="987C6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4524F"/>
    <w:multiLevelType w:val="multilevel"/>
    <w:tmpl w:val="ACFC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FB7979"/>
    <w:multiLevelType w:val="multilevel"/>
    <w:tmpl w:val="E774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3223EA"/>
    <w:multiLevelType w:val="multilevel"/>
    <w:tmpl w:val="2810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C253F0"/>
    <w:multiLevelType w:val="multilevel"/>
    <w:tmpl w:val="C94C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0181190"/>
    <w:multiLevelType w:val="hybridMultilevel"/>
    <w:tmpl w:val="F290156E"/>
    <w:lvl w:ilvl="0" w:tplc="EBEC759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27716D0"/>
    <w:multiLevelType w:val="multilevel"/>
    <w:tmpl w:val="A8C8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415053"/>
    <w:multiLevelType w:val="multilevel"/>
    <w:tmpl w:val="74C8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833EE0"/>
    <w:multiLevelType w:val="multilevel"/>
    <w:tmpl w:val="C32C1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978547">
    <w:abstractNumId w:val="11"/>
  </w:num>
  <w:num w:numId="2" w16cid:durableId="1705868574">
    <w:abstractNumId w:val="6"/>
  </w:num>
  <w:num w:numId="3" w16cid:durableId="2022201793">
    <w:abstractNumId w:val="7"/>
  </w:num>
  <w:num w:numId="4" w16cid:durableId="1238981385">
    <w:abstractNumId w:val="1"/>
  </w:num>
  <w:num w:numId="5" w16cid:durableId="1068529007">
    <w:abstractNumId w:val="5"/>
  </w:num>
  <w:num w:numId="6" w16cid:durableId="1187141153">
    <w:abstractNumId w:val="13"/>
  </w:num>
  <w:num w:numId="7" w16cid:durableId="401366066">
    <w:abstractNumId w:val="16"/>
  </w:num>
  <w:num w:numId="8" w16cid:durableId="241455493">
    <w:abstractNumId w:val="10"/>
  </w:num>
  <w:num w:numId="9" w16cid:durableId="2020427323">
    <w:abstractNumId w:val="3"/>
  </w:num>
  <w:num w:numId="10" w16cid:durableId="1583831664">
    <w:abstractNumId w:val="2"/>
  </w:num>
  <w:num w:numId="11" w16cid:durableId="1321152075">
    <w:abstractNumId w:val="12"/>
  </w:num>
  <w:num w:numId="12" w16cid:durableId="1550342496">
    <w:abstractNumId w:val="4"/>
  </w:num>
  <w:num w:numId="13" w16cid:durableId="962806564">
    <w:abstractNumId w:val="14"/>
  </w:num>
  <w:num w:numId="14" w16cid:durableId="1425104055">
    <w:abstractNumId w:val="0"/>
  </w:num>
  <w:num w:numId="15" w16cid:durableId="1891644695">
    <w:abstractNumId w:val="9"/>
  </w:num>
  <w:num w:numId="16" w16cid:durableId="23025106">
    <w:abstractNumId w:val="17"/>
  </w:num>
  <w:num w:numId="17" w16cid:durableId="1540435810">
    <w:abstractNumId w:val="8"/>
  </w:num>
  <w:num w:numId="18" w16cid:durableId="15804825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9A8"/>
    <w:rsid w:val="00081EAB"/>
    <w:rsid w:val="00266A26"/>
    <w:rsid w:val="003229A8"/>
    <w:rsid w:val="0034586D"/>
    <w:rsid w:val="004B3378"/>
    <w:rsid w:val="00603DBC"/>
    <w:rsid w:val="006B1D40"/>
    <w:rsid w:val="00C11520"/>
    <w:rsid w:val="00D16CDF"/>
    <w:rsid w:val="00ED17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C5A06"/>
  <w15:chartTrackingRefBased/>
  <w15:docId w15:val="{F156BDAA-9517-42EF-9E05-5B8B81F99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9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29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29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9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9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9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29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29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9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9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9A8"/>
    <w:rPr>
      <w:rFonts w:eastAsiaTheme="majorEastAsia" w:cstheme="majorBidi"/>
      <w:color w:val="272727" w:themeColor="text1" w:themeTint="D8"/>
    </w:rPr>
  </w:style>
  <w:style w:type="paragraph" w:styleId="Title">
    <w:name w:val="Title"/>
    <w:basedOn w:val="Normal"/>
    <w:next w:val="Normal"/>
    <w:link w:val="TitleChar"/>
    <w:uiPriority w:val="10"/>
    <w:qFormat/>
    <w:rsid w:val="00322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9A8"/>
    <w:pPr>
      <w:spacing w:before="160"/>
      <w:jc w:val="center"/>
    </w:pPr>
    <w:rPr>
      <w:i/>
      <w:iCs/>
      <w:color w:val="404040" w:themeColor="text1" w:themeTint="BF"/>
    </w:rPr>
  </w:style>
  <w:style w:type="character" w:customStyle="1" w:styleId="QuoteChar">
    <w:name w:val="Quote Char"/>
    <w:basedOn w:val="DefaultParagraphFont"/>
    <w:link w:val="Quote"/>
    <w:uiPriority w:val="29"/>
    <w:rsid w:val="003229A8"/>
    <w:rPr>
      <w:i/>
      <w:iCs/>
      <w:color w:val="404040" w:themeColor="text1" w:themeTint="BF"/>
    </w:rPr>
  </w:style>
  <w:style w:type="paragraph" w:styleId="ListParagraph">
    <w:name w:val="List Paragraph"/>
    <w:basedOn w:val="Normal"/>
    <w:uiPriority w:val="34"/>
    <w:qFormat/>
    <w:rsid w:val="003229A8"/>
    <w:pPr>
      <w:ind w:left="720"/>
      <w:contextualSpacing/>
    </w:pPr>
  </w:style>
  <w:style w:type="character" w:styleId="IntenseEmphasis">
    <w:name w:val="Intense Emphasis"/>
    <w:basedOn w:val="DefaultParagraphFont"/>
    <w:uiPriority w:val="21"/>
    <w:qFormat/>
    <w:rsid w:val="003229A8"/>
    <w:rPr>
      <w:i/>
      <w:iCs/>
      <w:color w:val="2F5496" w:themeColor="accent1" w:themeShade="BF"/>
    </w:rPr>
  </w:style>
  <w:style w:type="paragraph" w:styleId="IntenseQuote">
    <w:name w:val="Intense Quote"/>
    <w:basedOn w:val="Normal"/>
    <w:next w:val="Normal"/>
    <w:link w:val="IntenseQuoteChar"/>
    <w:uiPriority w:val="30"/>
    <w:qFormat/>
    <w:rsid w:val="003229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9A8"/>
    <w:rPr>
      <w:i/>
      <w:iCs/>
      <w:color w:val="2F5496" w:themeColor="accent1" w:themeShade="BF"/>
    </w:rPr>
  </w:style>
  <w:style w:type="character" w:styleId="IntenseReference">
    <w:name w:val="Intense Reference"/>
    <w:basedOn w:val="DefaultParagraphFont"/>
    <w:uiPriority w:val="32"/>
    <w:qFormat/>
    <w:rsid w:val="003229A8"/>
    <w:rPr>
      <w:b/>
      <w:bCs/>
      <w:smallCaps/>
      <w:color w:val="2F5496" w:themeColor="accent1" w:themeShade="BF"/>
      <w:spacing w:val="5"/>
    </w:rPr>
  </w:style>
  <w:style w:type="paragraph" w:styleId="NormalWeb">
    <w:name w:val="Normal (Web)"/>
    <w:basedOn w:val="Normal"/>
    <w:uiPriority w:val="99"/>
    <w:semiHidden/>
    <w:unhideWhenUsed/>
    <w:rsid w:val="003229A8"/>
    <w:rPr>
      <w:rFonts w:ascii="Times New Roman" w:hAnsi="Times New Roman" w:cs="Times New Roman"/>
      <w:sz w:val="24"/>
      <w:szCs w:val="24"/>
    </w:rPr>
  </w:style>
  <w:style w:type="table" w:styleId="TableGrid">
    <w:name w:val="Table Grid"/>
    <w:basedOn w:val="TableNormal"/>
    <w:uiPriority w:val="39"/>
    <w:rsid w:val="006B1D40"/>
    <w:pPr>
      <w:spacing w:after="0" w:line="240" w:lineRule="auto"/>
    </w:pPr>
    <w:rPr>
      <w:rFonts w:eastAsiaTheme="minorEastAsia"/>
      <w:sz w:val="24"/>
      <w:szCs w:val="24"/>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06CAA-3137-4E86-9D76-73C5218C6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8</Pages>
  <Words>2033</Words>
  <Characters>11594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lakshdeep singh</dc:creator>
  <cp:keywords/>
  <dc:description/>
  <cp:lastModifiedBy>lakshdeep singh</cp:lastModifiedBy>
  <cp:revision>3</cp:revision>
  <dcterms:created xsi:type="dcterms:W3CDTF">2026-06-21T03:22:00Z</dcterms:created>
  <dcterms:modified xsi:type="dcterms:W3CDTF">2026-06-21T05:49:00Z</dcterms:modified>
</cp:coreProperties>
</file>