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F4E79"/>
          <w:sz w:val="64"/>
          <w:szCs w:val="64"/>
        </w:rPr>
        <w:t xml:space="preserve">TrueFitAI V3.0</w:t>
      </w:r>
    </w:p>
    <w:p>
      <w:pPr>
        <w:spacing w:after="480"/>
        <w:jc w:val="center"/>
      </w:pPr>
      <w:r>
        <w:rPr>
          <w:rFonts w:ascii="Arial" w:cs="Arial" w:eastAsia="Arial" w:hAnsi="Arial"/>
          <w:color w:val="2E75B6"/>
          <w:sz w:val="28"/>
          <w:szCs w:val="28"/>
        </w:rPr>
        <w:t xml:space="preserve">Comprehensive Line-by-Line Code Documentation</w:t>
      </w:r>
    </w:p>
    <w:p>
      <w:pPr>
        <w:pBdr>
          <w:bottom w:val="single" w:color="2E75B6" w:sz="8" w:space="1"/>
        </w:pBdr>
        <w:spacing w:after="240"/>
        <w:jc w:val="center"/>
      </w:pPr>
    </w:p>
    <w:p>
      <w:pPr>
        <w:spacing w:after="100"/>
        <w:jc w:val="center"/>
      </w:pPr>
      <w:r>
        <w:rPr>
          <w:rFonts w:ascii="Arial" w:cs="Arial" w:eastAsia="Arial" w:hAnsi="Arial"/>
          <w:i/>
          <w:iCs/>
          <w:color w:val="555555"/>
          <w:sz w:val="22"/>
          <w:szCs w:val="22"/>
        </w:rPr>
        <w:t xml:space="preserve">A monocular body-measurement &amp; clothing-size prediction system</w:t>
      </w:r>
    </w:p>
    <w:p>
      <w:pPr>
        <w:spacing w:after="800"/>
        <w:jc w:val="center"/>
      </w:pPr>
      <w:r>
        <w:rPr>
          <w:rFonts w:ascii="Arial" w:cs="Arial" w:eastAsia="Arial" w:hAnsi="Arial"/>
          <w:color w:val="888888"/>
          <w:sz w:val="20"/>
          <w:szCs w:val="20"/>
        </w:rPr>
        <w:t xml:space="preserve">File: truefitai_v3_0_LOCAL_RUN.py   |   1 680 lines</w:t>
      </w:r>
    </w:p>
    <w:p>
      <w:r>
        <w:br w:type="page"/>
      </w:r>
    </w:p>
    <w:p>
      <w:pPr>
        <w:pStyle w:val="Heading1"/>
        <w:spacing w:before="400" w:after="160"/>
      </w:pPr>
      <w:r>
        <w:rPr>
          <w:rFonts w:ascii="Arial" w:cs="Arial" w:eastAsia="Arial" w:hAnsi="Arial"/>
          <w:b/>
          <w:bCs/>
          <w:color w:val="1F4E79"/>
          <w:sz w:val="32"/>
          <w:szCs w:val="32"/>
        </w:rPr>
        <w:t xml:space="preserve">1. Architecture Overview</w:t>
      </w:r>
    </w:p>
    <w:p>
      <w:pPr>
        <w:spacing w:after="100"/>
      </w:pPr>
      <w:r>
        <w:rPr>
          <w:rFonts w:ascii="Arial" w:cs="Arial" w:eastAsia="Arial" w:hAnsi="Arial"/>
          <w:sz w:val="20"/>
          <w:szCs w:val="20"/>
        </w:rPr>
        <w:t xml:space="preserve">TrueFitAI V3.0 is a multi-tier computer-vision pipeline that estimates human body measurements from one or two photos and recommends a clothing size. It runs entirely on a local machine (CPU or CUDA GPU) without network calls during inference.</w:t>
      </w:r>
    </w:p>
    <w:p>
      <w:pPr>
        <w:spacing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2E75B6"/>
          <w:sz w:val="26"/>
          <w:szCs w:val="26"/>
        </w:rPr>
        <w:t xml:space="preserve">Processing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Tier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Component</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VisionPreprocessor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YOLOv8 person detection + CLAHE contrast enhancement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PoseEstimator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MediaPipe PoseLandmarker Heavy — 33 2-D skeleton keypoints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DepthEstimator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MiDaS DPT_Large — monocular depth map → 3-D point cloud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ScaleEstimator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Converts pixel distances to real-world cm (height or A4 sheet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SMPLXOptimizer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Fits SMPL-X 3-D parametric body mesh using ANSUR-informed β warm-start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CircumferenceExtractor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Slices the fitted mesh at standard planes; measures geodesic perimeters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SizingEngine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XGBoost classifier trained on ANSUR II anthropometric survey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UQ (built-in)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Population-statistics uncertainty quantification; reports ± cm confidence</w:t>
            </w:r>
          </w:p>
        </w:tc>
      </w:tr>
    </w:tbl>
    <w:p>
      <w:pPr>
        <w:spacing w:after="100"/>
      </w:pPr>
      <w:r>
        <w:rPr>
          <w:rFonts w:ascii="Arial" w:cs="Arial" w:eastAsia="Arial" w:hAnsi="Arial"/>
          <w:sz w:val="20"/>
          <w:szCs w:val="20"/>
        </w:rPr>
        <w:t xml:space="preserve"/>
      </w:r>
    </w:p>
    <w:p>
      <w:pPr>
        <w:pStyle w:val="Heading2"/>
        <w:spacing w:before="280" w:after="120"/>
      </w:pPr>
      <w:r>
        <w:rPr>
          <w:rFonts w:ascii="Arial" w:cs="Arial" w:eastAsia="Arial" w:hAnsi="Arial"/>
          <w:b/>
          <w:bCs/>
          <w:color w:val="2E75B6"/>
          <w:sz w:val="26"/>
          <w:szCs w:val="26"/>
        </w:rPr>
        <w:t xml:space="preserve">Required External Files</w:t>
      </w:r>
    </w:p>
    <w:p>
      <w:pPr>
        <w:pStyle w:val="ListParagraph"/>
        <w:numPr>
          <w:ilvl w:val="0"/>
          <w:numId w:val="2"/>
        </w:numPr>
        <w:spacing w:after="60"/>
      </w:pPr>
      <w:r>
        <w:rPr>
          <w:rFonts w:ascii="Arial" w:cs="Arial" w:eastAsia="Arial" w:hAnsi="Arial"/>
          <w:sz w:val="20"/>
          <w:szCs w:val="20"/>
        </w:rPr>
        <w:t xml:space="preserve">models/smplx/SMPLX_NEUTRAL.pkl (or MALE / FEMALE) — SMPL-X body model weights (download from https://smpl-x.is.tue.mpg.de)</w:t>
      </w:r>
    </w:p>
    <w:p>
      <w:pPr>
        <w:pStyle w:val="ListParagraph"/>
        <w:numPr>
          <w:ilvl w:val="0"/>
          <w:numId w:val="2"/>
        </w:numPr>
        <w:spacing w:after="60"/>
      </w:pPr>
      <w:r>
        <w:rPr>
          <w:rFonts w:ascii="Arial" w:cs="Arial" w:eastAsia="Arial" w:hAnsi="Arial"/>
          <w:sz w:val="20"/>
          <w:szCs w:val="20"/>
        </w:rPr>
        <w:t xml:space="preserve">data/ANSUR_II_MALE_Public.csv and/or ANSUR_II_FEMALE_Public.csv — US Army anthropometric survey data used to train the size classifier</w:t>
      </w:r>
    </w:p>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2. File Header &amp; Architecture Docstring (Lines 1–18)</w:t>
      </w:r>
    </w:p>
    <w:p>
      <w:pPr>
        <w:spacing w:after="100"/>
      </w:pPr>
      <w:r>
        <w:rPr>
          <w:rFonts w:ascii="Arial" w:cs="Arial" w:eastAsia="Arial" w:hAnsi="Arial"/>
          <w:sz w:val="20"/>
          <w:szCs w:val="20"/>
        </w:rPr>
        <w:t xml:space="preserve">The file opens with a UTF-8 encoding declaration and a multi-line docstring that documents the full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 1
# -*- coding: utf-8 -*-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Standard Python source-file encoding declaration. Tells the interpreter that the file is encoded in UTF-8, enabling non-ASCII characters in strings and comments.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 2
# TrueFitAI V3.0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Simple comment identifying the project name and version 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Lines 3–18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Module-level docstring written in Markdown. It lists all eight processing tiers with their technologies and documents which external model/data files are required. This docstring is accessible at runtime via truefitai.__doc__ and is picked up by documentation generators such as Sphinx or pdoc.</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3. Local Execution Flag (Line 21)</w:t>
      </w:r>
    </w:p>
    <w:p>
      <w:pPr>
        <w:shd w:fill="F5F5F5" w:val="clear"/>
        <w:spacing w:after="40"/>
        <w:ind w:left="360"/>
      </w:pPr>
      <w:r>
        <w:rPr>
          <w:rFonts w:ascii="Courier New" w:cs="Courier New" w:eastAsia="Courier New" w:hAnsi="Courier New"/>
          <w:color w:val="333333"/>
          <w:sz w:val="18"/>
          <w:szCs w:val="18"/>
        </w:rPr>
        <w:t xml:space="preserve">print('Running locally.')</w:t>
      </w:r>
    </w:p>
    <w:p>
      <w:pPr>
        <w:spacing w:after="100"/>
      </w:pPr>
      <w:r>
        <w:rPr>
          <w:rFonts w:ascii="Arial" w:cs="Arial" w:eastAsia="Arial" w:hAnsi="Arial"/>
          <w:sz w:val="20"/>
          <w:szCs w:val="20"/>
        </w:rPr>
        <w:t xml:space="preserve">A simple status message printed at startup to confirm the script is executing in a local environment (as opposed to a hosted notebook). It serves as a visual checkpoint in console-based workflows.</w:t>
      </w:r>
    </w:p>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4. Cell 1 — Dependency Installation (Lines 25–46)</w:t>
      </w:r>
    </w:p>
    <w:p>
      <w:pPr>
        <w:spacing w:after="100"/>
      </w:pPr>
      <w:r>
        <w:rPr>
          <w:rFonts w:ascii="Arial" w:cs="Arial" w:eastAsia="Arial" w:hAnsi="Arial"/>
          <w:sz w:val="20"/>
          <w:szCs w:val="20"/>
        </w:rPr>
        <w:t xml:space="preserve">This cell defines the list of required packages and installs them when the script is run for the first time. In the local version the installation commands are commented out (pass is used instead) because the packages are assumed to be already installed in the local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 25
import subprocess, sys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Imports the subprocess module (to spawn shell commands) and sys (to access the current Python interpreter path). Both are needed to call pip programmatically.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Lines 27–39
packages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 Python list of pip package names that the project depends on:
• mediapipe — Google's ML-solution framework (pose estimation)
• smplx — SMPL-X 3-D body model
• trimesh — 3-D mesh processing (slicing, perimeters)
• xgboost — gradient-boosted classifier
• ultralytics — YOLOv8 object detection
• cryptography — general-purpose crypto utilities
• scipy — scientific algorithms (ConvexHull, minimise_scalar)
• opencv-python-headless — OpenCV without GUI (CV operations)
• timm — PyTorch Image Models (used by MiDaS transforms)
• scikit-learn — ML utilities (scalers, cross-validation, Ridge)
• imblearn — class-balancing (ADASYN oversampling)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Lines 41–44
for pkg in packages:
    pass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Iterates over the packages list but executes pass (no-op) for each entry. The commented-out lines beneath show the pip install command that would be executed in a hosted notebook environment. In local mode this loop is intentionally inert — installation must be handled manually or via a requirements.txt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 46
# print('...Restart…')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Commented-out reminder that the notebook kernel should be restarted after a first-time package install. Irrelevant in local script mode but preserved for documentation purposes.</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5. Cell 2 — Imports (Lines 50–93)</w:t>
      </w:r>
    </w:p>
    <w:p>
      <w:pPr>
        <w:spacing w:after="100"/>
      </w:pPr>
      <w:r>
        <w:rPr>
          <w:rFonts w:ascii="Arial" w:cs="Arial" w:eastAsia="Arial" w:hAnsi="Arial"/>
          <w:sz w:val="20"/>
          <w:szCs w:val="20"/>
        </w:rPr>
        <w:t xml:space="preserve">This cell imports every library used throughout the project. Imports are grouped by category for readability.</w:t>
      </w:r>
    </w:p>
    <w:p>
      <w:pPr>
        <w:pStyle w:val="Heading2"/>
        <w:spacing w:before="280" w:after="120"/>
      </w:pPr>
      <w:r>
        <w:rPr>
          <w:rFonts w:ascii="Arial" w:cs="Arial" w:eastAsia="Arial" w:hAnsi="Arial"/>
          <w:b/>
          <w:bCs/>
          <w:color w:val="2E75B6"/>
          <w:sz w:val="26"/>
          <w:szCs w:val="26"/>
        </w:rPr>
        <w:t xml:space="preserve">5.1 Environment Variables (Lines 51–53)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os.environ['KMP_DUPLICATE_LIB_OK'] = 'TRUE'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Suppresses a fatal crash on macOS when two copies of the Intel OpenMP runtime (libiomp5) are loaded. This happens when PyTorch and NumPy/SciPy each ship their own OpenMP. Setting this to TRUE tells the runtime to continue instead of aborting.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os.environ['OMP_NUM_THREADS'] =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Limits OpenMP to a single thread. Prevents over-subscription on machines where multiple NumPy/PyTorch operations might each try to spawn a full thread pool, which causes slowdowns on smaller CPUs.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os.environ['TOKENIZERS_PARALLELISM'] = 'false'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Disables Hugging Face tokenizer parallelism warnings. Although tokenizers are not directly used here, some transitive dependencies (e.g. timm, MiDaS) may import parts of the transformers ecosystem that emit a noisy warning about forking in a parallel context.</w:t>
            </w:r>
          </w:p>
        </w:tc>
      </w:tr>
    </w:tbl>
    <w:p>
      <w:pPr>
        <w:pStyle w:val="Heading2"/>
        <w:spacing w:before="280" w:after="120"/>
      </w:pPr>
      <w:r>
        <w:rPr>
          <w:rFonts w:ascii="Arial" w:cs="Arial" w:eastAsia="Arial" w:hAnsi="Arial"/>
          <w:b/>
          <w:bCs/>
          <w:color w:val="2E75B6"/>
          <w:sz w:val="26"/>
          <w:szCs w:val="26"/>
        </w:rPr>
        <w:t xml:space="preserve">5.2 Standard-Library Imports (Line 55–61)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sys, time, json, uuid,
pickle, hashlib, logging, warnings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sys — interpreter details; time — performance timing; json — JSON serialisation; uuid — unique job IDs; pickle — loading SMPL-X .pkl files; hashlib — MD5/SHA-256 for cache keys and user anonymisation; logging — structured log output; warnings — filter suppression.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tempfile, urllib.request, threading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tempfile — temporary file creation; urllib.request — HTTP downloads (pose model .task file); threading — used for potential background 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collections import defaultdict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Provides defaultdict, used in the union-find connected-components algorithm inside CircumferenceExtractor.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copy import deepcopy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Deep-copy utility; available for cloning complex nested objects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dataclasses import dataclass,
field, asdict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dataclass decorator and helpers for MeasurementResult and SizeResult — lightweight structured containers without boilerplate __init__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pathlib import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Object-oriented filesystem paths. Used throughout instead of os.path strings for cleaner, cross-platform path manipulation.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typing import Dict, List,
Optional, Tuple, 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Type-hint primitives for clearer function signatures and IDE support.</w:t>
            </w:r>
          </w:p>
        </w:tc>
      </w:tr>
    </w:tbl>
    <w:p>
      <w:pPr>
        <w:pStyle w:val="Heading2"/>
        <w:spacing w:before="280" w:after="120"/>
      </w:pPr>
      <w:r>
        <w:rPr>
          <w:rFonts w:ascii="Arial" w:cs="Arial" w:eastAsia="Arial" w:hAnsi="Arial"/>
          <w:b/>
          <w:bCs/>
          <w:color w:val="2E75B6"/>
          <w:sz w:val="26"/>
          <w:szCs w:val="26"/>
        </w:rPr>
        <w:t xml:space="preserve">5.3 Scientific &amp; Vision Imports (Lines 63–88)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cv2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OpenCV — used for image loading, color-space conversions, CLAHE, Canny edge detection, contour finding, resizing, and all other pixel-level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numpy as np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NumPy — the backbone of all numerical computation: arrays, matrix operations, random sampling, linear algebra norms.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pandas as pd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Pandas — used to load and manipulate the ANSUR II CSV survey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matplotlib.use('Agg')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Switches Matplotlib to a non-interactive backend (rasteriser only). Required when running without a display (servers, headless containers) — prevents "cannot connect to X server" crashes.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matplotlib.pyplot as plt
from matplotlib.colors import
LinearSegmentedColormap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Plotting engine for the result visualisation panel. LinearSegmentedColormap is used to build the custom peach-white colour map for the MiDaS depth map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scipy.spatial import ConvexHull
from scipy.optimize import minimize_scalar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ConvexHull — computes the convex hull of the cross-sectional XZ point cloud when estimating circumferences from raw vertices (ANSURShapePrior). minimize_scalar — scalar minimisation utility (available for future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sklearn.* imports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CalibratedClassifierCV — wraps XGBoost to produce calibrated class probabilities via isotonic regression. StratifiedKFold + cross_val_score — stratified 5-fold cross-validation. LabelEncoder + StandardScaler — encode size labels as integers and normalise features. confusion_matrix + classification_report — evaluation metrics. Ridge — Ridge regression for the β prior mapping (measurements → betas).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xgboost as xgb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XGBoost gradient-boosted tree library — the core sizing classifier (XGBClassifier).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torch
import torch.nn as nn
import torch.nn.functional as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PyTorch deep-learning framework. torch — tensors and CUDA management. nn — Module base class for SMPLXOptimizer and nn.Parameter for optimisable body-shape/pose parameters. F — functional API (relu for the soft-barrier loss, interpolate for resizing depth maps).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trimesh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3-D mesh library. Used to represent the SMPL-X mesh, slice it at measurement planes, measure perimeter lengths, and create the fallback cylinder heuristic 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import mediapipe as mp
from mediapipe.tasks import python
from mediapipe.tasks.python import 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Google MediaPipe SDK. Provides the PoseLandmarker task (the heavy .task model) that detects 33 skeleton keypoints in an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Lines 90–91
warnings.filterwarnings(…)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Suppresses UserWarning and FutureWarning categories globally. These are mainly cosmetic warnings from third-party libraries (e.g. scikit-learn version deprecations, PyTorch internal notices) that clutter the console output without indicating a real problem.</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6. Cell 3 — Configuration &amp; Paths (Lines 97–174)</w:t>
      </w:r>
    </w:p>
    <w:p>
      <w:pPr>
        <w:pStyle w:val="Heading2"/>
        <w:spacing w:before="280" w:after="120"/>
      </w:pPr>
      <w:r>
        <w:rPr>
          <w:rFonts w:ascii="Arial" w:cs="Arial" w:eastAsia="Arial" w:hAnsi="Arial"/>
          <w:b/>
          <w:bCs/>
          <w:color w:val="2E75B6"/>
          <w:sz w:val="26"/>
          <w:szCs w:val="26"/>
        </w:rPr>
        <w:t xml:space="preserve">6.1 Device &amp; Logging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DEVICE = torch.device('cuda' if
torch.cuda.is_available() else 'cpu')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Selects the compute device at startup. If an NVIDIA GPU with CUDA drivers is detected, all PyTorch tensors and models will use it; otherwise the CPU is used. This single constant is passed to every .to(DEVICE) call in the codebase.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DTYPE = torch.float32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Fixes the floating-point precision for all tensors to 32-bit. Float32 offers a good balance between numerical stability and memory usage. Float64 would be unnecessarily expensive; float16 can cause gradient underflow during optimisation.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LOG_LEVEL = logging.INFO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Sets the minimum severity level for log messages to INFO. DEBUG messages (emitted during optimisation steps) are suppressed by default but can be enabled by changing this to logging.DEBUG.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logging.basicConfig(…)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Configures the root Python logger with a timestamp, level, logger-name, and message format. datefmt='%H:%M:%S' shows only hours, minutes, seconds for compact output. All subsequent log.info() / log.warning() / log.debug() calls flow through this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log = logging.getLogger('truefitai')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a named child logger under the 'truefitai' namespace. Using a named logger (rather than the root logger) isolates TrueFitAI's messages and allows them to be configured independently from third-party library loggers.</w:t>
            </w:r>
          </w:p>
        </w:tc>
      </w:tr>
    </w:tbl>
    <w:p>
      <w:pPr>
        <w:pStyle w:val="Heading2"/>
        <w:spacing w:before="280" w:after="120"/>
      </w:pPr>
      <w:r>
        <w:rPr>
          <w:rFonts w:ascii="Arial" w:cs="Arial" w:eastAsia="Arial" w:hAnsi="Arial"/>
          <w:b/>
          <w:bCs/>
          <w:color w:val="2E75B6"/>
          <w:sz w:val="26"/>
          <w:szCs w:val="26"/>
        </w:rPr>
        <w:t xml:space="preserve">6.2 Filesystem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BASE_DIR = Path(__file__).parent.resolve()
if '__file__' in globals() else Path('.').resolve()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Sets the base directory to the folder containing this script file when run as a module (__file__ is defined). Falls back to the current working directory when run in an interactive environment like Jupyter where __file__ is not defined.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CACHE_DIR = BASE_DIR / '.cache'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Hidden directory for caching intermediate results (reserved for future disk-based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MODEL_DIR = BASE_DIR /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Top-level directory for downloaded/provided model weights (SMPL-X .pkl, pose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DATA_DIR = BASE_DIR /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Directory for input data files — specifically the ANSUR II CSV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SMPLX_DIR = MODEL_DIR / 'smplx'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Subdirectory of MODEL_DIR specifically for SMPL-X model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ANSUR_CANDIDATES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 list of seven possible filenames for ANSUR II data. This accommodates the fact that different sources name the dataset differently (male-only, female-only, combined,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ANSUR_PATHS = [p for p in ANSUR_CANDIDATES if p.exists()]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List comprehension that filters the candidates to only those files that actually exist on disk. The resulting list is passed to SizingEngine at initialisation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 d in [DATA_DIR, CACHE_DIR, MODEL_DIR]:
    d.mkdir(parents=True, exist_ok=True)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the required directories if they do not already exist. parents=True creates intermediate directories; exist_ok=True prevents errors if the directory already exists.</w:t>
            </w:r>
          </w:p>
        </w:tc>
      </w:tr>
    </w:tbl>
    <w:p>
      <w:pPr>
        <w:pStyle w:val="Heading2"/>
        <w:spacing w:before="280" w:after="120"/>
      </w:pPr>
      <w:r>
        <w:rPr>
          <w:rFonts w:ascii="Arial" w:cs="Arial" w:eastAsia="Arial" w:hAnsi="Arial"/>
          <w:b/>
          <w:bCs/>
          <w:color w:val="2E75B6"/>
          <w:sz w:val="26"/>
          <w:szCs w:val="26"/>
        </w:rPr>
        <w:t xml:space="preserve">6.3 Joint Mapping &amp; Confidence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SMPLX_TO_MP: Dict[int, str] = {15: 'nose',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 dictionary mapping SMPL-X joint indices to MediaPipe landmark names. SMPL-X uses integer indices (0–144) while MediaPipe uses string names. This mapping is consulted during the reprojection loss computation to align the predicted 3-D SMPL-X joints with the observed 2-D MediaPipe keypoints.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JOINT_CONFIDENCE: Dict[str, float]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Per-joint weight used in the reprojection loss. Shoulder and hip joints (weight 1.0) are stable anatomical landmarks that MediaPipe detects reliably. Ankle joints (0.3) and nose (0.3) are frequently occluded or poorly localised and are therefore down-weighted so they cannot dominate the optimisation.</w:t>
            </w:r>
          </w:p>
        </w:tc>
      </w:tr>
    </w:tbl>
    <w:p>
      <w:pPr>
        <w:pStyle w:val="Heading2"/>
        <w:spacing w:before="280" w:after="120"/>
      </w:pPr>
      <w:r>
        <w:rPr>
          <w:rFonts w:ascii="Arial" w:cs="Arial" w:eastAsia="Arial" w:hAnsi="Arial"/>
          <w:b/>
          <w:bCs/>
          <w:color w:val="2E75B6"/>
          <w:sz w:val="26"/>
          <w:szCs w:val="26"/>
        </w:rPr>
        <w:t xml:space="preserve">6.4 Measurement Planes &amp;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MEASUREMENT_PLANES = {'chest': 0.75,
'waist': 0.64, 'hip': 0.59}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Defines each measurement plane as a fraction of stature from the floor. These values are derived from ANSUR II anthropometric standards: chest is ~75% of height, waist ~64%, hip ~59%. The mesh is sliced at these heights to compute circumferences.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ACCURACY_TARGETS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Documents the design accuracy goals: chest and waist MAE ≤ 2.5 cm, hip MAE ≤ 3.0 cm, size classification accuracy ≥ 85%. These are reference targets used during evaluation (Cell 12 benchmark), not enforced runtime constraints.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USE_HEURISTIC = False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Global flag. When True, the SMPL-X mesh optimiser is bypassed and a simple cylinder heuristic is used for all measurements. Useful for rapid testing when SMPL-X files are not available. Default is False — use the real mesh.</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7. Cell 4 — Data Classes (Lines 178–203)</w:t>
      </w:r>
    </w:p>
    <w:p>
      <w:pPr>
        <w:spacing w:after="100"/>
      </w:pPr>
      <w:r>
        <w:rPr>
          <w:rFonts w:ascii="Arial" w:cs="Arial" w:eastAsia="Arial" w:hAnsi="Arial"/>
          <w:sz w:val="20"/>
          <w:szCs w:val="20"/>
        </w:rPr>
        <w:t xml:space="preserve">Two frozen-ish dataclasses serve as the typed containers passed between pipeline stages.</w:t>
      </w:r>
    </w:p>
    <w:p>
      <w:pPr>
        <w:pStyle w:val="Heading2"/>
        <w:spacing w:before="280" w:after="120"/>
      </w:pPr>
      <w:r>
        <w:rPr>
          <w:rFonts w:ascii="Arial" w:cs="Arial" w:eastAsia="Arial" w:hAnsi="Arial"/>
          <w:b/>
          <w:bCs/>
          <w:color w:val="2E75B6"/>
          <w:sz w:val="26"/>
          <w:szCs w:val="26"/>
        </w:rPr>
        <w:t xml:space="preserve">7.1 MeasurementResult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height_cm, chest_cm, waist_cm,
hip_cm, inseam_cm: float = 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five primary body measurements, all in centimetres. Default 0.0 allows partial population before all stages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chest_unc, waist_unc, hip_unc: float =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Uncertainty estimates (± cm) for each circumference measurement. Initialised to ±2 cm as a conservative default. These are updated by SizingEngine._population_uncertainty() based on how far the measured value is from the ANSUR II population mean.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used_real_mesh: bool = False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 indicating whether the measurement was extracted from a fitted SMPL-X mesh (True) or from the heuristic cylinder fallback (False). Used in visualisation and result logging.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used_two_photo: bool = False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 set to True when the pipeline was run in two-photo mode (front + side images), which generally yields more accurate depth and scale estimates.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warnings: List[str] = field(default_factory=list)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 list of human-readable warning strings accumulated during processing (e.g. "Missing keypoint: nose", "Scale from height only"). field(default_factory=list) ensures each instance gets its own independent list rather than sharing a single mutable default.</w:t>
            </w:r>
          </w:p>
        </w:tc>
      </w:tr>
    </w:tbl>
    <w:p>
      <w:pPr>
        <w:pStyle w:val="Heading2"/>
        <w:spacing w:before="280" w:after="120"/>
      </w:pPr>
      <w:r>
        <w:rPr>
          <w:rFonts w:ascii="Arial" w:cs="Arial" w:eastAsia="Arial" w:hAnsi="Arial"/>
          <w:b/>
          <w:bCs/>
          <w:color w:val="2E75B6"/>
          <w:sz w:val="26"/>
          <w:szCs w:val="26"/>
        </w:rPr>
        <w:t xml:space="preserve">7.2 SizeResult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primary_size: str = 'M'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top-1 predicted clothing size (e.g. "S", "M", "L", "XL").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confidence: float = 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calibrated probability (0–1) assigned to primary_size by the XGBoost classifier after isotonic calibration.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size_range: List[str]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top-2 most likely sizes, ordered by probability. Allows downstream UIs to show "consider also size 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retailer: str = 'generic'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Name of the retailer whose size chart is being applied (placeholder for per-retailer breakpoint customisation in future 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garment: str = 'shirt'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Type of garment (shirt, trousers, etc.) — allows future per-garment measurement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measurements: MeasurementResult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Embeds the full MeasurementResult so all data travels together from tier to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job_id: str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 short (8-char) UUID hex string assigned at the start of each run() call for traceability in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processing_ms: float = 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 wall-clock time from the start of run() to completion, in milliseconds.</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8. Cell 5 — InputValidator (Lines 208–263)</w:t>
      </w:r>
    </w:p>
    <w:p>
      <w:pPr>
        <w:spacing w:after="100"/>
      </w:pPr>
      <w:r>
        <w:rPr>
          <w:rFonts w:ascii="Arial" w:cs="Arial" w:eastAsia="Arial" w:hAnsi="Arial"/>
          <w:sz w:val="20"/>
          <w:szCs w:val="20"/>
        </w:rPr>
        <w:t xml:space="preserve">A stateless utility class (all methods are @staticmethod) that validates and sanitises inputs before they enter the pipeline.</w:t>
      </w:r>
    </w:p>
    <w:p>
      <w:pPr>
        <w:pStyle w:val="Heading2"/>
        <w:spacing w:before="280" w:after="120"/>
      </w:pPr>
      <w:r>
        <w:rPr>
          <w:rFonts w:ascii="Arial" w:cs="Arial" w:eastAsia="Arial" w:hAnsi="Arial"/>
          <w:b/>
          <w:bCs/>
          <w:color w:val="2E75B6"/>
          <w:sz w:val="26"/>
          <w:szCs w:val="26"/>
        </w:rPr>
        <w:t xml:space="preserve">8.1 Class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MIN_HEIGHT_CM = 120.0
MAX_HEIGHT_CM = 230.0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Physiologically plausible height range. Values outside this range are rejected immediately, preventing division-by-zero or nonsensical scale factors.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MIN_IMAGE_DIM = 256
MAX_IMAGE_DIM = 8192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Image dimension bounds. Images smaller than 256 px are too low-resolution for reliable pose detection. Images larger than 8 192 px are downscaled to prevent excessive memory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MIN_PERSON_FRACTION = 0.10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Minimum fraction of image area that the person's bounding box must occupy. If the person is less than 10% of the image, a warning is logged.</w:t>
            </w:r>
          </w:p>
        </w:tc>
      </w:tr>
    </w:tbl>
    <w:p>
      <w:pPr>
        <w:pStyle w:val="Heading2"/>
        <w:spacing w:before="280" w:after="120"/>
      </w:pPr>
      <w:r>
        <w:rPr>
          <w:rFonts w:ascii="Arial" w:cs="Arial" w:eastAsia="Arial" w:hAnsi="Arial"/>
          <w:b/>
          <w:bCs/>
          <w:color w:val="2E75B6"/>
          <w:sz w:val="26"/>
          <w:szCs w:val="26"/>
        </w:rPr>
        <w:t xml:space="preserve">8.2 validate_height()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not (MIN_HEIGHT_CM &lt;= height_cm &lt;= MAX_HEIGHT_CM):
    raise ValueError(…)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Checks the user-supplied height against the valid range using a chained comparison. Raises a descriptive ValueError if the height is out of range, preventing the rest of the pipeline from receiving an implausible scale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return float(height_cm)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Coerces the input to Python float for type consistency, regardless of whether an int, np.float32, or str was passed.</w:t>
            </w:r>
          </w:p>
        </w:tc>
      </w:tr>
    </w:tbl>
    <w:p>
      <w:pPr>
        <w:pStyle w:val="Heading2"/>
        <w:spacing w:before="280" w:after="120"/>
      </w:pPr>
      <w:r>
        <w:rPr>
          <w:rFonts w:ascii="Arial" w:cs="Arial" w:eastAsia="Arial" w:hAnsi="Arial"/>
          <w:b/>
          <w:bCs/>
          <w:color w:val="2E75B6"/>
          <w:sz w:val="26"/>
          <w:szCs w:val="26"/>
        </w:rPr>
        <w:t xml:space="preserve">8.3 validate_image()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not os.path.exists(path):
    raise FileNotFoundError(…)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Checks that the image file actually exists on disk before attempting to load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img = cv2.imread(path)
if img is None: raise ValueError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Loads the image with OpenCV. imread() returns None for unrecognisable file formats or corrupt files rather than raising an exception, so the explicit None check is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 w = img.shape[:2]
if h &lt; MIN or w &lt; MIN: raise ValueError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Checks both dimensions. img.shape is (height, width, channels), so [:2] extracts just the spatial dimensions.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h &gt; MAX or w &gt; MAX:
    scale = MAX / max(h, w)
    img = cv2.resize(img, (int(w*scale), int(h*scale)))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Downscales oversized images proportionally. max(h, w) ensures the constraint is applied to the larger dimension so neither exceeds MAX_IMAGE_DIM. The resulting image is returned (not saved to disk).</w:t>
            </w:r>
          </w:p>
        </w:tc>
      </w:tr>
    </w:tbl>
    <w:p>
      <w:pPr>
        <w:pStyle w:val="Heading2"/>
        <w:spacing w:before="280" w:after="120"/>
      </w:pPr>
      <w:r>
        <w:rPr>
          <w:rFonts w:ascii="Arial" w:cs="Arial" w:eastAsia="Arial" w:hAnsi="Arial"/>
          <w:b/>
          <w:bCs/>
          <w:color w:val="2E75B6"/>
          <w:sz w:val="26"/>
          <w:szCs w:val="26"/>
        </w:rPr>
        <w:t xml:space="preserve">8.4 validate_pose()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required = ['nose', 'L_shoulder',
'R_shoulder', 'L_hip', 'R_hip',
'L_ankle', 'R_ankle']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seven anatomical landmarks considered essential for scale computation and measurement. A missing landmark is reported as a warning (not a hard error) so the pipeline can continue with degraded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not (nose_y &lt; shoulder_y &lt; hip_y &lt; ankle_y)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Verifies that the body landmarks are ordered top-to-bottom in the image, confirming the person is roughly upright. In image coordinates Y increases downward, so nose should have the smallest Y and ankles the largest.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tilt = abs(L_shoulder_y – R_shoulder_y)
if tilt &gt; 40: warn(…)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Measures the vertical pixel difference between the two shoulder keypoints. A difference greater than 40 pixels indicates the camera is tilted or the person is leaning significantly, which would distort the scale calculation.</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9. Cell 6 — VisionPreprocessor (Lines 268–323)</w:t>
      </w:r>
    </w:p>
    <w:p>
      <w:pPr>
        <w:spacing w:after="100"/>
      </w:pPr>
      <w:r>
        <w:rPr>
          <w:rFonts w:ascii="Arial" w:cs="Arial" w:eastAsia="Arial" w:hAnsi="Arial"/>
          <w:sz w:val="20"/>
          <w:szCs w:val="20"/>
        </w:rPr>
        <w:t xml:space="preserve">Handles YOLO-based person detection and CLAHE contrast normalisation.</w:t>
      </w:r>
    </w:p>
    <w:p>
      <w:pPr>
        <w:pStyle w:val="Heading2"/>
        <w:spacing w:before="280" w:after="120"/>
      </w:pPr>
      <w:r>
        <w:rPr>
          <w:rFonts w:ascii="Arial" w:cs="Arial" w:eastAsia="Arial" w:hAnsi="Arial"/>
          <w:b/>
          <w:bCs/>
          <w:color w:val="2E75B6"/>
          <w:sz w:val="26"/>
          <w:szCs w:val="26"/>
        </w:rPr>
        <w:t xml:space="preserve">9.1 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self.yolo = YOLO('yolo26x.pt')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Loads the YOLOv8-extra-large model for person detection (class index 0). The model weights are downloaded automatically by Ultralytics on first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self._has_yolo = False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Despite loading the model, YOLO is disabled via this flag due to a known segmentation fault on Apple M3 processors when the model runs inference. The full image is used instead (i.e., no cropping). If YOLO import fails entirely, the except block also sets this flag to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self.clahe = cv2.createCLAHE(
    clipLimit=2.0, tileGridSize=(8,8))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Initialises Contrast Limited Adaptive Histogram Equalisation. clipLimit=2.0 caps the amplification of local contrast to prevent noise amplification. tileGridSize=(8,8) divides the image into an 8×8 grid of tiles, each of which is equalised independently, giving locally adaptive enhancement.</w:t>
            </w:r>
          </w:p>
        </w:tc>
      </w:tr>
    </w:tbl>
    <w:p>
      <w:pPr>
        <w:pStyle w:val="Heading2"/>
        <w:spacing w:before="280" w:after="120"/>
      </w:pPr>
      <w:r>
        <w:rPr>
          <w:rFonts w:ascii="Arial" w:cs="Arial" w:eastAsia="Arial" w:hAnsi="Arial"/>
          <w:b/>
          <w:bCs/>
          <w:color w:val="2E75B6"/>
          <w:sz w:val="26"/>
          <w:szCs w:val="26"/>
        </w:rPr>
        <w:t xml:space="preserve">9.2 crop_and_enhance()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x1, y1, x2, y2 = 0, 0, w, 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Default bounding box uses the entire image dimensions. If YOLO is enabled and detects a person, these values are overridden with the YOLO bounding box.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self._has_yolo:
    results = self.yolo(img, classes=[0],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YOLO inference requesting only class 0 (person). verbose=False suppresses per-frame print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boxes = results[0].boxes.xyxy.cpu().numpy()
areas = (boxes[:,2]-boxes[:,0]) * (boxes[:,3]-boxes[:,1])
bx1,by1,bx2,by2 = boxes[np.argmax(areas)]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Selects the largest detected person bounding box (by pixel area) to handle images with multiple people in the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mx = int((bx2-bx1)*0.05)
my = int((by2-by1)*0.05)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Adds a 5% margin around the bounding box on each side to ensure the full body (especially head and feet) is not clipped.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frac = (x2-x1)*(y2-y1) / (h*w)
if frac &lt; MIN_PERSON_FRACTION: log.warning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Computes the fraction of the image that the detected person occupies and warns if it is below the configured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gray = cv2.cvtColor(crop, cv2.COLOR_BGR2GRAY)
cl = self.clahe.apply(gray)
norm = cv2.cvtColor(cl, cv2.COLOR_GRAY2BGR)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CLAHE pipeline: convert to grayscale → apply adaptive histogram equalisation → convert back to 3-channel BGR. This improves contrast in dark or unevenly lit images before pose estimation.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final = cv2.resize(norm, target_size)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Resizes the enhanced crop to a fixed 512×768 px resolution. Consistent input size simplifies pose estimation and speeds up subsequent processing.</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10. Cell 7 — PoseEstimator (Lines 328–370)</w:t>
      </w:r>
    </w:p>
    <w:p>
      <w:pPr>
        <w:spacing w:after="100"/>
      </w:pPr>
      <w:r>
        <w:rPr>
          <w:rFonts w:ascii="Arial" w:cs="Arial" w:eastAsia="Arial" w:hAnsi="Arial"/>
          <w:sz w:val="20"/>
          <w:szCs w:val="20"/>
        </w:rPr>
        <w:t xml:space="preserve">Wraps MediaPipe PoseLandmarker Heavy to detect 2-D skeleton keypoints.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MP_IDX: Dict[str, int]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Maps human-readable keypoint names (e.g. "L_shoulder") to their MediaPipe integer indices (11 = left shoulder, 12 = right shoulder, etc.). The 33-point MediaPipe full-body skeleton is indexed 0–32.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MODEL_URL = 'https://storage.googleapis.com/…'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URL for the 25 MB MediaPipe PoseLandmarker Heavy .task model file. The heavy variant is used (instead of lite or full) for maximum keypoint accuracy at the cost of slightly higher latency.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not self.MODEL_PATH.exists():
    urllib.request.urlretrieve(URL,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Checks whether the model file has already been downloaded to the models/ directory. If not, downloads it automatically. This avoids re-downloading on every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opts = PoseLandmarkerOptions(
    min_pose_detection_confidence=0.4,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Configures the MediaPipe task. All three confidence thresholds are set to 0.4 (lower than the default 0.5) to capture poses in challenging lighting or partial occlusion. output_segmentation_masks=False skips the more expensive pixel-level segmentation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rgb = cv2.cvtColor(image_bgr, cv2.COLOR_BGR2RGB)
mp_img = mp.Image(image_format=mp.ImageFormat.SRGB, data=rgb)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MediaPipe expects RGB channel order, but OpenCV loads images as BGR. The conversion is performed before wrapping the array in an mp.Image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 = self._landmarker.detect(mp_img)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the pose detection forward pass synchronously. Returns a PoseLandmarkerResult containing pose_landmarks (normalised x/y/z) and optional segmentation masks.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not res.pose_landmarks:
    return {k: (w/2, h/2) for k in MP_IDX}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Fallback: if no person is detected (e.g., image too dark or person not visible), all keypoints are set to the image centre. This prevents downstream NoneType errors; warnings are logged separately.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return {name: (lm[idx].x * w, lm[idx].y * h)
    for name, idx in MP_IDX.items()}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Converts normalised [0, 1] landmark coordinates to pixel coordinates by multiplying by image width (x) and height (y).</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11. Cell 7.5 — DepthEstimator (Lines 375–411)</w:t>
      </w:r>
    </w:p>
    <w:p>
      <w:pPr>
        <w:spacing w:after="100"/>
      </w:pPr>
      <w:r>
        <w:rPr>
          <w:rFonts w:ascii="Arial" w:cs="Arial" w:eastAsia="Arial" w:hAnsi="Arial"/>
          <w:sz w:val="20"/>
          <w:szCs w:val="20"/>
        </w:rPr>
        <w:t xml:space="preserve">Loads MiDaS DPT_Large for monocular depth estimation and provides a point-cloud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self.midas = torch.hub.load(
    'intel-isl/MiDaS', 'DPT_Large')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Downloads (on first run) and loads the MiDaS Dense Prediction Transformer Large model from the PyTorch Hub. DPT_Large is the highest-accuracy MiDaS variant, using a Vision Transformer backbone.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self.midas.to(self.device).eval()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Moves the model to the chosen device (CPU or GPU) and sets it to evaluation mode (disables dropout and batch normalisation training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self.transform = torch.hub.load(
    'intel-isl/MiDaS', 'transforms').dpt_transform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Loads the preprocessing transform appropriate for DPT models. It resizes, normalises, and converts the image to a batch tensor in the format the model expects.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 = self.transform(img_rgb).to(self.device)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Preprocesses the RGB image and moves the resulting tensor to the GPU/CPU. The transform also adds the batch dimension.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with torch.no_grad():
    pred = self.midas(batch)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the depth estimation forward pass without computing gradients (saving memory and time — gradients are not needed for inference).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pred = F.interpolate(pred.unsqueeze(1),
    size=img_rgb.shape[:2], mode='bicubic')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MiDaS outputs a depth map at an internal resolution. F.interpolate resizes it back to the original image resolution using bicubic interpolation for smoothness. unsqueeze(1) adds the channel dimension required by interpolate.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 = pred.cpu().numpy()
return (d - d.min()) / (d.max() - d.min() + 1e-8)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Converts the tensor to a NumPy array and normalises it to [0, 1]. The 1e-8 epsilon prevents division-by-zero when all depth values are identical. Higher values = closer to the camera.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generate_point_cloud(depth_norm, fov_degrees=60.0)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Back-projects the 2-D depth map to a 3-D point cloud using a pinhole camera model with a 60° horizontal field of view. Each pixel (xs, ys) with depth Z is projected to 3-D coordinates (X, Y, Z) using the standard perspective equations. Only pixels with depth &gt; 0.1 are included (background removal).</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12. Cell 8 — ScaleEstimator (Lines 417–473)</w:t>
      </w:r>
    </w:p>
    <w:p>
      <w:pPr>
        <w:spacing w:after="100"/>
      </w:pPr>
      <w:r>
        <w:rPr>
          <w:rFonts w:ascii="Arial" w:cs="Arial" w:eastAsia="Arial" w:hAnsi="Arial"/>
          <w:sz w:val="20"/>
          <w:szCs w:val="20"/>
        </w:rPr>
        <w:t xml:space="preserve">Converts pixel measurements to real-world centimetres. Two methods are tried in order: A4 reference detection (more accurate) and height-from-stature estimation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A4_HEIGHT_CM = 29.7
A4_WIDTH_CM = 21.0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ISO A4 paper dimensions. If an A4 sheet is visible in the photo, its detected pixel height is divided into 29.7 cm to give cm/px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y_pixel_h = abs(y_ankle - y_nose)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Estimates the pixel height of the person by subtracting the nose Y coordinate from the ankle Y coordinate. max(..., 20.0) clamps to a minimum of 20 px to avoid division by zero.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reference_image is not None:
    ref_scale = self._detect_reference_object(…)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Attempts to detect an A4 reference sheet in the reference image before falling back to the height-based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scale = height_cm / pixel_h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Fallback: divides the known real height in cm by the measured pixel height to get cm-per-pixel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_detect_reference_object():
gray → GaussianBlur → Canny → findContours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Standard computer-vision pipeline for rectangle detection. Gaussian blur reduces noise before edge detection. Canny finds edge pixels. findContours extracts connected edge regions.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approxPolyDP(c, 0.02 * peri, True)
if len(approx) != 4: continue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Approximates each contour with a polygon. Only quadrilaterals (4 vertices) are considered as potential A4 sheet candidates.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rw, rh = sorted(rect[1])
aspect = rw / rh
if 0.65 &lt; aspect &lt; 0.76: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Computes the aspect ratio of the detected rectangle. A4 paper has a width/height ratio of 21/29.7 ≈ 0.707. The range [0.65, 0.76] allows for slight perspective distortion.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return self.A4_HEIGHT_CM / best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Returns cm/px scale computed from the longest side of the detected rectangle (which should correspond to the 29.7 cm height of the A4 sheet).</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13. Cell 9 — ANSURShapePrior (Lines 483–589)</w:t>
      </w:r>
    </w:p>
    <w:p>
      <w:pPr>
        <w:spacing w:after="100"/>
      </w:pPr>
      <w:r>
        <w:rPr>
          <w:rFonts w:ascii="Arial" w:cs="Arial" w:eastAsia="Arial" w:hAnsi="Arial"/>
          <w:sz w:val="20"/>
          <w:szCs w:val="20"/>
        </w:rPr>
        <w:t xml:space="preserve">Builds a data-driven mapping from body measurements to SMPL-X β (shape) parameters. This warm-starts the optimisation with a realistic body shape so the solver cannot collapse to an implausibly thin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N_SAMPLES = 2000
N_BETAS = 10
BETA_STD =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Hyperparameters: sample 2 000 random β vectors from N(0, I) scaled by 2.0 (the realistic range of SMPL-X shape coefficients). Use the first 10 β parameters (which control the most shape variation).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np.random.seed(42)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Sets the random seed for reproducibility of the sampled β vectors.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 = torch.tensor(np.random.randn(1, N_BETAS) * BETA_STD)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Samples a single random β vector, scales it, and wraps it in a PyTorch tensor.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out = smplx_model(betas=b)
verts = out.vertices[0].cpu().numpy()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the SMPL-X forward pass for this β vector to get the 3-D mesh vertex positions (shape 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_measure_vertices(verts)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Estimates height (Y max − Y min) and three circumferences (chest, waist, hip) from the vertex cloud by slicing at the MEASUREMENT_PLANES fractions and computing convex-hull perimeters in the XZ plane.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ConvexHull(pts)
hull_pts = pts[hull.vertices]
diffs = np.diff(np.vstack([hull_pts, hull_pts[0]]))
return np.linalg.norm(diffs, axis=1).sum()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Computes the perimeter of the convex hull of the cross-section point cloud. vstack closes the polygon by appending the first point at the end; diff computes edge vectors; norm computes edge lengths; sum gives total perimeter.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 = np.array(meas_list)  # (N, 4)
Y = np.array(betas_list)  # (N,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Builds the regression dataset: X contains [height_m, chest_m, waist_m, hip_m] for each sample; Y contains the corresponding β vectors.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self.meas_scaler = StandardScaler().fit(X)
self.regressor = Ridge(alpha=1.0).fit(X_scaled, 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Fits a Ridge regression (L2-regularised linear regression) from standardised measurements to β vectors. alpha=1.0 provides moderate regularisation to prevent over-fitting on the 2 000-sample training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predict_betas(height_cm, chest_cm, waist_cm, hip_cm)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 inference time, scales the input measurements with the fitted StandardScaler and predicts a β warm-start vector with the Ridge regressor. The output is clipped to ±3σ (±6.0) to stay within physiologically plausible range.</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14. Cell 10 — SMPLXOptimizer (Lines 594–868)</w:t>
      </w:r>
    </w:p>
    <w:p>
      <w:pPr>
        <w:spacing w:after="100"/>
      </w:pPr>
      <w:r>
        <w:rPr>
          <w:rFonts w:ascii="Arial" w:cs="Arial" w:eastAsia="Arial" w:hAnsi="Arial"/>
          <w:sz w:val="20"/>
          <w:szCs w:val="20"/>
        </w:rPr>
        <w:t xml:space="preserve">The most complex component. It extends nn.Module so PyTorch can track gradients through its parameters during gradient-descent optimisation.</w:t>
      </w:r>
    </w:p>
    <w:p>
      <w:pPr>
        <w:pStyle w:val="Heading2"/>
        <w:spacing w:before="280" w:after="120"/>
      </w:pPr>
      <w:r>
        <w:rPr>
          <w:rFonts w:ascii="Arial" w:cs="Arial" w:eastAsia="Arial" w:hAnsi="Arial"/>
          <w:b/>
          <w:bCs/>
          <w:color w:val="2E75B6"/>
          <w:sz w:val="26"/>
          <w:szCs w:val="26"/>
        </w:rPr>
        <w:t xml:space="preserve">14.1 Initialisation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self.shape_params = nn.Parameter(torch.zeros(1,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Learnable SMPL-X β (shape) parameters — 10 coefficients that control body proportions (height, weight, chest/waist/hip ratios, limb lengths, etc.). Initialised to zero (the mean SMPL-X shape).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self.body_pose = nn.Parameter(torch.zeros(1, 63))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Learnable body pose parameters — 21 joints × 3 axis-angle values per joint. Initialised to zero = neutral/rest 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jaw_pose, leye_pose, reye_pose,
lhand_pose, rhand_pose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(requires_grad=False) pose parameters for facial features and hands. These are not optimised because single-photo body images rarely capture sufficient detail to constrain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self.transl_2d = nn.Parameter(torch.zeros(2))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Learnable 2-D translation offset (Δx, Δy in pixels) applied to the projected joints. Allows the projected mesh to be shifted to match the person's position in the image.</w:t>
            </w:r>
          </w:p>
        </w:tc>
      </w:tr>
    </w:tbl>
    <w:p>
      <w:pPr>
        <w:pStyle w:val="Heading2"/>
        <w:spacing w:before="280" w:after="120"/>
      </w:pPr>
      <w:r>
        <w:rPr>
          <w:rFonts w:ascii="Arial" w:cs="Arial" w:eastAsia="Arial" w:hAnsi="Arial"/>
          <w:b/>
          <w:bCs/>
          <w:color w:val="2E75B6"/>
          <w:sz w:val="26"/>
          <w:szCs w:val="26"/>
        </w:rPr>
        <w:t xml:space="preserve">14.2 _ensure_py3_pickle()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header = f.read(4)
if header[0:1] in (b'(', b'V', b'I')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Detects Python 2 pickle files by checking the first byte. Python 2 pickles start with these characters (opcode markers). Official SMPL-X downloads may include Python 2 pickle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 = pickle.load(f, encoding='latin1')
pickle.dump(data, f, protocol=2)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Re-serialises the Python 2 pickle as a Python 3-compatible pickle using latin1 encoding (which maps byte values 0–255 directly to Unicode code points, preserving binary data). A backup of the original file is kept.</w:t>
            </w:r>
          </w:p>
        </w:tc>
      </w:tr>
    </w:tbl>
    <w:p>
      <w:pPr>
        <w:pStyle w:val="Heading2"/>
        <w:spacing w:before="280" w:after="120"/>
      </w:pPr>
      <w:r>
        <w:rPr>
          <w:rFonts w:ascii="Arial" w:cs="Arial" w:eastAsia="Arial" w:hAnsi="Arial"/>
          <w:b/>
          <w:bCs/>
          <w:color w:val="2E75B6"/>
          <w:sz w:val="26"/>
          <w:szCs w:val="26"/>
        </w:rPr>
        <w:t xml:space="preserve">14.3 fit() — Three-Stage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pixel_h = max(max(y_vals) - min(y_vals), 50.0)
scale_px_m = pixel_h / height_m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Camera-from-Stature initialisation: computes the initial px/m scale from the 2-D keypoint spread before optimisation begins. This gives the optimiser a physically grounded starting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valid_pairs = [(si, mk) for si, mk in
SMPLX_TO_MP.items() if mk in kpts]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Builds the list of (SMPL-X index, MediaPipe name) pairs for which keypoints were actually detected. Missing keypoints are 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joint_w = torch.tensor([JOINT_CONFIDENCE.get(n, 0.5)…])
joint_w = joint_w / joint_w.sum()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per-joint weights as a normalised probability vector. Division by sum ensures the reprojection loss is an expectation (weighted average) rather than a weighted sum, making the loss magnitude independent of the number of detected joints.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Stage 1 — shape only (200 steps, lr=0.05)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Optimises only self.shape_params. Starting with shape-only fitting prevents the pose parameters from absorbing shape information early in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Stage 2 — shape + pose (500 steps, lr=0.01)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Adds self.body_pose to the optimiser. The learning rate is reduced to prevent oscillation now that more parameters are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Stage 3 — fine alignment (200 steps, lr=0.002)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Adds self.transl_2d for final pixel-level alignment. Very low learning rate for precise convergence.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self.body_pose.data.zero_()
out = self._forward_smplx()
verts = out.vertices[0].cpu().numpy()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After all optimisation stages, the body pose is reset to zero (neutral A-pose) before extracting the mesh for measurement. This removes arm contamination at measurement planes (arms in neutral pose hang at the sides, not in front of the 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mesh.apply_scale((height_cm/100) / h_m)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Rescales the final mesh so its Y-extent exactly matches the known person height. This corrects any residual scale drift from the optimisation.</w:t>
            </w:r>
          </w:p>
        </w:tc>
      </w:tr>
    </w:tbl>
    <w:p>
      <w:pPr>
        <w:pStyle w:val="Heading2"/>
        <w:spacing w:before="280" w:after="120"/>
      </w:pPr>
      <w:r>
        <w:rPr>
          <w:rFonts w:ascii="Arial" w:cs="Arial" w:eastAsia="Arial" w:hAnsi="Arial"/>
          <w:b/>
          <w:bCs/>
          <w:color w:val="2E75B6"/>
          <w:sz w:val="26"/>
          <w:szCs w:val="26"/>
        </w:rPr>
        <w:t xml:space="preserve">14.4 _optimise() — Loss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L_reproj = (joint_w * per_joint).sum()
(W_REPROJ = 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Weighted reprojection loss: measures the normalised squared pixel distance between projected 3-D SMPL-X joints and observed 2-D MediaPipe keypoints. Low weight (0.5) because single-photo reprojection cannot constrain body depth (girth).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L_stature = (y_ext − target_h_m)²
(W_STATURE = 50.0)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Height constraint: strongly penalises any deviation between the SMPL-X mesh's Y-extent and the known person height. High weight (50.0) makes height the dominant constraint, preventing body size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L_prior = ||β − β_anchor||² / N_β
(W_PRIOR = 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β prior loss: penalises deviation from the ANSUR-predicted warm-start shape (β_anchor). Crucially, this anchors to the ANSUR prediction — NOT to zero — so the optimiser cannot solve reprojection by shrinking the 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L_shape_reg = sum(relu(|β| − BETA_CLAMP)²)
(W_SHAPE_REG = 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Soft barrier at ±6.0: applies a quadratic penalty for β values outside the ±6σ physiological range, preventing extreme body shapes.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L_pose = ||body_pose||²
(W_POSE = 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Pose regularisation: small L2 penalty toward neutral pose to prevent excessive joint rotation that would distort measurement planes.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self.shape_params.data.clamp_(-BETA_CLAMP, BETA_CLAMP)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Hard clamp applied after every gradient step. Even if the soft barrier is momentarily violated, this ensures β values never escape the ±6.0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point_cloud_3d is not None:
    loss_depth = (mean_mesh_z − target_depth.mean())² × 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Optional MiDaS depth term: aligns the mean Z-coordinate of the SMPL-X mesh with the mean depth from the MiDaS point cloud, providing weak absolute depth supervision.</w:t>
            </w:r>
          </w:p>
        </w:tc>
      </w:tr>
    </w:tbl>
    <w:p>
      <w:pPr>
        <w:pStyle w:val="Heading2"/>
        <w:spacing w:before="280" w:after="120"/>
      </w:pPr>
      <w:r>
        <w:rPr>
          <w:rFonts w:ascii="Arial" w:cs="Arial" w:eastAsia="Arial" w:hAnsi="Arial"/>
          <w:b/>
          <w:bCs/>
          <w:color w:val="2E75B6"/>
          <w:sz w:val="26"/>
          <w:szCs w:val="26"/>
        </w:rPr>
        <w:t xml:space="preserve">14.5 _heuristic_mesh()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trimesh.creation.cylinder(
    radius=(height_cm * 0.16) / 100.0,
    height=height_cm / 100.0, sections=64)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a simple cylinder mesh as a last-resort fallback when SMPL-X is unavailable. radius = 16% of height approximates a rough average human girth ratio. sections=64 gives a smooth circular cross-section for perimeter slicing.</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15. Cell 11 — CircumferenceExtractor (Lines 873–1087)</w:t>
      </w:r>
    </w:p>
    <w:p>
      <w:pPr>
        <w:spacing w:after="100"/>
      </w:pPr>
      <w:r>
        <w:rPr>
          <w:rFonts w:ascii="Arial" w:cs="Arial" w:eastAsia="Arial" w:hAnsi="Arial"/>
          <w:sz w:val="20"/>
          <w:szCs w:val="20"/>
        </w:rPr>
        <w:t xml:space="preserve">Slices the fitted mesh at standard body measurement heights and measures the torso perimeter at each slice, with three layers of arm-contamination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X_RADIUS = 0.20 m
PLAUS_MIN = 0.60 m, PLAUS_MAX = 1.45 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torso half-width cutoff: measurement points with |X| &gt; 0.20 m are considered arm segments and discarded. Plausibility bounds: any circumference outside [60 cm, 145 cm] is considered physiologically impossible and triggers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 name, frac in MEASUREMENT_PLANES.items():
    y_plane = y0 + frac * h_m
    circ_m = cls._slice_perimeter(mesh, y_plane)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Iterates over the three measurement planes, computes the absolute Y-coordinate for each, and calls _slice_perimeter to get the perimeter length in metres.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Plausibility check:
if waist &gt; chest OR any value out of bounds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the SMPL-X mesh produces implausible measurements (waist wider than chest, or any value outside PLAUS bounds), the system falls back to the anthropometric ratio heuristic. This guards against mesh-fitting failures.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_slice_perimeter — Primary path:
trimesh.intersections.mesh_plane()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Attempts to use trimesh's lower-level mesh_plane function, which returns raw line segments at the intersection. This is faster and more reliable than the Path3D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_slice_perimeter — Fallback path:
mesh.section(plane_origin, plane_normal)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Falls back to trimesh's high-level section() method, which returns a Path3D object containing entity lists (line loops). Handles both trimesh &lt; 4.x (split() method) and trimesh ≥ 4.x (entities attribute)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_torso_perimeter() — Layer 1:
Endpoint filter: keep = (|x0| &lt;= X_RADIUS) &amp; (|x1| &lt;= X_RADIUS)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Discards any line segment where either endpoint has |X| &gt; 0.20 m. Arms extend beyond this cutoff while the torso cross-section remains within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_torso_perimeter() — Layer 2:
Union-Find connected components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Groups the remaining line segments into connected components using a union-find (disjoint-set) data structure. Segments that share an endpoint (within tolerance 1 mm) are merged into the same component.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comp_len, comp_midX — centroid-X selector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Accumulates the total length and X-positions of midpoints for each component. The component whose midpoints are closest to X=0 (i.e., the torso centreline) is selected as the torso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_inseam_from_kpts()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Estimates inseam length from keypoints: computes the pixel distance between the average hip Y-coordinate and the average ankle Y-coordinate, then multiplies by the cm/px scale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_heuristic_measurements():
chest = height × 0.540
waist = height × 0.450
hip = height × 0.545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Anthropometric ratios derived from ANSUR II median values. Used when the SMPL-X mesh extraction fails or SMPL-X is unavailable. Accuracy is ±5 cm.</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16. Cell 12 — SizingEngine (Lines 1102–1283)</w:t>
      </w:r>
    </w:p>
    <w:p>
      <w:pPr>
        <w:spacing w:after="100"/>
      </w:pPr>
      <w:r>
        <w:rPr>
          <w:rFonts w:ascii="Arial" w:cs="Arial" w:eastAsia="Arial" w:hAnsi="Arial"/>
          <w:sz w:val="20"/>
          <w:szCs w:val="20"/>
        </w:rPr>
        <w:t xml:space="preserve">Trains an XGBoost multi-class classifier on ANSUR II data to map body measurements to US clothing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SIZE_BREAKPOINTS = [('XS', 0, 87), ('S', 87, 92),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Men's US size breakpoints defined by chest circumference in cm. A person with chest 92–98 cm is size M, etc. These boundaries follow standard US apparel sizing charts.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ANSUR_COL_CANDIDATES = {'stature': ['stature', 'heightmm',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 dictionary of alternative column names for each measurement in the ANSUR II CSV. Different CSV exports of ANSUR II use different column name conventions; this dictionary handles all known variants.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pd.read_csv(p, low_memory=False, encoding='latin1')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Loads each ANSUR II CSV with latin1 encoding (the original ANSUR files contain non-UTF-8 characters from special symbols in column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df = pd.concat(dfs, ignore_index=True)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Concatenates multiple ANSUR CSV files (male + female) into a single DataFrame for combined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_find_col(df,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Case-insensitively searches the DataFrame columns against the candidates list for a given measurement key. Returns the matching column series or 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_to_cm(series)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Intelligently converts measurement values to centimetres. ANSUR stores stature in mm (values ~1700–1900) and circumferences in mm as well. The function checks the median: if &gt; 300 → divide by 10 (mm to cm); if &gt; 50 → already cm; else × 100 (m to 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_assign_fuzzy_labels(chest_cm)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Adds Gaussian jitter (σ=0.5 cm) to each chest measurement before assigning size labels. This prevents the model from learning a perfectly deterministic mapping and forces it to learn the uncertainty near breakpoint boundaries.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_make_features(chest, waist, hip, height)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Constructs a 9-dimensional feature vector: raw measurements [chest, waist, hip, height] + derived features [bmi_proxy = (chest+waist)/height, drop = chest−waist, chest_hip = chest−hip, waist_ratio = waist/chest, hip_ratio = hip/chest]. The derived features help the model learn body proportions.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ADASYN(random_state=42, n_neighbors=5)
X_res, y_res = ada.fit_resample(X_scaled, 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Adaptive Synthetic Sampling: generates synthetic training examples for minority size classes (XS and 3XL are rare in ANSUR II). This prevents the model from being biased toward the dominant M/L sizes.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XGBClassifier(n_estimators=400, max_depth=5, learning_rate=0.05)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Gradient-boosted tree ensemble with 400 trees, maximum depth 5, and a slow learning rate for generalisation. eval_metric='mlogloss' uses multinomial log-loss as the optimisation objective.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cv = StratifiedKFold(n_splits=5)
cvs = cross_val_score(base_clf, X_res, y_res, cv=cv)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Evaluates the base classifier with 5-fold stratified cross-validation to estimate out-of-sample accuracy before wrapping with calibration.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CalibratedClassifierCV(base_clf, cv=cv, method='isotonic')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Wraps the XGBoost classifier with isotonic regression calibration to produce well-calibrated probability estimates. Without calibration, XGBoost probabilities tend to be over-confident near 0 and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_population_uncertainty(value, dim)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Computes uncertainty as a function of how far the measured value is from the ANSUR population mean (in standard deviations). A z-score of 0 gives ±1.5 cm; each σ adds 0.4 cm, capped at ±5 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predict_proba(X_scaled)[0]
top2_idx = np.argsort(proba)[::-1][:2]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Gets calibrated class probabilities, selects the class with the highest probability as primary_size, and records the top-2 sizes for the consider recommendation.</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17. Cell 13 — ResultCache &amp; PrivacyManager (Lines 1288–1338)</w:t>
      </w:r>
    </w:p>
    <w:p>
      <w:pPr>
        <w:pStyle w:val="Heading2"/>
        <w:spacing w:before="280" w:after="120"/>
      </w:pPr>
      <w:r>
        <w:rPr>
          <w:rFonts w:ascii="Arial" w:cs="Arial" w:eastAsia="Arial" w:hAnsi="Arial"/>
          <w:b/>
          <w:bCs/>
          <w:color w:val="2E75B6"/>
          <w:sz w:val="26"/>
          <w:szCs w:val="26"/>
        </w:rPr>
        <w:t xml:space="preserve">17.1 ResultCache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MAX_SIZE = 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Maximum number of results kept in the in-memory LRU cache. When full, the oldest entry is evicted.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_key(image_path, height_cm, gender)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 key = first 8 chars of MD5 hash of the image path + height (1 decimal place) + gender string. The MD5 hash prevents very long paths from creating unwieldy keys; truncation to 8 chars is sufficient for collision avoidance at 64 entries.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len(self._order) &gt;= MAX_SIZE:
    evict = self._order.pop(0)
    self._store.pop(evict, None)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LRU eviction: self._order is maintained as a FIFO queue. When the cache is full, the least-recently-added key is popped from the front and removed from the store.</w:t>
            </w:r>
          </w:p>
        </w:tc>
      </w:tr>
    </w:tbl>
    <w:p>
      <w:pPr>
        <w:pStyle w:val="Heading2"/>
        <w:spacing w:before="280" w:after="120"/>
      </w:pPr>
      <w:r>
        <w:rPr>
          <w:rFonts w:ascii="Arial" w:cs="Arial" w:eastAsia="Arial" w:hAnsi="Arial"/>
          <w:b/>
          <w:bCs/>
          <w:color w:val="2E75B6"/>
          <w:sz w:val="26"/>
          <w:szCs w:val="26"/>
        </w:rPr>
        <w:t xml:space="preserve">17.2 PrivacyManager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_hash_user(user_id):
    hashlib.sha256(user_id.encode()).hexdigest()[:16]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Hashes the user ID with SHA-256 and truncates to 16 hex characters. Stored records are keyed only by this hash — the original user_id is never persisted, providing anonymisation.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record = {'ts': time.time(), 'size': …,
'chest_cm': …, 'confidence':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Records only the minimum set of measurements needed for personalisation: timestamp, size, three circumferences, and confidence. No image data, name, or identifying information is stored.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self._records.setdefault(hid, []).append(record)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Appends the record to the list for this hashed user ID, creating the list if it does not yet exist. This enables per-user measurement history while maintaining anonymity.</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18. Cell 14 — Visualisation (Lines 1343–1397)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cols = 3 if depth_map is not None else 2
fig, axes = plt.subplots(1, cols, figsize=(6*cols,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a 2-panel (original + keypoints) or 3-panel (+ depth map) figure depending on whether a MiDaS depth map was computed.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fig.suptitle(f'{title}\n{unc_str}')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figure title shows the primary size, confidence percentage, possible alternative size, and all three measurements with their uncertainty intervals.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ax_orig.imshow(cv2.cvtColor(orig_img, cv2.COLOR_BGR2RGB))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Displays the original input image. OpenCV images are BGR; Matplotlib expects RGB, so color conversion is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ax_kpts.plot(x, y, color='#FFCBA4', marker='o')
ax_kpts.annotate(name, (x, y), fontsize=5)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Draws each detected keypoint as a peach-coloured circle and labels it with its name in small white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pw_cmap = LinearSegmentedColormap.from_list(
    'peach_white', ['white', '#FFCBA4'])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a custom colourmap that grades from white (far) to peach (#FFCBA4, close). This matches the TrueFitAI brand palette.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m.warnings:
    fig.text(0.5, -0.02, '[⚠] ' + warnings)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Displays all accumulated warnings as a single line of text below the figure, if any exist.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fig.savefig(save_path, dpi=120, bbox_inches='tight')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Saves the figure at 120 dpi with tight bounding box (no excess whitespace). Only executed when save_path is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plt.close(fig)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Releases the figure's memory. Essential in batch processing to prevent matplotlib's figure registry from accumulating hundreds of open figures.</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19. Cell 15 — Pipeline Orchestrator (Lines 1403–1606)</w:t>
      </w:r>
    </w:p>
    <w:p>
      <w:pPr>
        <w:pStyle w:val="Heading2"/>
        <w:spacing w:before="280" w:after="120"/>
      </w:pPr>
      <w:r>
        <w:rPr>
          <w:rFonts w:ascii="Arial" w:cs="Arial" w:eastAsia="Arial" w:hAnsi="Arial"/>
          <w:b/>
          <w:bCs/>
          <w:color w:val="2E75B6"/>
          <w:sz w:val="26"/>
          <w:szCs w:val="26"/>
        </w:rPr>
        <w:t xml:space="preserve">19.1 __init__()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self.validator = InputValidator()
self.preprocessor = VisionPreprocessor()
self.depth_est = DepthEstimator()
self.pose = PoseEstimator()
self.scale = ScaleEstimator()
self.mesh_optim = SMPLXOptimizer(gender=gender)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Instantiates all pipeline components in dependency order. Each component logs its own initialisation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self.sizer = SizingEngine(ansur_paths=ANSUR_PATHS)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Creates the sizing engine, passing all available ANSUR II CSV paths. The engine trains on all available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self.mesh_optim.has_real_model:
    prior = ANSURShapePrior(smplx_model=…)
    self.mesh_optim.set_shape_prior(prior)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Builds and attaches the ANSUR β prior only if a real SMPL-X model was loaded. No prior is needed for the heuristic fallback since it doesn't use gradient optimisation.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self.cache = ResultCache()
self.privacy = PrivacyManager()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Initialises the in-memory result cache and privacy manager.</w:t>
            </w:r>
          </w:p>
        </w:tc>
      </w:tr>
    </w:tbl>
    <w:p>
      <w:pPr>
        <w:pStyle w:val="Heading2"/>
        <w:spacing w:before="280" w:after="120"/>
      </w:pPr>
      <w:r>
        <w:rPr>
          <w:rFonts w:ascii="Arial" w:cs="Arial" w:eastAsia="Arial" w:hAnsi="Arial"/>
          <w:b/>
          <w:bCs/>
          <w:color w:val="2E75B6"/>
          <w:sz w:val="26"/>
          <w:szCs w:val="26"/>
        </w:rPr>
        <w:t xml:space="preserve">19.2 run() — Single-Photo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job_id = str(uuid.uuid4())[:8]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Generates a unique 8-character job identifier for log traceability.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cached = self.cache.get(image_path, height_cm, g)
if cached is not None: return cached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Returns a cached SizeResult immediately if the same image + height + gender combination was previously processed. Avoids redundant computation.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crop, _bbox = self.preprocessor.crop_and_enhance(img_bgr)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Crops the person from the image (or uses the full image) and applies CLAHE contrast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depth_map = self.depth_est.get_depth(crop)
point_cloud_3d = generate_point_cloud(depth_map)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MiDaS depth estimation and back-projects the depth map to a 3-D point cloud for the optional depth constraint in SMPL-X fitting.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kpts = self.pose.extract_keypoints(crop)
pose_warnings = self.validator.validate_pose(kpts)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Extracts 2-D skeleton keypoints with MediaPipe and validates pose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scale_cm_px, used_ref = self.scale.compute(
    kpts, (H, W), height_cm)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Computes the cm/px scale, attempting A4 reference detection first (used_ref=True) and falling back to height-only (used_ref=False).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mesh, used_real = self.mesh_optim.fit(
    kpts, (H,W), height_cm, scale_cm_px,
    point_cloud_3d=point_cloud_3d)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Fits the SMPL-X mesh or returns the heuristic cylinder. used_real=True if SMPL-X was successfully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measurements = CircumferenceExtractor.extract(
    mesh, height_cm, used_real, kpts, scale_cm_px)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Extracts chest/waist/hip circumferences and inseam from the mesh.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result = self.sizer.predict(measurements,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Runs the XGBoost classifier to predict the clothing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self.cache.put(image_path, height_cm, g,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Stores the result in the cache for future identical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user_id:
    self.privacy.store(user_id,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Optionally records the anonymised measurement history for the user.</w:t>
            </w:r>
          </w:p>
        </w:tc>
      </w:tr>
    </w:tbl>
    <w:p>
      <w:pPr>
        <w:pStyle w:val="Heading2"/>
        <w:spacing w:before="280" w:after="120"/>
      </w:pPr>
      <w:r>
        <w:rPr>
          <w:rFonts w:ascii="Arial" w:cs="Arial" w:eastAsia="Arial" w:hAnsi="Arial"/>
          <w:b/>
          <w:bCs/>
          <w:color w:val="2E75B6"/>
          <w:sz w:val="26"/>
          <w:szCs w:val="26"/>
        </w:rPr>
        <w:t xml:space="preserve">19.3 run_two_photo() — Two-Photo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front_crop, _bbox = self.preprocessor.crop_and_enhance(front_bgr)
side_crop, _ = self.preprocessor.crop_and_enhance(side_bgr)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Processes both the front and side images through the CLAHE enhancer.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scale_cm_px, used_ref = self.scale.compute(
    kpts, (H,W), height_cm,
    reference_image=side_crop)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Attempts A4 reference detection in the side image first. If that fails, tries the front image. The side image often provides a cleaner view of a reference sheet placed beside the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measurements.used_two_photo = 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Flags the result as coming from two-photo mode for display in the output.</w:t>
            </w:r>
          </w:p>
        </w:tc>
      </w:tr>
    </w:tbl>
    <w:p>
      <w:pPr>
        <w:pStyle w:val="Heading2"/>
        <w:spacing w:before="280" w:after="120"/>
      </w:pPr>
      <w:r>
        <w:rPr>
          <w:rFonts w:ascii="Arial" w:cs="Arial" w:eastAsia="Arial" w:hAnsi="Arial"/>
          <w:b/>
          <w:bCs/>
          <w:color w:val="2E75B6"/>
          <w:sz w:val="26"/>
          <w:szCs w:val="26"/>
        </w:rPr>
        <w:t xml:space="preserve">19.4 _log_result()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print(f'Size : {result.primary_size}  ({result.confidence:.0%})')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Prints a formatted summary of the result to the console, including size, confidence, all measurements with uncertainties, processing time, and any warnings.</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20. Main Execution Block (Lines 1611–1677)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Code / Line(s)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__name__ == '__main__':</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Standard Python guard: this block only executes when the file is run directly (python truefitai_v3_0_LOCAL_RUN.py), not when it is imported as a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pipeline = Pipeline(gender='neutral',
    retailer='generic', garment='shirt')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Instantiates the full pipeline with neutral gender (uses the SMPLX_NEUTRAL.pkl model) and generic sizing defaults.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choice = input("Select mode (1/2/3): ").strip()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Interactive mode selection prompt. The user selects between single-photo, two-photo, or benchmark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choice == '1':
    pipeline.run(image_path, height_cm=HEIGHT_CM,
    retailer='generic', garment='shirt',
    visualise=True, vis_path='result.png')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Single-photo mode: prompts for image path and height, runs the full pipeline, saves visualisation to result.png.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elif choice == '2':
    pipeline.run_two_photo(front_path, side_path, …
    vis_path='result_twophoto.png')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Two-photo mode: prompts for front and side image paths, then runs the two-photo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elif choice == '3':
    metrics = run_benchmark(pipeline, gt_path)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Benchmark mode: loads a ground-truth CSV file and evaluates the pipeline on all entries to compute MAE and size accuracy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except ValueError:
    print('Invalid height entered.')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Catches non-numeric height input from the user and prints a friendly error message instead of crashing with a traceback.</w:t>
            </w:r>
          </w:p>
        </w:tc>
      </w:tr>
    </w:tbl>
    <w:p>
      <w:pPr>
        <w:spacing w:after="100"/>
      </w:pPr>
      <w:r>
        <w:rPr>
          <w:rFonts w:ascii="Arial" w:cs="Arial" w:eastAsia="Arial" w:hAnsi="Arial"/>
          <w:sz w:val="20"/>
          <w:szCs w:val="20"/>
        </w:rPr>
        <w:t xml:space="preserve"/>
      </w:r>
    </w:p>
    <w:p>
      <w:pPr>
        <w:pBdr>
          <w:bottom w:val="single" w:color="CCCCCC" w:sz="6" w:space="1"/>
        </w:pBdr>
        <w:spacing w:after="160"/>
      </w:pPr>
    </w:p>
    <w:p>
      <w:pPr>
        <w:pStyle w:val="Heading1"/>
        <w:spacing w:before="400" w:after="160"/>
      </w:pPr>
      <w:r>
        <w:rPr>
          <w:rFonts w:ascii="Arial" w:cs="Arial" w:eastAsia="Arial" w:hAnsi="Arial"/>
          <w:b/>
          <w:bCs/>
          <w:color w:val="1F4E79"/>
          <w:sz w:val="32"/>
          <w:szCs w:val="32"/>
        </w:rPr>
        <w:t xml:space="preserve">21. End-to-End Data Flow Summary</w:t>
      </w:r>
    </w:p>
    <w:p>
      <w:pPr>
        <w:spacing w:after="100"/>
      </w:pPr>
      <w:r>
        <w:rPr>
          <w:rFonts w:ascii="Arial" w:cs="Arial" w:eastAsia="Arial" w:hAnsi="Arial"/>
          <w:sz w:val="20"/>
          <w:szCs w:val="20"/>
        </w:rPr>
        <w:t xml:space="preserve">The following table summarises how data transforms as it passes through each stage of the pipeline for a single-photo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Stage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Operation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BGR image (file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512×768 CLAHE-enhanced crop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YOLO crop + histogram equalisation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 crop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 (x,y) keypoints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MediaPipe PoseLandmarker Heavy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 crop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Normalised depth map + N×3 point cloud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MiDaS DPT_Large + back-projection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Keypoints + height_cm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cm/px scale + reference flag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A4 detection or height ratio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Keypoints + scale + point cloud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Trimesh body mesh (SMPL-X or cylinder)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3-stage Adam optimisation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Body mesh + keypoints +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MeasurementResult (chest/waist/hip cm)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Mesh slicing + union-find perimeter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MeasurementResult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SizeResult (size + confidence + range)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XGBoost + isotonic calibration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SizeResult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 ±cm uncertainties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Population z-score from ANSUR II stats</w:t>
            </w:r>
          </w:p>
        </w:tc>
      </w:tr>
    </w:tbl>
    <w:p>
      <w:pPr>
        <w:spacing w:after="100"/>
      </w:pPr>
      <w:r>
        <w:rPr>
          <w:rFonts w:ascii="Arial" w:cs="Arial" w:eastAsia="Arial" w:hAnsi="Arial"/>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2026-03-01T18:51:50.954Z</dcterms:created>
  <dcterms:modified xsi:type="dcterms:W3CDTF">2026-03-01T18:51:50.955Z</dcterms:modified>
</cp:coreProperties>
</file>

<file path=docProps/custom.xml><?xml version="1.0" encoding="utf-8"?>
<Properties xmlns="http://schemas.openxmlformats.org/officeDocument/2006/custom-properties" xmlns:vt="http://schemas.openxmlformats.org/officeDocument/2006/docPropsVTypes"/>
</file>