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A859B" w14:textId="0E10D44C" w:rsidR="004D1B8E" w:rsidRDefault="004D1B8E">
      <w:pPr>
        <w:rPr>
          <w:rFonts w:ascii="Arial" w:hAnsi="Arial" w:cs="Arial"/>
          <w:b/>
          <w:bCs/>
          <w:sz w:val="32"/>
          <w:szCs w:val="32"/>
          <w:lang w:val="en-US"/>
        </w:rPr>
      </w:pPr>
      <w:r>
        <w:rPr>
          <w:noProof/>
        </w:rPr>
        <w:drawing>
          <wp:inline distT="0" distB="0" distL="0" distR="0" wp14:anchorId="6E2937B7" wp14:editId="6C282FFD">
            <wp:extent cx="5753100" cy="2186178"/>
            <wp:effectExtent l="0" t="0" r="0" b="5080"/>
            <wp:docPr id="51" name="Picture 51" descr="Image result for v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t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1943" cy="2200938"/>
                    </a:xfrm>
                    <a:prstGeom prst="rect">
                      <a:avLst/>
                    </a:prstGeom>
                    <a:noFill/>
                    <a:ln>
                      <a:noFill/>
                    </a:ln>
                  </pic:spPr>
                </pic:pic>
              </a:graphicData>
            </a:graphic>
          </wp:inline>
        </w:drawing>
      </w:r>
    </w:p>
    <w:p w14:paraId="19AAB2D0" w14:textId="77777777" w:rsidR="004D1B8E" w:rsidRDefault="004D1B8E" w:rsidP="004D1B8E">
      <w:pPr>
        <w:pStyle w:val="Heading1"/>
        <w:spacing w:before="254"/>
        <w:jc w:val="center"/>
      </w:pPr>
      <w:r>
        <w:rPr>
          <w:color w:val="FF0000"/>
          <w:u w:val="thick" w:color="FF0000"/>
        </w:rPr>
        <w:t>BIOLOGICAL DATABASE</w:t>
      </w:r>
    </w:p>
    <w:p w14:paraId="449A946D" w14:textId="77777777" w:rsidR="004D1B8E" w:rsidRDefault="004D1B8E" w:rsidP="004D1B8E">
      <w:pPr>
        <w:pStyle w:val="BodyText"/>
        <w:rPr>
          <w:rFonts w:ascii="Arial"/>
          <w:b/>
          <w:sz w:val="20"/>
        </w:rPr>
      </w:pPr>
    </w:p>
    <w:p w14:paraId="793D02A5" w14:textId="77777777" w:rsidR="004D1B8E" w:rsidRDefault="004D1B8E" w:rsidP="004D1B8E">
      <w:pPr>
        <w:spacing w:before="252"/>
        <w:ind w:left="104"/>
        <w:jc w:val="center"/>
        <w:rPr>
          <w:rFonts w:ascii="Arial"/>
          <w:b/>
          <w:sz w:val="32"/>
        </w:rPr>
      </w:pPr>
      <w:r>
        <w:rPr>
          <w:rFonts w:ascii="Times New Roman"/>
          <w:color w:val="FF0000"/>
          <w:spacing w:val="-81"/>
          <w:sz w:val="32"/>
          <w:u w:val="thick" w:color="FF0000"/>
        </w:rPr>
        <w:t xml:space="preserve"> </w:t>
      </w:r>
      <w:r>
        <w:rPr>
          <w:rFonts w:ascii="Arial"/>
          <w:b/>
          <w:color w:val="FF0000"/>
          <w:sz w:val="32"/>
          <w:u w:val="thick" w:color="FF0000"/>
        </w:rPr>
        <w:t>BIT2002</w:t>
      </w:r>
    </w:p>
    <w:p w14:paraId="349B671B" w14:textId="77777777" w:rsidR="004D1B8E" w:rsidRDefault="004D1B8E" w:rsidP="004D1B8E">
      <w:pPr>
        <w:pStyle w:val="BodyText"/>
        <w:rPr>
          <w:rFonts w:ascii="Arial"/>
          <w:b/>
          <w:sz w:val="20"/>
        </w:rPr>
      </w:pPr>
    </w:p>
    <w:p w14:paraId="48CF57B1" w14:textId="77777777" w:rsidR="004D1B8E" w:rsidRDefault="004D1B8E" w:rsidP="004D1B8E">
      <w:pPr>
        <w:spacing w:before="251"/>
        <w:ind w:left="107"/>
        <w:jc w:val="center"/>
        <w:rPr>
          <w:rFonts w:ascii="Arial"/>
          <w:b/>
          <w:sz w:val="32"/>
        </w:rPr>
      </w:pPr>
      <w:r>
        <w:rPr>
          <w:rFonts w:ascii="Times New Roman"/>
          <w:color w:val="FF0000"/>
          <w:spacing w:val="-81"/>
          <w:sz w:val="32"/>
          <w:u w:val="thick" w:color="FF0000"/>
        </w:rPr>
        <w:t xml:space="preserve"> </w:t>
      </w:r>
      <w:r>
        <w:rPr>
          <w:rFonts w:ascii="Arial"/>
          <w:b/>
          <w:color w:val="FF0000"/>
          <w:sz w:val="32"/>
          <w:u w:val="thick" w:color="FF0000"/>
        </w:rPr>
        <w:t>WINTER SEMESTER 2021-22</w:t>
      </w:r>
    </w:p>
    <w:p w14:paraId="5563F5D2" w14:textId="77777777" w:rsidR="004D1B8E" w:rsidRDefault="004D1B8E" w:rsidP="004D1B8E">
      <w:pPr>
        <w:pStyle w:val="BodyText"/>
        <w:rPr>
          <w:rFonts w:ascii="Arial"/>
          <w:b/>
          <w:sz w:val="20"/>
        </w:rPr>
      </w:pPr>
    </w:p>
    <w:p w14:paraId="76DA4EEE" w14:textId="77777777" w:rsidR="004D1B8E" w:rsidRDefault="004D1B8E" w:rsidP="004D1B8E">
      <w:pPr>
        <w:pStyle w:val="BodyText"/>
        <w:rPr>
          <w:rFonts w:ascii="Arial"/>
          <w:b/>
          <w:sz w:val="20"/>
        </w:rPr>
      </w:pPr>
    </w:p>
    <w:p w14:paraId="3012F1E7" w14:textId="77777777" w:rsidR="004D1B8E" w:rsidRDefault="004D1B8E" w:rsidP="004D1B8E">
      <w:pPr>
        <w:pStyle w:val="BodyText"/>
        <w:rPr>
          <w:rFonts w:ascii="Arial"/>
          <w:b/>
          <w:sz w:val="20"/>
        </w:rPr>
      </w:pPr>
    </w:p>
    <w:p w14:paraId="10E9D7A2" w14:textId="6A121C46" w:rsidR="004D1B8E" w:rsidRPr="004D1B8E" w:rsidRDefault="004D1B8E" w:rsidP="004D1B8E">
      <w:pPr>
        <w:spacing w:before="217"/>
        <w:ind w:left="3201" w:right="3088"/>
        <w:jc w:val="center"/>
        <w:rPr>
          <w:rFonts w:ascii="Arial"/>
          <w:b/>
          <w:i/>
          <w:sz w:val="32"/>
        </w:rPr>
      </w:pPr>
      <w:r>
        <w:rPr>
          <w:rFonts w:ascii="Arial"/>
          <w:b/>
          <w:i/>
          <w:color w:val="0069CC"/>
          <w:sz w:val="32"/>
        </w:rPr>
        <w:t>ORAL PRECANCER DATABASE</w:t>
      </w:r>
    </w:p>
    <w:p w14:paraId="76022AC1" w14:textId="77777777" w:rsidR="004D1B8E" w:rsidRDefault="004D1B8E" w:rsidP="004D1B8E">
      <w:pPr>
        <w:pStyle w:val="BodyText"/>
        <w:spacing w:before="1"/>
        <w:rPr>
          <w:rFonts w:ascii="Arial"/>
          <w:b/>
          <w:i/>
          <w:sz w:val="38"/>
        </w:rPr>
      </w:pPr>
    </w:p>
    <w:p w14:paraId="4C2F2433" w14:textId="77777777" w:rsidR="004D1B8E" w:rsidRDefault="004D1B8E" w:rsidP="004D1B8E">
      <w:pPr>
        <w:pStyle w:val="Heading3"/>
        <w:ind w:left="104"/>
        <w:jc w:val="center"/>
        <w:rPr>
          <w:rFonts w:ascii="Arial"/>
          <w:b/>
          <w:sz w:val="28"/>
        </w:rPr>
      </w:pPr>
      <w:r>
        <w:rPr>
          <w:rFonts w:ascii="Times New Roman"/>
          <w:b/>
          <w:color w:val="FF0000"/>
          <w:spacing w:val="-71"/>
          <w:u w:val="thick" w:color="FF0000"/>
        </w:rPr>
        <w:t xml:space="preserve"> </w:t>
      </w:r>
      <w:r>
        <w:rPr>
          <w:color w:val="FF0000"/>
          <w:u w:val="thick" w:color="FF0000"/>
        </w:rPr>
        <w:t>SUBMITTED BY</w:t>
      </w:r>
    </w:p>
    <w:p w14:paraId="478C9C8E" w14:textId="77777777" w:rsidR="004D1B8E" w:rsidRDefault="004D1B8E" w:rsidP="004D1B8E">
      <w:pPr>
        <w:pStyle w:val="BodyText"/>
        <w:spacing w:before="10"/>
        <w:rPr>
          <w:rFonts w:ascii="Arial"/>
          <w:b/>
          <w:sz w:val="28"/>
        </w:rPr>
      </w:pPr>
    </w:p>
    <w:p w14:paraId="785EE03B" w14:textId="65C7C99C" w:rsidR="004D1B8E" w:rsidRPr="004D1B8E" w:rsidRDefault="004D1B8E" w:rsidP="004D1B8E">
      <w:pPr>
        <w:spacing w:before="96" w:line="278" w:lineRule="auto"/>
        <w:ind w:left="1701" w:right="1513"/>
        <w:jc w:val="center"/>
        <w:rPr>
          <w:rFonts w:ascii="Arial"/>
          <w:b/>
          <w:sz w:val="23"/>
          <w:highlight w:val="yellow"/>
        </w:rPr>
      </w:pPr>
      <w:r w:rsidRPr="004D1B8E">
        <w:rPr>
          <w:rFonts w:ascii="Arial"/>
          <w:b/>
          <w:sz w:val="23"/>
          <w:highlight w:val="yellow"/>
        </w:rPr>
        <w:t xml:space="preserve">LAKSHIT M. SANGHRAJKA - 19BCB0031 </w:t>
      </w:r>
    </w:p>
    <w:p w14:paraId="3C8E444F" w14:textId="4F0287F0" w:rsidR="004D1B8E" w:rsidRPr="004D1B8E" w:rsidRDefault="004D1B8E" w:rsidP="004D1B8E">
      <w:pPr>
        <w:spacing w:before="96" w:line="278" w:lineRule="auto"/>
        <w:ind w:left="1701" w:right="1513"/>
        <w:jc w:val="center"/>
        <w:rPr>
          <w:rFonts w:ascii="Arial"/>
          <w:b/>
          <w:sz w:val="23"/>
          <w:highlight w:val="yellow"/>
        </w:rPr>
      </w:pPr>
      <w:r w:rsidRPr="004D1B8E">
        <w:rPr>
          <w:rFonts w:ascii="Arial"/>
          <w:b/>
          <w:sz w:val="23"/>
          <w:highlight w:val="yellow"/>
        </w:rPr>
        <w:t xml:space="preserve">NITISH JHA </w:t>
      </w:r>
      <w:r w:rsidRPr="004D1B8E">
        <w:rPr>
          <w:rFonts w:ascii="Arial"/>
          <w:b/>
          <w:sz w:val="23"/>
          <w:highlight w:val="yellow"/>
        </w:rPr>
        <w:t>–</w:t>
      </w:r>
      <w:r w:rsidRPr="004D1B8E">
        <w:rPr>
          <w:rFonts w:ascii="Arial"/>
          <w:b/>
          <w:sz w:val="23"/>
          <w:highlight w:val="yellow"/>
        </w:rPr>
        <w:t xml:space="preserve"> 19BCB0068</w:t>
      </w:r>
    </w:p>
    <w:p w14:paraId="2F25F069" w14:textId="6F4D2120" w:rsidR="004D1B8E" w:rsidRDefault="004D1B8E" w:rsidP="004D1B8E">
      <w:pPr>
        <w:spacing w:before="96" w:line="278" w:lineRule="auto"/>
        <w:ind w:left="1701" w:right="1513"/>
        <w:jc w:val="center"/>
        <w:rPr>
          <w:rFonts w:ascii="Arial"/>
          <w:b/>
          <w:sz w:val="23"/>
        </w:rPr>
      </w:pPr>
      <w:r w:rsidRPr="004D1B8E">
        <w:rPr>
          <w:rFonts w:ascii="Arial"/>
          <w:b/>
          <w:sz w:val="23"/>
          <w:highlight w:val="yellow"/>
        </w:rPr>
        <w:t xml:space="preserve">JAI PARWANI </w:t>
      </w:r>
      <w:r w:rsidRPr="004D1B8E">
        <w:rPr>
          <w:rFonts w:ascii="Arial"/>
          <w:b/>
          <w:sz w:val="23"/>
          <w:highlight w:val="yellow"/>
        </w:rPr>
        <w:t>–</w:t>
      </w:r>
      <w:r w:rsidRPr="004D1B8E">
        <w:rPr>
          <w:rFonts w:ascii="Arial"/>
          <w:b/>
          <w:sz w:val="23"/>
          <w:highlight w:val="yellow"/>
        </w:rPr>
        <w:t xml:space="preserve"> 20B</w:t>
      </w:r>
      <w:r w:rsidR="00292876">
        <w:rPr>
          <w:rFonts w:ascii="Arial"/>
          <w:b/>
          <w:sz w:val="23"/>
          <w:highlight w:val="yellow"/>
        </w:rPr>
        <w:t>CB0139</w:t>
      </w:r>
    </w:p>
    <w:p w14:paraId="6ACD1FCE" w14:textId="77777777" w:rsidR="004D1B8E" w:rsidRDefault="004D1B8E" w:rsidP="004D1B8E">
      <w:pPr>
        <w:pStyle w:val="BodyText"/>
        <w:rPr>
          <w:rFonts w:ascii="Arial"/>
          <w:b/>
          <w:sz w:val="26"/>
        </w:rPr>
      </w:pPr>
    </w:p>
    <w:p w14:paraId="5A4A2316" w14:textId="77777777" w:rsidR="004D1B8E" w:rsidRDefault="004D1B8E" w:rsidP="004D1B8E">
      <w:pPr>
        <w:pStyle w:val="BodyText"/>
        <w:spacing w:before="4"/>
        <w:rPr>
          <w:rFonts w:ascii="Arial"/>
          <w:b/>
        </w:rPr>
      </w:pPr>
    </w:p>
    <w:p w14:paraId="6930E991" w14:textId="77777777" w:rsidR="004D1B8E" w:rsidRDefault="004D1B8E" w:rsidP="004D1B8E">
      <w:pPr>
        <w:pStyle w:val="Heading3"/>
        <w:ind w:left="107"/>
        <w:jc w:val="center"/>
        <w:rPr>
          <w:rFonts w:ascii="Arial"/>
          <w:b/>
        </w:rPr>
      </w:pPr>
      <w:r>
        <w:rPr>
          <w:rFonts w:ascii="Times New Roman"/>
          <w:b/>
          <w:color w:val="FF0000"/>
          <w:spacing w:val="-71"/>
          <w:u w:val="thick" w:color="FF0000"/>
        </w:rPr>
        <w:t xml:space="preserve"> </w:t>
      </w:r>
      <w:r>
        <w:rPr>
          <w:color w:val="FF0000"/>
          <w:u w:val="thick" w:color="FF0000"/>
        </w:rPr>
        <w:t>ASSIGNED BY</w:t>
      </w:r>
    </w:p>
    <w:p w14:paraId="147D5311" w14:textId="77777777" w:rsidR="004D1B8E" w:rsidRDefault="004D1B8E" w:rsidP="004D1B8E">
      <w:pPr>
        <w:pStyle w:val="BodyText"/>
        <w:spacing w:before="3"/>
        <w:rPr>
          <w:rFonts w:ascii="Arial"/>
          <w:b/>
          <w:sz w:val="23"/>
        </w:rPr>
      </w:pPr>
    </w:p>
    <w:p w14:paraId="26E88287" w14:textId="77777777" w:rsidR="004D1B8E" w:rsidRDefault="004D1B8E" w:rsidP="004D1B8E">
      <w:pPr>
        <w:spacing w:before="96"/>
        <w:ind w:left="110"/>
        <w:jc w:val="center"/>
        <w:rPr>
          <w:rFonts w:ascii="Arial"/>
          <w:b/>
          <w:sz w:val="23"/>
        </w:rPr>
      </w:pPr>
      <w:r w:rsidRPr="004D1B8E">
        <w:rPr>
          <w:rFonts w:ascii="Arial"/>
          <w:b/>
          <w:sz w:val="23"/>
          <w:highlight w:val="yellow"/>
        </w:rPr>
        <w:t>SATARUPA BANERJEE</w:t>
      </w:r>
    </w:p>
    <w:p w14:paraId="474EE933" w14:textId="7CB87055" w:rsidR="00C87B49" w:rsidRPr="008342A2" w:rsidRDefault="005D40E4">
      <w:pPr>
        <w:rPr>
          <w:rFonts w:asciiTheme="majorHAnsi" w:hAnsiTheme="majorHAnsi" w:cs="Arial"/>
          <w:sz w:val="32"/>
          <w:szCs w:val="32"/>
          <w:lang w:val="en-US"/>
        </w:rPr>
      </w:pPr>
      <w:r w:rsidRPr="008342A2">
        <w:rPr>
          <w:rFonts w:asciiTheme="majorHAnsi" w:hAnsiTheme="majorHAnsi" w:cs="Arial"/>
          <w:b/>
          <w:bCs/>
          <w:sz w:val="32"/>
          <w:szCs w:val="32"/>
          <w:highlight w:val="cyan"/>
          <w:lang w:val="en-US"/>
        </w:rPr>
        <w:lastRenderedPageBreak/>
        <w:t>Introduction</w:t>
      </w:r>
      <w:r w:rsidRPr="008342A2">
        <w:rPr>
          <w:rFonts w:asciiTheme="majorHAnsi" w:hAnsiTheme="majorHAnsi" w:cs="Arial"/>
          <w:sz w:val="32"/>
          <w:szCs w:val="32"/>
          <w:highlight w:val="cyan"/>
          <w:lang w:val="en-US"/>
        </w:rPr>
        <w:t>:</w:t>
      </w:r>
    </w:p>
    <w:p w14:paraId="1E9ED4BB" w14:textId="77777777" w:rsidR="005D40E4" w:rsidRPr="005D40E4" w:rsidRDefault="005D40E4" w:rsidP="005D40E4">
      <w:pPr>
        <w:numPr>
          <w:ilvl w:val="0"/>
          <w:numId w:val="1"/>
        </w:numPr>
        <w:rPr>
          <w:rFonts w:asciiTheme="majorHAnsi" w:hAnsiTheme="majorHAnsi" w:cs="Arial"/>
          <w:sz w:val="24"/>
          <w:szCs w:val="24"/>
        </w:rPr>
      </w:pPr>
      <w:r w:rsidRPr="005D40E4">
        <w:rPr>
          <w:rFonts w:asciiTheme="majorHAnsi" w:hAnsiTheme="majorHAnsi" w:cs="Arial"/>
          <w:sz w:val="24"/>
          <w:szCs w:val="24"/>
          <w:lang w:val="en-US"/>
        </w:rPr>
        <w:t xml:space="preserve">Oral Cancer burden poses a major healthcare challenge, not just in India but also worldwide. It is estimated that nearly 1/3rd of all oral cancer cases worldwide </w:t>
      </w:r>
      <w:proofErr w:type="gramStart"/>
      <w:r w:rsidRPr="005D40E4">
        <w:rPr>
          <w:rFonts w:asciiTheme="majorHAnsi" w:hAnsiTheme="majorHAnsi" w:cs="Arial"/>
          <w:sz w:val="24"/>
          <w:szCs w:val="24"/>
          <w:lang w:val="en-US"/>
        </w:rPr>
        <w:t>are</w:t>
      </w:r>
      <w:proofErr w:type="gramEnd"/>
      <w:r w:rsidRPr="005D40E4">
        <w:rPr>
          <w:rFonts w:asciiTheme="majorHAnsi" w:hAnsiTheme="majorHAnsi" w:cs="Arial"/>
          <w:sz w:val="24"/>
          <w:szCs w:val="24"/>
          <w:lang w:val="en-US"/>
        </w:rPr>
        <w:t xml:space="preserve"> from India. In our country, cancer of the lips and the oral cavity account for approximately 10.4% of all new cases annually.</w:t>
      </w:r>
    </w:p>
    <w:p w14:paraId="4E53BA09" w14:textId="77777777" w:rsidR="005D40E4" w:rsidRPr="005D40E4" w:rsidRDefault="005D40E4" w:rsidP="005D40E4">
      <w:pPr>
        <w:numPr>
          <w:ilvl w:val="0"/>
          <w:numId w:val="1"/>
        </w:numPr>
        <w:rPr>
          <w:rFonts w:asciiTheme="majorHAnsi" w:hAnsiTheme="majorHAnsi" w:cs="Arial"/>
          <w:sz w:val="24"/>
          <w:szCs w:val="24"/>
        </w:rPr>
      </w:pPr>
      <w:r w:rsidRPr="005D40E4">
        <w:rPr>
          <w:rFonts w:asciiTheme="majorHAnsi" w:hAnsiTheme="majorHAnsi" w:cs="Arial"/>
          <w:sz w:val="24"/>
          <w:szCs w:val="24"/>
          <w:lang w:val="en-US"/>
        </w:rPr>
        <w:t xml:space="preserve">Despite ease of access to the oral cavity for examination, poor outcomes have been largely attributed to late identification of disease, lack of access to tertiary oncology centers and high costs not afforded by many. Most cases of oral cancer are preceded by potentially malignant conditions such as oral leukoplakia, oral sub-mucous fibrosis and erosive lichen planus. </w:t>
      </w:r>
    </w:p>
    <w:p w14:paraId="7D14DCA2" w14:textId="77777777" w:rsidR="005D40E4" w:rsidRPr="005D40E4" w:rsidRDefault="005D40E4" w:rsidP="005D40E4">
      <w:pPr>
        <w:numPr>
          <w:ilvl w:val="0"/>
          <w:numId w:val="1"/>
        </w:numPr>
        <w:rPr>
          <w:rFonts w:asciiTheme="majorHAnsi" w:hAnsiTheme="majorHAnsi" w:cs="Arial"/>
          <w:sz w:val="24"/>
          <w:szCs w:val="24"/>
        </w:rPr>
      </w:pPr>
      <w:r w:rsidRPr="005D40E4">
        <w:rPr>
          <w:rFonts w:asciiTheme="majorHAnsi" w:hAnsiTheme="majorHAnsi" w:cs="Arial"/>
          <w:sz w:val="24"/>
          <w:szCs w:val="24"/>
          <w:lang w:val="en-US"/>
        </w:rPr>
        <w:t xml:space="preserve">Prevention through tobacco cessation </w:t>
      </w:r>
      <w:proofErr w:type="spellStart"/>
      <w:r w:rsidRPr="005D40E4">
        <w:rPr>
          <w:rFonts w:asciiTheme="majorHAnsi" w:hAnsiTheme="majorHAnsi" w:cs="Arial"/>
          <w:sz w:val="24"/>
          <w:szCs w:val="24"/>
          <w:lang w:val="en-US"/>
        </w:rPr>
        <w:t>programmes</w:t>
      </w:r>
      <w:proofErr w:type="spellEnd"/>
      <w:r w:rsidRPr="005D40E4">
        <w:rPr>
          <w:rFonts w:asciiTheme="majorHAnsi" w:hAnsiTheme="majorHAnsi" w:cs="Arial"/>
          <w:sz w:val="24"/>
          <w:szCs w:val="24"/>
          <w:lang w:val="en-US"/>
        </w:rPr>
        <w:t xml:space="preserve"> and early disease identification offer the best </w:t>
      </w:r>
      <w:proofErr w:type="gramStart"/>
      <w:r w:rsidRPr="005D40E4">
        <w:rPr>
          <w:rFonts w:asciiTheme="majorHAnsi" w:hAnsiTheme="majorHAnsi" w:cs="Arial"/>
          <w:sz w:val="24"/>
          <w:szCs w:val="24"/>
          <w:lang w:val="en-US"/>
        </w:rPr>
        <w:t>long term</w:t>
      </w:r>
      <w:proofErr w:type="gramEnd"/>
      <w:r w:rsidRPr="005D40E4">
        <w:rPr>
          <w:rFonts w:asciiTheme="majorHAnsi" w:hAnsiTheme="majorHAnsi" w:cs="Arial"/>
          <w:sz w:val="24"/>
          <w:szCs w:val="24"/>
          <w:lang w:val="en-US"/>
        </w:rPr>
        <w:t xml:space="preserve"> prospects of mitigation. In light of the above, we have initiated this project to collect data on oral pre cancer from across the country.</w:t>
      </w:r>
    </w:p>
    <w:p w14:paraId="24612C3D" w14:textId="77777777" w:rsidR="005D40E4" w:rsidRPr="005D40E4" w:rsidRDefault="005D40E4" w:rsidP="005D40E4">
      <w:pPr>
        <w:numPr>
          <w:ilvl w:val="0"/>
          <w:numId w:val="1"/>
        </w:numPr>
        <w:rPr>
          <w:rFonts w:asciiTheme="majorHAnsi" w:hAnsiTheme="majorHAnsi" w:cs="Arial"/>
          <w:sz w:val="24"/>
          <w:szCs w:val="24"/>
        </w:rPr>
      </w:pPr>
      <w:r w:rsidRPr="005D40E4">
        <w:rPr>
          <w:rFonts w:asciiTheme="majorHAnsi" w:hAnsiTheme="majorHAnsi" w:cs="Arial"/>
          <w:sz w:val="24"/>
          <w:szCs w:val="24"/>
          <w:lang w:val="en-US"/>
        </w:rPr>
        <w:t xml:space="preserve">In the post genomic era, efforts to understand oral cancer are aimed at obtaining genomic and proteomic profiles which generate enormous data. </w:t>
      </w:r>
      <w:proofErr w:type="gramStart"/>
      <w:r w:rsidRPr="005D40E4">
        <w:rPr>
          <w:rFonts w:asciiTheme="majorHAnsi" w:hAnsiTheme="majorHAnsi" w:cs="Arial"/>
          <w:sz w:val="24"/>
          <w:szCs w:val="24"/>
          <w:lang w:val="en-US"/>
        </w:rPr>
        <w:t>Thus</w:t>
      </w:r>
      <w:proofErr w:type="gramEnd"/>
      <w:r w:rsidRPr="005D40E4">
        <w:rPr>
          <w:rFonts w:asciiTheme="majorHAnsi" w:hAnsiTheme="majorHAnsi" w:cs="Arial"/>
          <w:sz w:val="24"/>
          <w:szCs w:val="24"/>
          <w:lang w:val="en-US"/>
        </w:rPr>
        <w:t xml:space="preserve"> the challenge is to analyze the data effectively and utilize the information for diagnosis, prognosis and treatment.</w:t>
      </w:r>
    </w:p>
    <w:p w14:paraId="2A2FBCB2" w14:textId="0466BB34" w:rsidR="00131855" w:rsidRDefault="00131855">
      <w:pPr>
        <w:rPr>
          <w:rFonts w:asciiTheme="majorHAnsi" w:hAnsiTheme="majorHAnsi" w:cs="Arial"/>
          <w:b/>
          <w:bCs/>
          <w:sz w:val="32"/>
          <w:szCs w:val="32"/>
          <w:highlight w:val="cyan"/>
          <w:lang w:val="en-US"/>
        </w:rPr>
      </w:pPr>
    </w:p>
    <w:p w14:paraId="25F90710" w14:textId="68641E39" w:rsidR="00131855" w:rsidRPr="00131855" w:rsidRDefault="00131855">
      <w:pPr>
        <w:rPr>
          <w:rFonts w:asciiTheme="majorHAnsi" w:hAnsiTheme="majorHAnsi"/>
          <w:b/>
          <w:bCs/>
          <w:sz w:val="32"/>
          <w:szCs w:val="32"/>
        </w:rPr>
      </w:pPr>
      <w:r w:rsidRPr="00131855">
        <w:rPr>
          <w:rFonts w:asciiTheme="majorHAnsi" w:hAnsiTheme="majorHAnsi"/>
          <w:b/>
          <w:bCs/>
          <w:sz w:val="32"/>
          <w:szCs w:val="32"/>
          <w:highlight w:val="cyan"/>
        </w:rPr>
        <w:t>Project Description:</w:t>
      </w:r>
    </w:p>
    <w:p w14:paraId="742878C1" w14:textId="457059C1" w:rsidR="00131855" w:rsidRPr="00131855" w:rsidRDefault="00131855">
      <w:pPr>
        <w:rPr>
          <w:rFonts w:asciiTheme="majorHAnsi" w:hAnsiTheme="majorHAnsi" w:cs="Arial"/>
          <w:b/>
          <w:bCs/>
          <w:sz w:val="24"/>
          <w:szCs w:val="24"/>
          <w:highlight w:val="cyan"/>
          <w:lang w:val="en-US"/>
        </w:rPr>
      </w:pPr>
      <w:r w:rsidRPr="00131855">
        <w:rPr>
          <w:rFonts w:asciiTheme="majorHAnsi" w:hAnsiTheme="majorHAnsi"/>
          <w:sz w:val="24"/>
          <w:szCs w:val="24"/>
        </w:rPr>
        <w:t xml:space="preserve"> The aim of the project is to</w:t>
      </w:r>
      <w:r>
        <w:rPr>
          <w:rFonts w:asciiTheme="majorHAnsi" w:hAnsiTheme="majorHAnsi"/>
          <w:sz w:val="24"/>
          <w:szCs w:val="24"/>
        </w:rPr>
        <w:t xml:space="preserve"> curate a well-defined database regarding </w:t>
      </w:r>
      <w:r w:rsidRPr="00131855">
        <w:rPr>
          <w:rFonts w:asciiTheme="majorHAnsi" w:hAnsiTheme="majorHAnsi"/>
          <w:b/>
          <w:bCs/>
          <w:sz w:val="24"/>
          <w:szCs w:val="24"/>
        </w:rPr>
        <w:t xml:space="preserve">Oral Precancer </w:t>
      </w:r>
      <w:r w:rsidR="006636DF" w:rsidRPr="006636DF">
        <w:rPr>
          <w:rFonts w:asciiTheme="majorHAnsi" w:hAnsiTheme="majorHAnsi"/>
          <w:sz w:val="24"/>
          <w:szCs w:val="24"/>
        </w:rPr>
        <w:t>by</w:t>
      </w:r>
      <w:r w:rsidR="006636DF">
        <w:rPr>
          <w:rFonts w:asciiTheme="majorHAnsi" w:hAnsiTheme="majorHAnsi"/>
          <w:b/>
          <w:bCs/>
          <w:sz w:val="24"/>
          <w:szCs w:val="24"/>
        </w:rPr>
        <w:t xml:space="preserve"> </w:t>
      </w:r>
      <w:r w:rsidRPr="00131855">
        <w:rPr>
          <w:rFonts w:asciiTheme="majorHAnsi" w:hAnsiTheme="majorHAnsi"/>
          <w:sz w:val="24"/>
          <w:szCs w:val="24"/>
        </w:rPr>
        <w:t>provid</w:t>
      </w:r>
      <w:r w:rsidR="006636DF">
        <w:rPr>
          <w:rFonts w:asciiTheme="majorHAnsi" w:hAnsiTheme="majorHAnsi"/>
          <w:sz w:val="24"/>
          <w:szCs w:val="24"/>
        </w:rPr>
        <w:t>ing</w:t>
      </w:r>
      <w:r w:rsidRPr="00131855">
        <w:rPr>
          <w:rFonts w:asciiTheme="majorHAnsi" w:hAnsiTheme="majorHAnsi"/>
          <w:b/>
          <w:bCs/>
          <w:sz w:val="24"/>
          <w:szCs w:val="24"/>
        </w:rPr>
        <w:t xml:space="preserve"> </w:t>
      </w:r>
      <w:r w:rsidRPr="00131855">
        <w:rPr>
          <w:rFonts w:asciiTheme="majorHAnsi" w:hAnsiTheme="majorHAnsi"/>
          <w:sz w:val="24"/>
          <w:szCs w:val="24"/>
        </w:rPr>
        <w:t xml:space="preserve">a system that is capable of handling details of a </w:t>
      </w:r>
      <w:r w:rsidR="00C123F5">
        <w:rPr>
          <w:rFonts w:asciiTheme="majorHAnsi" w:hAnsiTheme="majorHAnsi"/>
          <w:sz w:val="24"/>
          <w:szCs w:val="24"/>
        </w:rPr>
        <w:t>genes</w:t>
      </w:r>
      <w:r w:rsidRPr="00131855">
        <w:rPr>
          <w:rFonts w:asciiTheme="majorHAnsi" w:hAnsiTheme="majorHAnsi"/>
          <w:sz w:val="24"/>
          <w:szCs w:val="24"/>
        </w:rPr>
        <w:t xml:space="preserve"> </w:t>
      </w:r>
      <w:r w:rsidR="00C123F5">
        <w:rPr>
          <w:rFonts w:asciiTheme="majorHAnsi" w:hAnsiTheme="majorHAnsi"/>
          <w:sz w:val="24"/>
          <w:szCs w:val="24"/>
        </w:rPr>
        <w:t xml:space="preserve">involved and mutated in oral precancer </w:t>
      </w:r>
      <w:proofErr w:type="gramStart"/>
      <w:r w:rsidR="00C123F5">
        <w:rPr>
          <w:rFonts w:asciiTheme="majorHAnsi" w:hAnsiTheme="majorHAnsi"/>
          <w:sz w:val="24"/>
          <w:szCs w:val="24"/>
        </w:rPr>
        <w:t xml:space="preserve">stage </w:t>
      </w:r>
      <w:r w:rsidRPr="00131855">
        <w:rPr>
          <w:rFonts w:asciiTheme="majorHAnsi" w:hAnsiTheme="majorHAnsi"/>
          <w:sz w:val="24"/>
          <w:szCs w:val="24"/>
        </w:rPr>
        <w:t>.</w:t>
      </w:r>
      <w:proofErr w:type="gramEnd"/>
      <w:r w:rsidRPr="00131855">
        <w:rPr>
          <w:rFonts w:asciiTheme="majorHAnsi" w:hAnsiTheme="majorHAnsi"/>
          <w:sz w:val="24"/>
          <w:szCs w:val="24"/>
        </w:rPr>
        <w:t xml:space="preserve"> The objective is to create a website that can store details of </w:t>
      </w:r>
      <w:r w:rsidR="00C123F5">
        <w:rPr>
          <w:rFonts w:asciiTheme="majorHAnsi" w:hAnsiTheme="majorHAnsi"/>
          <w:sz w:val="24"/>
          <w:szCs w:val="24"/>
        </w:rPr>
        <w:t>these oral precancer genes</w:t>
      </w:r>
      <w:r w:rsidRPr="00131855">
        <w:rPr>
          <w:rFonts w:asciiTheme="majorHAnsi" w:hAnsiTheme="majorHAnsi"/>
          <w:sz w:val="24"/>
          <w:szCs w:val="24"/>
        </w:rPr>
        <w:t xml:space="preserve"> in the most feasible </w:t>
      </w:r>
      <w:r w:rsidR="00C123F5">
        <w:rPr>
          <w:rFonts w:asciiTheme="majorHAnsi" w:hAnsiTheme="majorHAnsi"/>
          <w:sz w:val="24"/>
          <w:szCs w:val="24"/>
        </w:rPr>
        <w:t xml:space="preserve">form </w:t>
      </w:r>
      <w:r w:rsidRPr="00131855">
        <w:rPr>
          <w:rFonts w:asciiTheme="majorHAnsi" w:hAnsiTheme="majorHAnsi"/>
          <w:sz w:val="24"/>
          <w:szCs w:val="24"/>
        </w:rPr>
        <w:t xml:space="preserve">of database. This is done to make documentation of </w:t>
      </w:r>
      <w:r w:rsidR="00C123F5">
        <w:rPr>
          <w:rFonts w:asciiTheme="majorHAnsi" w:hAnsiTheme="majorHAnsi"/>
          <w:sz w:val="24"/>
          <w:szCs w:val="24"/>
        </w:rPr>
        <w:t>this gene</w:t>
      </w:r>
      <w:r w:rsidRPr="00131855">
        <w:rPr>
          <w:rFonts w:asciiTheme="majorHAnsi" w:hAnsiTheme="majorHAnsi"/>
          <w:sz w:val="24"/>
          <w:szCs w:val="24"/>
        </w:rPr>
        <w:t xml:space="preserve"> records digital to enable easy access to a database in which </w:t>
      </w:r>
      <w:r w:rsidR="00C123F5">
        <w:rPr>
          <w:rFonts w:asciiTheme="majorHAnsi" w:hAnsiTheme="majorHAnsi"/>
          <w:sz w:val="24"/>
          <w:szCs w:val="24"/>
        </w:rPr>
        <w:t>these affected genes</w:t>
      </w:r>
      <w:r w:rsidRPr="00131855">
        <w:rPr>
          <w:rFonts w:asciiTheme="majorHAnsi" w:hAnsiTheme="majorHAnsi"/>
          <w:sz w:val="24"/>
          <w:szCs w:val="24"/>
        </w:rPr>
        <w:t xml:space="preserve"> can be entered and updated based on the choices of the user, which will bring down the amount of time spent in searching records compared to that of doing on the other websites. This will also facilitate storage and management of large </w:t>
      </w:r>
      <w:r w:rsidR="006636DF">
        <w:rPr>
          <w:rFonts w:asciiTheme="majorHAnsi" w:hAnsiTheme="majorHAnsi"/>
          <w:sz w:val="24"/>
          <w:szCs w:val="24"/>
        </w:rPr>
        <w:t xml:space="preserve">gene </w:t>
      </w:r>
      <w:r w:rsidRPr="00131855">
        <w:rPr>
          <w:rFonts w:asciiTheme="majorHAnsi" w:hAnsiTheme="majorHAnsi"/>
          <w:sz w:val="24"/>
          <w:szCs w:val="24"/>
        </w:rPr>
        <w:t>bodies which would be very difficult via general websites. Main motivation to create this project is to</w:t>
      </w:r>
      <w:r w:rsidR="006636DF">
        <w:rPr>
          <w:rFonts w:asciiTheme="majorHAnsi" w:hAnsiTheme="majorHAnsi"/>
          <w:sz w:val="24"/>
          <w:szCs w:val="24"/>
        </w:rPr>
        <w:t xml:space="preserve"> create a very rich domain specific web tool for Oral precancer </w:t>
      </w:r>
      <w:proofErr w:type="gramStart"/>
      <w:r w:rsidR="006636DF">
        <w:rPr>
          <w:rFonts w:asciiTheme="majorHAnsi" w:hAnsiTheme="majorHAnsi"/>
          <w:sz w:val="24"/>
          <w:szCs w:val="24"/>
        </w:rPr>
        <w:t xml:space="preserve">and </w:t>
      </w:r>
      <w:r w:rsidRPr="00131855">
        <w:rPr>
          <w:rFonts w:asciiTheme="majorHAnsi" w:hAnsiTheme="majorHAnsi"/>
          <w:sz w:val="24"/>
          <w:szCs w:val="24"/>
        </w:rPr>
        <w:t xml:space="preserve"> enable</w:t>
      </w:r>
      <w:proofErr w:type="gramEnd"/>
      <w:r w:rsidRPr="00131855">
        <w:rPr>
          <w:rFonts w:asciiTheme="majorHAnsi" w:hAnsiTheme="majorHAnsi"/>
          <w:sz w:val="24"/>
          <w:szCs w:val="24"/>
        </w:rPr>
        <w:t xml:space="preserve"> better means for retrieval and submission of data as this would help in increasing the quality of surfing the </w:t>
      </w:r>
      <w:r w:rsidR="006636DF">
        <w:rPr>
          <w:rFonts w:asciiTheme="majorHAnsi" w:hAnsiTheme="majorHAnsi"/>
          <w:sz w:val="24"/>
          <w:szCs w:val="24"/>
        </w:rPr>
        <w:t>gene oriented</w:t>
      </w:r>
      <w:r w:rsidRPr="00131855">
        <w:rPr>
          <w:rFonts w:asciiTheme="majorHAnsi" w:hAnsiTheme="majorHAnsi"/>
          <w:sz w:val="24"/>
          <w:szCs w:val="24"/>
        </w:rPr>
        <w:t xml:space="preserve"> knowledgebase via user. Providing well developed digital systems to automate storing of records will help increase the efficiency of the website to function thereby making it grow. By allowing a greater number of </w:t>
      </w:r>
      <w:r w:rsidR="006636DF">
        <w:rPr>
          <w:rFonts w:asciiTheme="majorHAnsi" w:hAnsiTheme="majorHAnsi"/>
          <w:sz w:val="24"/>
          <w:szCs w:val="24"/>
        </w:rPr>
        <w:t>this disease specific genes</w:t>
      </w:r>
      <w:r w:rsidRPr="00131855">
        <w:rPr>
          <w:rFonts w:asciiTheme="majorHAnsi" w:hAnsiTheme="majorHAnsi"/>
          <w:sz w:val="24"/>
          <w:szCs w:val="24"/>
        </w:rPr>
        <w:t xml:space="preserve"> to be recorded, will result in a larger number of researchers who can work at higher levels and help in developing the knowledge enriched environment.</w:t>
      </w:r>
    </w:p>
    <w:p w14:paraId="16EEFDF2" w14:textId="372DB92F" w:rsidR="006636DF" w:rsidRDefault="006636DF">
      <w:pPr>
        <w:rPr>
          <w:rFonts w:asciiTheme="majorHAnsi" w:hAnsiTheme="majorHAnsi" w:cs="Arial"/>
          <w:b/>
          <w:bCs/>
          <w:sz w:val="32"/>
          <w:szCs w:val="32"/>
          <w:highlight w:val="cyan"/>
          <w:lang w:val="en-US"/>
        </w:rPr>
      </w:pPr>
      <w:r>
        <w:rPr>
          <w:rFonts w:asciiTheme="majorHAnsi" w:hAnsiTheme="majorHAnsi" w:cs="Arial"/>
          <w:b/>
          <w:bCs/>
          <w:sz w:val="32"/>
          <w:szCs w:val="32"/>
          <w:highlight w:val="cyan"/>
          <w:lang w:val="en-US"/>
        </w:rPr>
        <w:lastRenderedPageBreak/>
        <w:t>Novelty:</w:t>
      </w:r>
    </w:p>
    <w:p w14:paraId="59E7F05F" w14:textId="77777777" w:rsidR="00DE673C" w:rsidRDefault="00164F36" w:rsidP="008118B7">
      <w:pPr>
        <w:pStyle w:val="Heading2"/>
        <w:rPr>
          <w:rFonts w:cs="Arial"/>
          <w:color w:val="auto"/>
          <w:sz w:val="24"/>
          <w:szCs w:val="24"/>
          <w:lang w:val="en-US"/>
        </w:rPr>
      </w:pPr>
      <w:r w:rsidRPr="00DE673C">
        <w:rPr>
          <w:rFonts w:cs="Arial"/>
          <w:color w:val="auto"/>
          <w:sz w:val="24"/>
          <w:szCs w:val="24"/>
          <w:lang w:val="en-US"/>
        </w:rPr>
        <w:t xml:space="preserve">Since no proper </w:t>
      </w:r>
      <w:proofErr w:type="gramStart"/>
      <w:r w:rsidRPr="00DE673C">
        <w:rPr>
          <w:rFonts w:cs="Arial"/>
          <w:color w:val="auto"/>
          <w:sz w:val="24"/>
          <w:szCs w:val="24"/>
          <w:lang w:val="en-US"/>
        </w:rPr>
        <w:t>well defined</w:t>
      </w:r>
      <w:proofErr w:type="gramEnd"/>
      <w:r w:rsidRPr="00DE673C">
        <w:rPr>
          <w:rFonts w:cs="Arial"/>
          <w:color w:val="auto"/>
          <w:sz w:val="24"/>
          <w:szCs w:val="24"/>
          <w:lang w:val="en-US"/>
        </w:rPr>
        <w:t xml:space="preserve"> database exist just for oral precancer genes we have tried our best in developing a website just for oral precancer genes and giving various details of their genes which is distributed over multiple platforms and websites like</w:t>
      </w:r>
    </w:p>
    <w:p w14:paraId="059CCA8E" w14:textId="77777777" w:rsidR="00DE673C" w:rsidRDefault="00DE673C" w:rsidP="008118B7">
      <w:pPr>
        <w:pStyle w:val="Heading2"/>
        <w:rPr>
          <w:b/>
          <w:bCs/>
          <w:color w:val="auto"/>
          <w:sz w:val="24"/>
          <w:szCs w:val="24"/>
          <w:highlight w:val="green"/>
          <w:shd w:val="clear" w:color="auto" w:fill="999999"/>
        </w:rPr>
      </w:pPr>
    </w:p>
    <w:p w14:paraId="21E725AD" w14:textId="03238B1F" w:rsidR="00DE673C" w:rsidRDefault="00112358" w:rsidP="008118B7">
      <w:pPr>
        <w:pStyle w:val="Heading2"/>
        <w:rPr>
          <w:b/>
          <w:bCs/>
          <w:color w:val="auto"/>
          <w:sz w:val="24"/>
          <w:szCs w:val="24"/>
          <w:highlight w:val="green"/>
          <w:shd w:val="clear" w:color="auto" w:fill="999999"/>
        </w:rPr>
      </w:pPr>
      <w:r w:rsidRPr="00DE673C">
        <w:rPr>
          <w:b/>
          <w:bCs/>
          <w:color w:val="auto"/>
          <w:sz w:val="24"/>
          <w:szCs w:val="24"/>
          <w:highlight w:val="green"/>
          <w:shd w:val="clear" w:color="auto" w:fill="999999"/>
        </w:rPr>
        <w:t>The Human Gene Mutation Database</w:t>
      </w:r>
    </w:p>
    <w:p w14:paraId="162F71FD" w14:textId="735DE7F8" w:rsidR="00DE673C" w:rsidRDefault="00112358" w:rsidP="008118B7">
      <w:pPr>
        <w:pStyle w:val="Heading2"/>
        <w:rPr>
          <w:b/>
          <w:bCs/>
          <w:color w:val="auto"/>
          <w:sz w:val="24"/>
          <w:szCs w:val="24"/>
          <w:highlight w:val="green"/>
          <w:shd w:val="clear" w:color="auto" w:fill="999999"/>
        </w:rPr>
      </w:pPr>
      <w:r w:rsidRPr="00DE673C">
        <w:rPr>
          <w:b/>
          <w:bCs/>
          <w:color w:val="auto"/>
          <w:sz w:val="24"/>
          <w:szCs w:val="24"/>
          <w:highlight w:val="green"/>
          <w:shd w:val="clear" w:color="auto" w:fill="999999"/>
        </w:rPr>
        <w:t xml:space="preserve">NCBI </w:t>
      </w:r>
      <w:proofErr w:type="spellStart"/>
      <w:r w:rsidRPr="00DE673C">
        <w:rPr>
          <w:b/>
          <w:bCs/>
          <w:color w:val="auto"/>
          <w:sz w:val="24"/>
          <w:szCs w:val="24"/>
          <w:highlight w:val="green"/>
          <w:shd w:val="clear" w:color="auto" w:fill="999999"/>
        </w:rPr>
        <w:t>dbSNP</w:t>
      </w:r>
      <w:proofErr w:type="spellEnd"/>
    </w:p>
    <w:p w14:paraId="40AA4770" w14:textId="767BE85E" w:rsidR="00DE673C" w:rsidRDefault="008118B7" w:rsidP="008118B7">
      <w:pPr>
        <w:pStyle w:val="Heading2"/>
        <w:rPr>
          <w:b/>
          <w:bCs/>
          <w:color w:val="auto"/>
          <w:sz w:val="24"/>
          <w:szCs w:val="24"/>
          <w:highlight w:val="green"/>
          <w:shd w:val="clear" w:color="auto" w:fill="999999"/>
        </w:rPr>
      </w:pPr>
      <w:proofErr w:type="spellStart"/>
      <w:r w:rsidRPr="00DE673C">
        <w:rPr>
          <w:b/>
          <w:bCs/>
          <w:color w:val="auto"/>
          <w:sz w:val="24"/>
          <w:szCs w:val="24"/>
          <w:highlight w:val="green"/>
          <w:shd w:val="clear" w:color="auto" w:fill="999999"/>
        </w:rPr>
        <w:t>UniprotKB</w:t>
      </w:r>
      <w:proofErr w:type="spellEnd"/>
    </w:p>
    <w:p w14:paraId="0D52D812" w14:textId="77777777" w:rsidR="00DE673C" w:rsidRDefault="008118B7" w:rsidP="008118B7">
      <w:pPr>
        <w:pStyle w:val="Heading2"/>
        <w:rPr>
          <w:b/>
          <w:bCs/>
          <w:color w:val="auto"/>
          <w:sz w:val="24"/>
          <w:szCs w:val="24"/>
          <w:highlight w:val="green"/>
          <w:shd w:val="clear" w:color="auto" w:fill="999999"/>
        </w:rPr>
      </w:pPr>
      <w:r w:rsidRPr="00DE673C">
        <w:rPr>
          <w:b/>
          <w:bCs/>
          <w:color w:val="auto"/>
          <w:sz w:val="24"/>
          <w:szCs w:val="24"/>
          <w:highlight w:val="green"/>
          <w:shd w:val="clear" w:color="auto" w:fill="999999"/>
        </w:rPr>
        <w:t>NCBI</w:t>
      </w:r>
    </w:p>
    <w:p w14:paraId="7A66334C" w14:textId="77777777" w:rsidR="00DE673C" w:rsidRDefault="008118B7" w:rsidP="008118B7">
      <w:pPr>
        <w:pStyle w:val="Heading2"/>
        <w:rPr>
          <w:b/>
          <w:bCs/>
          <w:color w:val="auto"/>
          <w:sz w:val="24"/>
          <w:szCs w:val="24"/>
          <w:highlight w:val="green"/>
        </w:rPr>
      </w:pPr>
      <w:r w:rsidRPr="00DE673C">
        <w:rPr>
          <w:b/>
          <w:bCs/>
          <w:color w:val="auto"/>
          <w:sz w:val="24"/>
          <w:szCs w:val="24"/>
          <w:highlight w:val="green"/>
        </w:rPr>
        <w:t>KEGG PATHWAY Database</w:t>
      </w:r>
    </w:p>
    <w:p w14:paraId="2480B479" w14:textId="77777777" w:rsidR="00DE673C" w:rsidRDefault="00DE673C" w:rsidP="008118B7">
      <w:pPr>
        <w:pStyle w:val="Heading2"/>
        <w:rPr>
          <w:b/>
          <w:bCs/>
          <w:color w:val="auto"/>
          <w:sz w:val="24"/>
          <w:szCs w:val="24"/>
          <w:highlight w:val="green"/>
        </w:rPr>
      </w:pPr>
      <w:r w:rsidRPr="00DE673C">
        <w:rPr>
          <w:b/>
          <w:bCs/>
          <w:color w:val="auto"/>
          <w:sz w:val="24"/>
          <w:szCs w:val="24"/>
          <w:highlight w:val="green"/>
        </w:rPr>
        <w:t>THE HUMAN PROTEIN ATLAS</w:t>
      </w:r>
    </w:p>
    <w:p w14:paraId="7C5DCAE1" w14:textId="1DA38060" w:rsidR="008118B7" w:rsidRDefault="00DE673C" w:rsidP="008118B7">
      <w:pPr>
        <w:pStyle w:val="Heading2"/>
        <w:rPr>
          <w:rFonts w:ascii="Verdana" w:hAnsi="Verdana"/>
          <w:color w:val="005050"/>
          <w:sz w:val="27"/>
          <w:szCs w:val="27"/>
        </w:rPr>
      </w:pPr>
      <w:r w:rsidRPr="00DE673C">
        <w:rPr>
          <w:b/>
          <w:bCs/>
          <w:color w:val="auto"/>
          <w:sz w:val="24"/>
          <w:szCs w:val="24"/>
          <w:highlight w:val="green"/>
        </w:rPr>
        <w:t>PUBMED</w:t>
      </w:r>
    </w:p>
    <w:p w14:paraId="70260B13" w14:textId="40D8B89B" w:rsidR="006636DF" w:rsidRDefault="006636DF">
      <w:pPr>
        <w:rPr>
          <w:rFonts w:asciiTheme="majorHAnsi" w:hAnsiTheme="majorHAnsi" w:cs="Arial"/>
          <w:sz w:val="24"/>
          <w:szCs w:val="24"/>
          <w:lang w:val="en-US"/>
        </w:rPr>
      </w:pPr>
    </w:p>
    <w:p w14:paraId="552EE567" w14:textId="175D9F2A" w:rsidR="00DE673C" w:rsidRPr="006636DF" w:rsidRDefault="00DE673C">
      <w:pPr>
        <w:rPr>
          <w:rFonts w:asciiTheme="majorHAnsi" w:hAnsiTheme="majorHAnsi" w:cs="Arial"/>
          <w:sz w:val="24"/>
          <w:szCs w:val="24"/>
          <w:lang w:val="en-US"/>
        </w:rPr>
      </w:pPr>
      <w:r>
        <w:rPr>
          <w:rFonts w:asciiTheme="majorHAnsi" w:hAnsiTheme="majorHAnsi" w:cs="Arial"/>
          <w:sz w:val="24"/>
          <w:szCs w:val="24"/>
          <w:lang w:val="en-US"/>
        </w:rPr>
        <w:t xml:space="preserve">We have made an effort to collect data from all </w:t>
      </w:r>
      <w:proofErr w:type="gramStart"/>
      <w:r>
        <w:rPr>
          <w:rFonts w:asciiTheme="majorHAnsi" w:hAnsiTheme="majorHAnsi" w:cs="Arial"/>
          <w:sz w:val="24"/>
          <w:szCs w:val="24"/>
          <w:lang w:val="en-US"/>
        </w:rPr>
        <w:t>this websites and available databases</w:t>
      </w:r>
      <w:proofErr w:type="gramEnd"/>
      <w:r>
        <w:rPr>
          <w:rFonts w:asciiTheme="majorHAnsi" w:hAnsiTheme="majorHAnsi" w:cs="Arial"/>
          <w:sz w:val="24"/>
          <w:szCs w:val="24"/>
          <w:lang w:val="en-US"/>
        </w:rPr>
        <w:t xml:space="preserve"> regarding the gene and provide it by assembling it into a single platform for the ease of the user.</w:t>
      </w:r>
    </w:p>
    <w:p w14:paraId="6CA268CA" w14:textId="77777777" w:rsidR="00682EBF" w:rsidRDefault="00682EBF">
      <w:pPr>
        <w:rPr>
          <w:rFonts w:asciiTheme="majorHAnsi" w:hAnsiTheme="majorHAnsi" w:cs="Arial"/>
          <w:b/>
          <w:bCs/>
          <w:sz w:val="32"/>
          <w:szCs w:val="32"/>
          <w:highlight w:val="cyan"/>
          <w:lang w:val="en-US"/>
        </w:rPr>
      </w:pPr>
    </w:p>
    <w:p w14:paraId="35F87E6C" w14:textId="43E2BE11" w:rsidR="005D40E4" w:rsidRPr="0076466B" w:rsidRDefault="00BC42FA">
      <w:pPr>
        <w:rPr>
          <w:rFonts w:asciiTheme="majorHAnsi" w:hAnsiTheme="majorHAnsi" w:cs="Arial"/>
          <w:b/>
          <w:bCs/>
          <w:sz w:val="32"/>
          <w:szCs w:val="32"/>
          <w:lang w:val="en-US"/>
        </w:rPr>
      </w:pPr>
      <w:r w:rsidRPr="008342A2">
        <w:rPr>
          <w:rFonts w:asciiTheme="majorHAnsi" w:hAnsiTheme="majorHAnsi" w:cs="Arial"/>
          <w:b/>
          <w:bCs/>
          <w:sz w:val="32"/>
          <w:szCs w:val="32"/>
          <w:highlight w:val="cyan"/>
          <w:lang w:val="en-US"/>
        </w:rPr>
        <w:t>Literature Survey:</w:t>
      </w:r>
    </w:p>
    <w:p w14:paraId="1142212A" w14:textId="54927A5B" w:rsidR="00BC42FA" w:rsidRPr="0076466B" w:rsidRDefault="00BC42FA" w:rsidP="00BC42FA">
      <w:pPr>
        <w:pStyle w:val="Heading1"/>
        <w:shd w:val="clear" w:color="auto" w:fill="FFFFFF"/>
        <w:spacing w:before="0" w:beforeAutospacing="0" w:after="0" w:afterAutospacing="0"/>
        <w:rPr>
          <w:rFonts w:asciiTheme="majorHAnsi" w:hAnsiTheme="majorHAnsi" w:cs="Arial"/>
          <w:color w:val="000000"/>
          <w:sz w:val="24"/>
          <w:szCs w:val="24"/>
        </w:rPr>
      </w:pPr>
      <w:r w:rsidRPr="0076466B">
        <w:rPr>
          <w:rFonts w:asciiTheme="majorHAnsi" w:hAnsiTheme="majorHAnsi" w:cs="Arial"/>
          <w:sz w:val="24"/>
          <w:szCs w:val="24"/>
          <w:lang w:val="en-US"/>
        </w:rPr>
        <w:t xml:space="preserve">Paper 1: </w:t>
      </w:r>
      <w:r w:rsidRPr="0076466B">
        <w:rPr>
          <w:rFonts w:asciiTheme="majorHAnsi" w:hAnsiTheme="majorHAnsi" w:cs="Arial"/>
          <w:color w:val="000000"/>
          <w:sz w:val="24"/>
          <w:szCs w:val="24"/>
        </w:rPr>
        <w:t xml:space="preserve">Oral Cancer and Precancer: A Narrative Review on the Relevance of </w:t>
      </w:r>
      <w:r w:rsidRPr="0076466B">
        <w:rPr>
          <w:rFonts w:asciiTheme="majorHAnsi" w:hAnsiTheme="majorHAnsi" w:cs="Arial"/>
          <w:color w:val="000000"/>
          <w:sz w:val="24"/>
          <w:szCs w:val="24"/>
        </w:rPr>
        <w:tab/>
        <w:t xml:space="preserve">     Early Diagnosis</w:t>
      </w:r>
    </w:p>
    <w:p w14:paraId="475B2202" w14:textId="018ACFD1" w:rsidR="00BC42FA" w:rsidRPr="00BC42FA" w:rsidRDefault="00BC42FA" w:rsidP="004F77CC">
      <w:pPr>
        <w:shd w:val="clear" w:color="auto" w:fill="FFFFFF"/>
        <w:ind w:right="45"/>
        <w:rPr>
          <w:rFonts w:asciiTheme="majorHAnsi" w:eastAsia="Times New Roman" w:hAnsiTheme="majorHAnsi" w:cs="Arial"/>
          <w:color w:val="222222"/>
          <w:sz w:val="24"/>
          <w:szCs w:val="24"/>
          <w:lang w:eastAsia="en-IN"/>
        </w:rPr>
      </w:pPr>
      <w:r w:rsidRPr="008342A2">
        <w:rPr>
          <w:rFonts w:asciiTheme="majorHAnsi" w:hAnsiTheme="majorHAnsi" w:cs="Arial"/>
          <w:b/>
          <w:bCs/>
          <w:color w:val="000000"/>
          <w:sz w:val="24"/>
          <w:szCs w:val="24"/>
        </w:rPr>
        <w:t>Authors:</w:t>
      </w:r>
      <w:r w:rsidRPr="0076466B">
        <w:rPr>
          <w:rFonts w:asciiTheme="majorHAnsi" w:hAnsiTheme="majorHAnsi" w:cs="Arial"/>
          <w:color w:val="222222"/>
          <w:sz w:val="24"/>
          <w:szCs w:val="24"/>
        </w:rPr>
        <w:t xml:space="preserve"> </w:t>
      </w:r>
      <w:hyperlink r:id="rId6" w:tgtFrame="_blank" w:history="1">
        <w:r w:rsidRPr="00BC42FA">
          <w:rPr>
            <w:rFonts w:asciiTheme="majorHAnsi" w:eastAsia="Times New Roman" w:hAnsiTheme="majorHAnsi" w:cs="Arial"/>
            <w:sz w:val="24"/>
            <w:szCs w:val="24"/>
            <w:lang w:eastAsia="en-IN"/>
          </w:rPr>
          <w:t xml:space="preserve">Silvio </w:t>
        </w:r>
        <w:proofErr w:type="spellStart"/>
        <w:r w:rsidRPr="00BC42FA">
          <w:rPr>
            <w:rFonts w:asciiTheme="majorHAnsi" w:eastAsia="Times New Roman" w:hAnsiTheme="majorHAnsi" w:cs="Arial"/>
            <w:sz w:val="24"/>
            <w:szCs w:val="24"/>
            <w:lang w:eastAsia="en-IN"/>
          </w:rPr>
          <w:t>Abati</w:t>
        </w:r>
        <w:proofErr w:type="spellEnd"/>
      </w:hyperlink>
      <w:r w:rsidR="004F77CC" w:rsidRPr="0076466B">
        <w:rPr>
          <w:rFonts w:asciiTheme="majorHAnsi" w:eastAsia="Times New Roman" w:hAnsiTheme="majorHAnsi" w:cs="Arial"/>
          <w:sz w:val="24"/>
          <w:szCs w:val="24"/>
          <w:lang w:eastAsia="en-IN"/>
        </w:rPr>
        <w:t xml:space="preserve">, </w:t>
      </w:r>
      <w:hyperlink r:id="rId7" w:tgtFrame="_blank" w:history="1">
        <w:r w:rsidRPr="00BC42FA">
          <w:rPr>
            <w:rFonts w:asciiTheme="majorHAnsi" w:eastAsia="Times New Roman" w:hAnsiTheme="majorHAnsi" w:cs="Arial"/>
            <w:sz w:val="24"/>
            <w:szCs w:val="24"/>
            <w:lang w:eastAsia="en-IN"/>
          </w:rPr>
          <w:t xml:space="preserve">Chiara </w:t>
        </w:r>
        <w:proofErr w:type="spellStart"/>
        <w:r w:rsidRPr="00BC42FA">
          <w:rPr>
            <w:rFonts w:asciiTheme="majorHAnsi" w:eastAsia="Times New Roman" w:hAnsiTheme="majorHAnsi" w:cs="Arial"/>
            <w:sz w:val="24"/>
            <w:szCs w:val="24"/>
            <w:lang w:eastAsia="en-IN"/>
          </w:rPr>
          <w:t>Bramati</w:t>
        </w:r>
        <w:proofErr w:type="spellEnd"/>
      </w:hyperlink>
      <w:r w:rsidR="004F77CC" w:rsidRPr="0076466B">
        <w:rPr>
          <w:rFonts w:asciiTheme="majorHAnsi" w:eastAsia="Times New Roman" w:hAnsiTheme="majorHAnsi" w:cs="Arial"/>
          <w:color w:val="222222"/>
          <w:sz w:val="24"/>
          <w:szCs w:val="24"/>
          <w:lang w:eastAsia="en-IN"/>
        </w:rPr>
        <w:t xml:space="preserve">, </w:t>
      </w:r>
      <w:hyperlink r:id="rId8" w:tgtFrame="_blank" w:history="1">
        <w:r w:rsidRPr="00BC42FA">
          <w:rPr>
            <w:rFonts w:asciiTheme="majorHAnsi" w:eastAsia="Times New Roman" w:hAnsiTheme="majorHAnsi" w:cs="Arial"/>
            <w:sz w:val="24"/>
            <w:szCs w:val="24"/>
            <w:lang w:eastAsia="en-IN"/>
          </w:rPr>
          <w:t>Stefano Bondi</w:t>
        </w:r>
      </w:hyperlink>
      <w:r w:rsidR="004F77CC" w:rsidRPr="0076466B">
        <w:rPr>
          <w:rFonts w:asciiTheme="majorHAnsi" w:eastAsia="Times New Roman" w:hAnsiTheme="majorHAnsi" w:cs="Arial"/>
          <w:color w:val="222222"/>
          <w:sz w:val="24"/>
          <w:szCs w:val="24"/>
          <w:lang w:eastAsia="en-IN"/>
        </w:rPr>
        <w:t xml:space="preserve">, </w:t>
      </w:r>
      <w:hyperlink r:id="rId9" w:tgtFrame="_blank" w:history="1">
        <w:r w:rsidRPr="00BC42FA">
          <w:rPr>
            <w:rFonts w:asciiTheme="majorHAnsi" w:eastAsia="Times New Roman" w:hAnsiTheme="majorHAnsi" w:cs="Arial"/>
            <w:sz w:val="24"/>
            <w:szCs w:val="24"/>
            <w:lang w:eastAsia="en-IN"/>
          </w:rPr>
          <w:t xml:space="preserve">Alessandra </w:t>
        </w:r>
        <w:proofErr w:type="spellStart"/>
        <w:r w:rsidRPr="00BC42FA">
          <w:rPr>
            <w:rFonts w:asciiTheme="majorHAnsi" w:eastAsia="Times New Roman" w:hAnsiTheme="majorHAnsi" w:cs="Arial"/>
            <w:sz w:val="24"/>
            <w:szCs w:val="24"/>
            <w:lang w:eastAsia="en-IN"/>
          </w:rPr>
          <w:t>Lissoni</w:t>
        </w:r>
        <w:proofErr w:type="spellEnd"/>
      </w:hyperlink>
      <w:r w:rsidR="004F77CC" w:rsidRPr="0076466B">
        <w:rPr>
          <w:rFonts w:asciiTheme="majorHAnsi" w:eastAsia="Times New Roman" w:hAnsiTheme="majorHAnsi" w:cs="Arial"/>
          <w:color w:val="222222"/>
          <w:sz w:val="24"/>
          <w:szCs w:val="24"/>
          <w:lang w:eastAsia="en-IN"/>
        </w:rPr>
        <w:t xml:space="preserve">, </w:t>
      </w:r>
      <w:hyperlink r:id="rId10" w:tgtFrame="_blank" w:history="1">
        <w:r w:rsidRPr="00BC42FA">
          <w:rPr>
            <w:rFonts w:asciiTheme="majorHAnsi" w:eastAsia="Times New Roman" w:hAnsiTheme="majorHAnsi" w:cs="Arial"/>
            <w:sz w:val="24"/>
            <w:szCs w:val="24"/>
            <w:lang w:eastAsia="en-IN"/>
          </w:rPr>
          <w:t xml:space="preserve">Matteo </w:t>
        </w:r>
        <w:proofErr w:type="spellStart"/>
        <w:r w:rsidRPr="00BC42FA">
          <w:rPr>
            <w:rFonts w:asciiTheme="majorHAnsi" w:eastAsia="Times New Roman" w:hAnsiTheme="majorHAnsi" w:cs="Arial"/>
            <w:sz w:val="24"/>
            <w:szCs w:val="24"/>
            <w:lang w:eastAsia="en-IN"/>
          </w:rPr>
          <w:t>Trimarchi</w:t>
        </w:r>
        <w:proofErr w:type="spellEnd"/>
      </w:hyperlink>
    </w:p>
    <w:p w14:paraId="6519C271" w14:textId="6CAB2C85" w:rsidR="004F77CC" w:rsidRPr="0076466B" w:rsidRDefault="004F77CC" w:rsidP="00BC42FA">
      <w:pPr>
        <w:shd w:val="clear" w:color="auto" w:fill="FFFFFF"/>
        <w:spacing w:after="0" w:line="240" w:lineRule="auto"/>
        <w:rPr>
          <w:rFonts w:asciiTheme="majorHAnsi" w:hAnsiTheme="majorHAnsi" w:cs="Arial"/>
          <w:color w:val="222222"/>
          <w:sz w:val="24"/>
          <w:szCs w:val="24"/>
          <w:shd w:val="clear" w:color="auto" w:fill="FFFFFF"/>
        </w:rPr>
      </w:pPr>
      <w:r w:rsidRPr="008342A2">
        <w:rPr>
          <w:rFonts w:asciiTheme="majorHAnsi" w:hAnsiTheme="majorHAnsi" w:cs="Arial"/>
          <w:b/>
          <w:bCs/>
          <w:color w:val="000000"/>
          <w:sz w:val="24"/>
          <w:szCs w:val="24"/>
        </w:rPr>
        <w:t>Abstract:</w:t>
      </w:r>
      <w:r w:rsidRPr="0076466B">
        <w:rPr>
          <w:rFonts w:asciiTheme="majorHAnsi" w:hAnsiTheme="majorHAnsi" w:cs="Arial"/>
          <w:color w:val="000000"/>
          <w:sz w:val="24"/>
          <w:szCs w:val="24"/>
        </w:rPr>
        <w:t xml:space="preserve"> </w:t>
      </w:r>
      <w:r w:rsidRPr="0076466B">
        <w:rPr>
          <w:rFonts w:asciiTheme="majorHAnsi" w:hAnsiTheme="majorHAnsi" w:cs="Arial"/>
          <w:color w:val="222222"/>
          <w:sz w:val="24"/>
          <w:szCs w:val="24"/>
          <w:shd w:val="clear" w:color="auto" w:fill="FFFFFF"/>
        </w:rPr>
        <w:t xml:space="preserve">Potentially malignant oral epithelial lesions (PMOELs) are a group of oral conditions and diseases that can be present before the onset of OSCC and include a group of clinically suspect oral mucosal lesions such as </w:t>
      </w:r>
      <w:proofErr w:type="spellStart"/>
      <w:r w:rsidRPr="0076466B">
        <w:rPr>
          <w:rFonts w:asciiTheme="majorHAnsi" w:hAnsiTheme="majorHAnsi" w:cs="Arial"/>
          <w:color w:val="222222"/>
          <w:sz w:val="24"/>
          <w:szCs w:val="24"/>
          <w:shd w:val="clear" w:color="auto" w:fill="FFFFFF"/>
        </w:rPr>
        <w:t>leukoplakia</w:t>
      </w:r>
      <w:proofErr w:type="spellEnd"/>
      <w:r w:rsidRPr="0076466B">
        <w:rPr>
          <w:rFonts w:asciiTheme="majorHAnsi" w:hAnsiTheme="majorHAnsi" w:cs="Arial"/>
          <w:color w:val="222222"/>
          <w:sz w:val="24"/>
          <w:szCs w:val="24"/>
          <w:shd w:val="clear" w:color="auto" w:fill="FFFFFF"/>
        </w:rPr>
        <w:t xml:space="preserve">, </w:t>
      </w:r>
      <w:proofErr w:type="spellStart"/>
      <w:r w:rsidRPr="0076466B">
        <w:rPr>
          <w:rFonts w:asciiTheme="majorHAnsi" w:hAnsiTheme="majorHAnsi" w:cs="Arial"/>
          <w:color w:val="222222"/>
          <w:sz w:val="24"/>
          <w:szCs w:val="24"/>
          <w:shd w:val="clear" w:color="auto" w:fill="FFFFFF"/>
        </w:rPr>
        <w:t>erythroplakia</w:t>
      </w:r>
      <w:proofErr w:type="spellEnd"/>
      <w:r w:rsidRPr="0076466B">
        <w:rPr>
          <w:rFonts w:asciiTheme="majorHAnsi" w:hAnsiTheme="majorHAnsi" w:cs="Arial"/>
          <w:color w:val="222222"/>
          <w:sz w:val="24"/>
          <w:szCs w:val="24"/>
          <w:shd w:val="clear" w:color="auto" w:fill="FFFFFF"/>
        </w:rPr>
        <w:t>, submucosal fibrosis, and lichen planus. The majority of PMOELs, however, do not progress to cancer. Surgical biopsy remains the gold standard for diagnosis of oral cancer. Adjunctive tools have been developed and studied to help clinicians in the diagnostic pathway, such as toluidine blue vital staining and autofluorescence imaging. In the near future other methods, i.e., identification of salivary markers of progression may help in reducing mortality due to oral cancer.</w:t>
      </w:r>
    </w:p>
    <w:p w14:paraId="7DD7D4C9" w14:textId="5C0B2791" w:rsidR="00FA560D" w:rsidRPr="0076466B" w:rsidRDefault="00FA560D" w:rsidP="00BC42FA">
      <w:pPr>
        <w:shd w:val="clear" w:color="auto" w:fill="FFFFFF"/>
        <w:spacing w:after="0" w:line="240" w:lineRule="auto"/>
        <w:rPr>
          <w:rFonts w:asciiTheme="majorHAnsi" w:hAnsiTheme="majorHAnsi" w:cs="Arial"/>
          <w:color w:val="222222"/>
          <w:sz w:val="24"/>
          <w:szCs w:val="24"/>
          <w:shd w:val="clear" w:color="auto" w:fill="FFFFFF"/>
        </w:rPr>
      </w:pPr>
    </w:p>
    <w:p w14:paraId="584CD8F0" w14:textId="77777777" w:rsidR="006461F2" w:rsidRDefault="006461F2" w:rsidP="00FA560D">
      <w:pPr>
        <w:pStyle w:val="Heading1"/>
        <w:shd w:val="clear" w:color="auto" w:fill="FFFFFF"/>
        <w:spacing w:before="0" w:beforeAutospacing="0" w:after="240" w:afterAutospacing="0"/>
        <w:rPr>
          <w:rFonts w:asciiTheme="majorHAnsi" w:hAnsiTheme="majorHAnsi" w:cs="Arial"/>
          <w:sz w:val="24"/>
          <w:szCs w:val="24"/>
          <w:shd w:val="clear" w:color="auto" w:fill="FFFFFF"/>
        </w:rPr>
      </w:pPr>
    </w:p>
    <w:p w14:paraId="33B2D10C" w14:textId="0A2F6BF2" w:rsidR="00FA560D" w:rsidRPr="0076466B" w:rsidRDefault="00FA560D" w:rsidP="00FA560D">
      <w:pPr>
        <w:pStyle w:val="Heading1"/>
        <w:shd w:val="clear" w:color="auto" w:fill="FFFFFF"/>
        <w:spacing w:before="0" w:beforeAutospacing="0" w:after="240" w:afterAutospacing="0"/>
        <w:rPr>
          <w:rFonts w:asciiTheme="majorHAnsi" w:hAnsiTheme="majorHAnsi" w:cs="Arial"/>
          <w:sz w:val="24"/>
          <w:szCs w:val="24"/>
        </w:rPr>
      </w:pPr>
      <w:r w:rsidRPr="0076466B">
        <w:rPr>
          <w:rFonts w:asciiTheme="majorHAnsi" w:hAnsiTheme="majorHAnsi" w:cs="Arial"/>
          <w:sz w:val="24"/>
          <w:szCs w:val="24"/>
          <w:shd w:val="clear" w:color="auto" w:fill="FFFFFF"/>
        </w:rPr>
        <w:t>Paper2:</w:t>
      </w:r>
      <w:r w:rsidRPr="0076466B">
        <w:rPr>
          <w:rFonts w:asciiTheme="majorHAnsi" w:hAnsiTheme="majorHAnsi" w:cs="Arial"/>
          <w:sz w:val="24"/>
          <w:szCs w:val="24"/>
        </w:rPr>
        <w:t xml:space="preserve"> Association between risk of oral precancer and genetic variations in </w:t>
      </w:r>
      <w:r w:rsidRPr="0076466B">
        <w:rPr>
          <w:rFonts w:asciiTheme="majorHAnsi" w:hAnsiTheme="majorHAnsi" w:cs="Arial"/>
          <w:sz w:val="24"/>
          <w:szCs w:val="24"/>
        </w:rPr>
        <w:tab/>
        <w:t xml:space="preserve">   microRNA and related processing genes</w:t>
      </w:r>
    </w:p>
    <w:p w14:paraId="28830799" w14:textId="518C35D9" w:rsidR="00FA560D" w:rsidRPr="0076466B" w:rsidRDefault="00FA560D" w:rsidP="008C4BC6">
      <w:pPr>
        <w:pStyle w:val="c-article-author-listitem"/>
        <w:shd w:val="clear" w:color="auto" w:fill="FFFFFF"/>
        <w:ind w:right="120"/>
        <w:rPr>
          <w:rFonts w:asciiTheme="majorHAnsi" w:hAnsiTheme="majorHAnsi" w:cs="Arial"/>
        </w:rPr>
      </w:pPr>
      <w:r w:rsidRPr="008342A2">
        <w:rPr>
          <w:rFonts w:asciiTheme="majorHAnsi" w:hAnsiTheme="majorHAnsi" w:cs="Arial"/>
          <w:b/>
          <w:bCs/>
          <w:color w:val="333333"/>
        </w:rPr>
        <w:t>Authors:</w:t>
      </w:r>
      <w:r w:rsidRPr="0076466B">
        <w:rPr>
          <w:rFonts w:asciiTheme="majorHAnsi" w:hAnsiTheme="majorHAnsi" w:cs="Arial"/>
          <w:color w:val="333333"/>
        </w:rPr>
        <w:t xml:space="preserve"> </w:t>
      </w:r>
      <w:r w:rsidRPr="0076466B">
        <w:rPr>
          <w:rFonts w:asciiTheme="majorHAnsi" w:hAnsiTheme="majorHAnsi" w:cs="Arial"/>
        </w:rPr>
        <w:t>Roshni Roy, </w:t>
      </w:r>
      <w:proofErr w:type="spellStart"/>
      <w:r w:rsidRPr="0076466B">
        <w:rPr>
          <w:rFonts w:asciiTheme="majorHAnsi" w:hAnsiTheme="majorHAnsi" w:cs="Arial"/>
        </w:rPr>
        <w:t>Navonil</w:t>
      </w:r>
      <w:proofErr w:type="spellEnd"/>
      <w:r w:rsidRPr="0076466B">
        <w:rPr>
          <w:rFonts w:asciiTheme="majorHAnsi" w:hAnsiTheme="majorHAnsi" w:cs="Arial"/>
        </w:rPr>
        <w:t xml:space="preserve"> De Sarkar, Sandip Ghose, Ranjan R Paul, </w:t>
      </w:r>
      <w:proofErr w:type="spellStart"/>
      <w:r w:rsidRPr="0076466B">
        <w:rPr>
          <w:rFonts w:asciiTheme="majorHAnsi" w:hAnsiTheme="majorHAnsi" w:cs="Arial"/>
        </w:rPr>
        <w:t>Anindita</w:t>
      </w:r>
      <w:proofErr w:type="spellEnd"/>
      <w:r w:rsidRPr="0076466B">
        <w:rPr>
          <w:rFonts w:asciiTheme="majorHAnsi" w:hAnsiTheme="majorHAnsi" w:cs="Arial"/>
        </w:rPr>
        <w:t xml:space="preserve"> Ray, </w:t>
      </w:r>
      <w:proofErr w:type="spellStart"/>
      <w:r w:rsidRPr="0076466B">
        <w:rPr>
          <w:rFonts w:asciiTheme="majorHAnsi" w:hAnsiTheme="majorHAnsi" w:cs="Arial"/>
        </w:rPr>
        <w:t>Indranil</w:t>
      </w:r>
      <w:proofErr w:type="spellEnd"/>
      <w:r w:rsidRPr="0076466B">
        <w:rPr>
          <w:rFonts w:asciiTheme="majorHAnsi" w:hAnsiTheme="majorHAnsi" w:cs="Arial"/>
        </w:rPr>
        <w:t xml:space="preserve"> Mukhopadhyay &amp; </w:t>
      </w:r>
      <w:proofErr w:type="spellStart"/>
      <w:r w:rsidRPr="0076466B">
        <w:rPr>
          <w:rFonts w:asciiTheme="majorHAnsi" w:hAnsiTheme="majorHAnsi" w:cs="Arial"/>
        </w:rPr>
        <w:t>Bidyut</w:t>
      </w:r>
      <w:proofErr w:type="spellEnd"/>
      <w:r w:rsidRPr="0076466B">
        <w:rPr>
          <w:rFonts w:asciiTheme="majorHAnsi" w:hAnsiTheme="majorHAnsi" w:cs="Arial"/>
        </w:rPr>
        <w:t xml:space="preserve"> Roy</w:t>
      </w:r>
    </w:p>
    <w:p w14:paraId="4162DC93" w14:textId="208535BC" w:rsidR="00A37D5D" w:rsidRPr="0076466B" w:rsidRDefault="008C4BC6" w:rsidP="00A37D5D">
      <w:pPr>
        <w:pStyle w:val="Heading3"/>
        <w:shd w:val="clear" w:color="auto" w:fill="FFFFFF"/>
        <w:spacing w:before="0" w:after="120"/>
        <w:rPr>
          <w:rFonts w:cs="Arial"/>
          <w:color w:val="222222"/>
        </w:rPr>
      </w:pPr>
      <w:r w:rsidRPr="008342A2">
        <w:rPr>
          <w:rFonts w:cs="Arial"/>
          <w:b/>
          <w:bCs/>
          <w:color w:val="auto"/>
        </w:rPr>
        <w:lastRenderedPageBreak/>
        <w:t>Abstract:</w:t>
      </w:r>
      <w:r w:rsidRPr="0076466B">
        <w:rPr>
          <w:rFonts w:cs="Arial"/>
          <w:color w:val="auto"/>
        </w:rPr>
        <w:t xml:space="preserve"> </w:t>
      </w:r>
      <w:r w:rsidR="00A37D5D" w:rsidRPr="0076466B">
        <w:rPr>
          <w:rFonts w:cs="Arial"/>
          <w:color w:val="333333"/>
          <w:shd w:val="clear" w:color="auto" w:fill="FFFFFF"/>
        </w:rPr>
        <w:t xml:space="preserve">MicroRNAs have been implicated in cancer but studies on their role in precancer, such as </w:t>
      </w:r>
      <w:proofErr w:type="spellStart"/>
      <w:r w:rsidR="00A37D5D" w:rsidRPr="0076466B">
        <w:rPr>
          <w:rFonts w:cs="Arial"/>
          <w:color w:val="333333"/>
          <w:shd w:val="clear" w:color="auto" w:fill="FFFFFF"/>
        </w:rPr>
        <w:t>leukoplakia</w:t>
      </w:r>
      <w:proofErr w:type="spellEnd"/>
      <w:r w:rsidR="00A37D5D" w:rsidRPr="0076466B">
        <w:rPr>
          <w:rFonts w:cs="Arial"/>
          <w:color w:val="333333"/>
          <w:shd w:val="clear" w:color="auto" w:fill="FFFFFF"/>
        </w:rPr>
        <w:t xml:space="preserve">, are limited. Sequence variations at eight miRNA and four miRNA processing genes were studied in 452 healthy controls and 299 </w:t>
      </w:r>
      <w:proofErr w:type="spellStart"/>
      <w:r w:rsidR="00A37D5D" w:rsidRPr="0076466B">
        <w:rPr>
          <w:rFonts w:cs="Arial"/>
          <w:color w:val="333333"/>
          <w:shd w:val="clear" w:color="auto" w:fill="FFFFFF"/>
        </w:rPr>
        <w:t>leukoplakia</w:t>
      </w:r>
      <w:proofErr w:type="spellEnd"/>
      <w:r w:rsidR="00A37D5D" w:rsidRPr="0076466B">
        <w:rPr>
          <w:rFonts w:cs="Arial"/>
          <w:color w:val="333333"/>
          <w:shd w:val="clear" w:color="auto" w:fill="FFFFFF"/>
        </w:rPr>
        <w:t xml:space="preserve"> patients to estimate risk of disease.</w:t>
      </w:r>
      <w:r w:rsidR="00A37D5D" w:rsidRPr="0076466B">
        <w:rPr>
          <w:rFonts w:cs="Arial"/>
          <w:color w:val="222222"/>
        </w:rPr>
        <w:t xml:space="preserve"> Results</w:t>
      </w:r>
    </w:p>
    <w:p w14:paraId="1994A7D2" w14:textId="787404BA" w:rsidR="00A37D5D" w:rsidRPr="0076466B" w:rsidRDefault="00A37D5D" w:rsidP="00A37D5D">
      <w:pPr>
        <w:pStyle w:val="NormalWeb"/>
        <w:shd w:val="clear" w:color="auto" w:fill="FFFFFF"/>
        <w:spacing w:before="0" w:beforeAutospacing="0" w:after="360" w:afterAutospacing="0"/>
        <w:rPr>
          <w:rFonts w:asciiTheme="majorHAnsi" w:hAnsiTheme="majorHAnsi" w:cs="Arial"/>
          <w:color w:val="333333"/>
        </w:rPr>
      </w:pPr>
      <w:r w:rsidRPr="0076466B">
        <w:rPr>
          <w:rFonts w:asciiTheme="majorHAnsi" w:hAnsiTheme="majorHAnsi" w:cs="Arial"/>
          <w:color w:val="333333"/>
        </w:rPr>
        <w:t>showed that variant genotypes at </w:t>
      </w:r>
      <w:r w:rsidRPr="0076466B">
        <w:rPr>
          <w:rFonts w:asciiTheme="majorHAnsi" w:hAnsiTheme="majorHAnsi" w:cs="Arial"/>
          <w:i/>
          <w:iCs/>
          <w:color w:val="333333"/>
        </w:rPr>
        <w:t>Gemin3</w:t>
      </w:r>
      <w:r w:rsidRPr="0076466B">
        <w:rPr>
          <w:rFonts w:asciiTheme="majorHAnsi" w:hAnsiTheme="majorHAnsi" w:cs="Arial"/>
          <w:color w:val="333333"/>
        </w:rPr>
        <w:t> and </w:t>
      </w:r>
      <w:r w:rsidRPr="0076466B">
        <w:rPr>
          <w:rFonts w:asciiTheme="majorHAnsi" w:hAnsiTheme="majorHAnsi" w:cs="Arial"/>
          <w:i/>
          <w:iCs/>
          <w:color w:val="333333"/>
        </w:rPr>
        <w:t>mir-34b</w:t>
      </w:r>
      <w:r w:rsidRPr="0076466B">
        <w:rPr>
          <w:rFonts w:asciiTheme="majorHAnsi" w:hAnsiTheme="majorHAnsi" w:cs="Arial"/>
          <w:color w:val="333333"/>
        </w:rPr>
        <w:t> reduced risk of disease in overall patients as well as in smokers. Among chewers, only </w:t>
      </w:r>
      <w:r w:rsidRPr="0076466B">
        <w:rPr>
          <w:rFonts w:asciiTheme="majorHAnsi" w:hAnsiTheme="majorHAnsi" w:cs="Arial"/>
          <w:i/>
          <w:iCs/>
          <w:color w:val="333333"/>
        </w:rPr>
        <w:t>mir29a</w:t>
      </w:r>
      <w:r w:rsidRPr="0076466B">
        <w:rPr>
          <w:rFonts w:asciiTheme="majorHAnsi" w:hAnsiTheme="majorHAnsi" w:cs="Arial"/>
          <w:color w:val="333333"/>
        </w:rPr>
        <w:t> significantly increased risk of disease. Gene-environment interactions using MDR-</w:t>
      </w:r>
      <w:proofErr w:type="spellStart"/>
      <w:r w:rsidRPr="0076466B">
        <w:rPr>
          <w:rFonts w:asciiTheme="majorHAnsi" w:hAnsiTheme="majorHAnsi" w:cs="Arial"/>
          <w:color w:val="333333"/>
        </w:rPr>
        <w:t>pt</w:t>
      </w:r>
      <w:proofErr w:type="spellEnd"/>
      <w:r w:rsidRPr="0076466B">
        <w:rPr>
          <w:rFonts w:asciiTheme="majorHAnsi" w:hAnsiTheme="majorHAnsi" w:cs="Arial"/>
          <w:color w:val="333333"/>
        </w:rPr>
        <w:t xml:space="preserve"> program revealed that </w:t>
      </w:r>
      <w:r w:rsidRPr="0076466B">
        <w:rPr>
          <w:rFonts w:asciiTheme="majorHAnsi" w:hAnsiTheme="majorHAnsi" w:cs="Arial"/>
          <w:i/>
          <w:iCs/>
          <w:color w:val="333333"/>
        </w:rPr>
        <w:t>mir29a</w:t>
      </w:r>
      <w:r w:rsidRPr="0076466B">
        <w:rPr>
          <w:rFonts w:asciiTheme="majorHAnsi" w:hAnsiTheme="majorHAnsi" w:cs="Arial"/>
          <w:color w:val="333333"/>
        </w:rPr>
        <w:t>, </w:t>
      </w:r>
      <w:r w:rsidRPr="0076466B">
        <w:rPr>
          <w:rFonts w:asciiTheme="majorHAnsi" w:hAnsiTheme="majorHAnsi" w:cs="Arial"/>
          <w:i/>
          <w:iCs/>
          <w:color w:val="333333"/>
        </w:rPr>
        <w:t>mir34b, mir423</w:t>
      </w:r>
      <w:r w:rsidRPr="0076466B">
        <w:rPr>
          <w:rFonts w:asciiTheme="majorHAnsi" w:hAnsiTheme="majorHAnsi" w:cs="Arial"/>
          <w:color w:val="333333"/>
        </w:rPr>
        <w:t> and </w:t>
      </w:r>
      <w:r w:rsidRPr="0076466B">
        <w:rPr>
          <w:rFonts w:asciiTheme="majorHAnsi" w:hAnsiTheme="majorHAnsi" w:cs="Arial"/>
          <w:i/>
          <w:iCs/>
          <w:color w:val="333333"/>
        </w:rPr>
        <w:t>Xpo5</w:t>
      </w:r>
      <w:r w:rsidRPr="0076466B">
        <w:rPr>
          <w:rFonts w:asciiTheme="majorHAnsi" w:hAnsiTheme="majorHAnsi" w:cs="Arial"/>
          <w:color w:val="333333"/>
        </w:rPr>
        <w:t xml:space="preserve"> modulated risk of disease (p &lt; 0.002) which may be related to change in expression of these genes as observed by Real-Time PCR assays. But association between polymorphisms and gene expressions was not found in our sample set as well as in larger datasets from open access platforms like </w:t>
      </w:r>
      <w:proofErr w:type="spellStart"/>
      <w:r w:rsidRPr="0076466B">
        <w:rPr>
          <w:rFonts w:asciiTheme="majorHAnsi" w:hAnsiTheme="majorHAnsi" w:cs="Arial"/>
          <w:color w:val="333333"/>
        </w:rPr>
        <w:t>Genevar</w:t>
      </w:r>
      <w:proofErr w:type="spellEnd"/>
      <w:r w:rsidRPr="0076466B">
        <w:rPr>
          <w:rFonts w:asciiTheme="majorHAnsi" w:hAnsiTheme="majorHAnsi" w:cs="Arial"/>
          <w:color w:val="333333"/>
        </w:rPr>
        <w:t xml:space="preserve"> and 1000 Genome database.</w:t>
      </w:r>
    </w:p>
    <w:p w14:paraId="76F6E84C" w14:textId="580FBDE9" w:rsidR="00A37D5D" w:rsidRPr="0076466B" w:rsidRDefault="00A37D5D" w:rsidP="00A37D5D">
      <w:pPr>
        <w:pStyle w:val="NormalWeb"/>
        <w:shd w:val="clear" w:color="auto" w:fill="FFFFFF"/>
        <w:spacing w:before="0" w:beforeAutospacing="0" w:after="0" w:afterAutospacing="0"/>
        <w:rPr>
          <w:rFonts w:asciiTheme="majorHAnsi" w:hAnsiTheme="majorHAnsi" w:cs="Arial"/>
          <w:color w:val="333333"/>
        </w:rPr>
      </w:pPr>
      <w:r w:rsidRPr="0076466B">
        <w:rPr>
          <w:rFonts w:asciiTheme="majorHAnsi" w:hAnsiTheme="majorHAnsi" w:cs="Arial"/>
          <w:color w:val="333333"/>
        </w:rPr>
        <w:t>Variations in microRNAs and their processing genes modulated risk of precancer but further in-depth study is needed to understand mechanism of disease process.</w:t>
      </w:r>
    </w:p>
    <w:p w14:paraId="6EF56D7B" w14:textId="5875FFB8" w:rsidR="00A37D5D" w:rsidRPr="0076466B" w:rsidRDefault="00A37D5D" w:rsidP="00A37D5D">
      <w:pPr>
        <w:pStyle w:val="NormalWeb"/>
        <w:shd w:val="clear" w:color="auto" w:fill="FFFFFF"/>
        <w:spacing w:before="0" w:beforeAutospacing="0" w:after="0" w:afterAutospacing="0"/>
        <w:rPr>
          <w:rFonts w:asciiTheme="majorHAnsi" w:hAnsiTheme="majorHAnsi" w:cs="Arial"/>
          <w:color w:val="333333"/>
        </w:rPr>
      </w:pPr>
    </w:p>
    <w:p w14:paraId="7266C5AB" w14:textId="77777777" w:rsidR="006461F2" w:rsidRDefault="006461F2" w:rsidP="00524788">
      <w:pPr>
        <w:pStyle w:val="Heading1"/>
        <w:spacing w:before="0" w:beforeAutospacing="0" w:after="0" w:afterAutospacing="0"/>
        <w:rPr>
          <w:rFonts w:asciiTheme="majorHAnsi" w:hAnsiTheme="majorHAnsi" w:cs="Arial"/>
          <w:color w:val="333333"/>
          <w:sz w:val="24"/>
          <w:szCs w:val="24"/>
        </w:rPr>
      </w:pPr>
    </w:p>
    <w:p w14:paraId="656779F1" w14:textId="172B479B" w:rsidR="00524788" w:rsidRPr="0076466B" w:rsidRDefault="00A37D5D" w:rsidP="00524788">
      <w:pPr>
        <w:pStyle w:val="Heading1"/>
        <w:spacing w:before="0" w:beforeAutospacing="0" w:after="0" w:afterAutospacing="0"/>
        <w:rPr>
          <w:rFonts w:asciiTheme="majorHAnsi" w:hAnsiTheme="majorHAnsi" w:cs="Arial"/>
          <w:sz w:val="24"/>
          <w:szCs w:val="24"/>
        </w:rPr>
      </w:pPr>
      <w:r w:rsidRPr="0076466B">
        <w:rPr>
          <w:rFonts w:asciiTheme="majorHAnsi" w:hAnsiTheme="majorHAnsi" w:cs="Arial"/>
          <w:color w:val="333333"/>
          <w:sz w:val="24"/>
          <w:szCs w:val="24"/>
        </w:rPr>
        <w:t>Paper3:</w:t>
      </w:r>
      <w:r w:rsidR="00524788" w:rsidRPr="0076466B">
        <w:rPr>
          <w:rStyle w:val="inlineblock"/>
          <w:rFonts w:asciiTheme="majorHAnsi" w:hAnsiTheme="majorHAnsi" w:cs="Arial"/>
          <w:color w:val="505050"/>
          <w:sz w:val="24"/>
          <w:szCs w:val="24"/>
        </w:rPr>
        <w:t xml:space="preserve"> </w:t>
      </w:r>
      <w:r w:rsidR="00524788" w:rsidRPr="0076466B">
        <w:rPr>
          <w:rFonts w:asciiTheme="majorHAnsi" w:hAnsiTheme="majorHAnsi" w:cs="Arial"/>
          <w:sz w:val="24"/>
          <w:szCs w:val="24"/>
        </w:rPr>
        <w:t xml:space="preserve">DNA methylation markers for oral pre-cancer progression: A critical </w:t>
      </w:r>
      <w:r w:rsidR="00497D4D" w:rsidRPr="0076466B">
        <w:rPr>
          <w:rFonts w:asciiTheme="majorHAnsi" w:hAnsiTheme="majorHAnsi" w:cs="Arial"/>
          <w:sz w:val="24"/>
          <w:szCs w:val="24"/>
        </w:rPr>
        <w:tab/>
        <w:t xml:space="preserve">   </w:t>
      </w:r>
      <w:r w:rsidR="00524788" w:rsidRPr="0076466B">
        <w:rPr>
          <w:rFonts w:asciiTheme="majorHAnsi" w:hAnsiTheme="majorHAnsi" w:cs="Arial"/>
          <w:sz w:val="24"/>
          <w:szCs w:val="24"/>
        </w:rPr>
        <w:t>review</w:t>
      </w:r>
    </w:p>
    <w:p w14:paraId="4DBDEF89" w14:textId="4F95DB9F" w:rsidR="00524788" w:rsidRPr="0076466B" w:rsidRDefault="00524788" w:rsidP="00497D4D">
      <w:pPr>
        <w:spacing w:after="120" w:line="240" w:lineRule="auto"/>
        <w:rPr>
          <w:rFonts w:asciiTheme="majorHAnsi" w:eastAsia="Times New Roman" w:hAnsiTheme="majorHAnsi" w:cs="Arial"/>
          <w:sz w:val="24"/>
          <w:szCs w:val="24"/>
          <w:lang w:eastAsia="en-IN"/>
        </w:rPr>
      </w:pPr>
      <w:r w:rsidRPr="00524788">
        <w:rPr>
          <w:rFonts w:asciiTheme="majorHAnsi" w:eastAsia="Times New Roman" w:hAnsiTheme="majorHAnsi" w:cs="Arial"/>
          <w:b/>
          <w:bCs/>
          <w:color w:val="2E2E2E"/>
          <w:sz w:val="24"/>
          <w:szCs w:val="24"/>
          <w:bdr w:val="none" w:sz="0" w:space="0" w:color="auto" w:frame="1"/>
          <w:lang w:eastAsia="en-IN"/>
        </w:rPr>
        <w:t>Author</w:t>
      </w:r>
      <w:bookmarkStart w:id="0" w:name="bau005"/>
      <w:r w:rsidR="008342A2">
        <w:rPr>
          <w:rFonts w:asciiTheme="majorHAnsi" w:eastAsia="Times New Roman" w:hAnsiTheme="majorHAnsi" w:cs="Arial"/>
          <w:b/>
          <w:bCs/>
          <w:color w:val="2E2E2E"/>
          <w:sz w:val="24"/>
          <w:szCs w:val="24"/>
          <w:bdr w:val="none" w:sz="0" w:space="0" w:color="auto" w:frame="1"/>
          <w:lang w:eastAsia="en-IN"/>
        </w:rPr>
        <w:t>s</w:t>
      </w:r>
      <w:r w:rsidRPr="008342A2">
        <w:rPr>
          <w:rFonts w:asciiTheme="majorHAnsi" w:eastAsia="Times New Roman" w:hAnsiTheme="majorHAnsi" w:cs="Arial"/>
          <w:b/>
          <w:bCs/>
          <w:color w:val="2E2E2E"/>
          <w:sz w:val="24"/>
          <w:szCs w:val="24"/>
          <w:bdr w:val="none" w:sz="0" w:space="0" w:color="auto" w:frame="1"/>
          <w:lang w:eastAsia="en-IN"/>
        </w:rPr>
        <w:t>:</w:t>
      </w:r>
      <w:r w:rsidRPr="0076466B">
        <w:rPr>
          <w:rFonts w:asciiTheme="majorHAnsi" w:eastAsia="Times New Roman" w:hAnsiTheme="majorHAnsi" w:cs="Arial"/>
          <w:color w:val="2E2E2E"/>
          <w:sz w:val="24"/>
          <w:szCs w:val="24"/>
          <w:bdr w:val="none" w:sz="0" w:space="0" w:color="auto" w:frame="1"/>
          <w:lang w:eastAsia="en-IN"/>
        </w:rPr>
        <w:t xml:space="preserve"> </w:t>
      </w:r>
      <w:proofErr w:type="spellStart"/>
      <w:r w:rsidRPr="00524788">
        <w:rPr>
          <w:rFonts w:asciiTheme="majorHAnsi" w:eastAsia="Times New Roman" w:hAnsiTheme="majorHAnsi" w:cs="Arial"/>
          <w:sz w:val="24"/>
          <w:szCs w:val="24"/>
          <w:lang w:eastAsia="en-IN"/>
        </w:rPr>
        <w:t>Krithiga</w:t>
      </w:r>
      <w:proofErr w:type="spellEnd"/>
      <w:r w:rsidR="00497D4D" w:rsidRPr="0076466B">
        <w:rPr>
          <w:rFonts w:asciiTheme="majorHAnsi" w:eastAsia="Times New Roman" w:hAnsiTheme="majorHAnsi" w:cs="Arial"/>
          <w:sz w:val="24"/>
          <w:szCs w:val="24"/>
          <w:lang w:eastAsia="en-IN"/>
        </w:rPr>
        <w:t xml:space="preserve"> </w:t>
      </w:r>
      <w:r w:rsidRPr="00524788">
        <w:rPr>
          <w:rFonts w:asciiTheme="majorHAnsi" w:eastAsia="Times New Roman" w:hAnsiTheme="majorHAnsi" w:cs="Arial"/>
          <w:sz w:val="24"/>
          <w:szCs w:val="24"/>
          <w:lang w:eastAsia="en-IN"/>
        </w:rPr>
        <w:t>Shridhar</w:t>
      </w:r>
      <w:bookmarkStart w:id="1" w:name="bau010"/>
      <w:bookmarkEnd w:id="0"/>
      <w:r w:rsidRPr="0076466B">
        <w:rPr>
          <w:rFonts w:asciiTheme="majorHAnsi" w:eastAsia="Times New Roman" w:hAnsiTheme="majorHAnsi" w:cs="Arial"/>
          <w:sz w:val="24"/>
          <w:szCs w:val="24"/>
          <w:lang w:eastAsia="en-IN"/>
        </w:rPr>
        <w:t>,</w:t>
      </w:r>
      <w:bookmarkEnd w:id="1"/>
      <w:r w:rsidR="00497D4D" w:rsidRPr="0076466B">
        <w:rPr>
          <w:rFonts w:asciiTheme="majorHAnsi" w:eastAsia="Times New Roman" w:hAnsiTheme="majorHAnsi" w:cs="Arial"/>
          <w:sz w:val="24"/>
          <w:szCs w:val="24"/>
          <w:lang w:eastAsia="en-IN"/>
        </w:rPr>
        <w:t xml:space="preserve"> Gagandeep Kaur Walia, Aastha Aggarwal, Smriti Gulati, A.V. Geetha, </w:t>
      </w:r>
      <w:proofErr w:type="spellStart"/>
      <w:r w:rsidR="00497D4D" w:rsidRPr="0076466B">
        <w:rPr>
          <w:rFonts w:asciiTheme="majorHAnsi" w:eastAsia="Times New Roman" w:hAnsiTheme="majorHAnsi" w:cs="Arial"/>
          <w:sz w:val="24"/>
          <w:szCs w:val="24"/>
          <w:lang w:eastAsia="en-IN"/>
        </w:rPr>
        <w:t>Dorairaj</w:t>
      </w:r>
      <w:proofErr w:type="spellEnd"/>
      <w:r w:rsidR="00497D4D" w:rsidRPr="0076466B">
        <w:rPr>
          <w:rFonts w:asciiTheme="majorHAnsi" w:eastAsia="Times New Roman" w:hAnsiTheme="majorHAnsi" w:cs="Arial"/>
          <w:sz w:val="24"/>
          <w:szCs w:val="24"/>
          <w:lang w:eastAsia="en-IN"/>
        </w:rPr>
        <w:t xml:space="preserve"> Prabhakaran, Preet K. Dhillon, </w:t>
      </w:r>
      <w:proofErr w:type="spellStart"/>
      <w:r w:rsidR="00497D4D" w:rsidRPr="0076466B">
        <w:rPr>
          <w:rFonts w:asciiTheme="majorHAnsi" w:eastAsia="Times New Roman" w:hAnsiTheme="majorHAnsi" w:cs="Arial"/>
          <w:sz w:val="24"/>
          <w:szCs w:val="24"/>
          <w:lang w:eastAsia="en-IN"/>
        </w:rPr>
        <w:t>Preetha</w:t>
      </w:r>
      <w:proofErr w:type="spellEnd"/>
      <w:r w:rsidR="00497D4D" w:rsidRPr="0076466B">
        <w:rPr>
          <w:rFonts w:asciiTheme="majorHAnsi" w:eastAsia="Times New Roman" w:hAnsiTheme="majorHAnsi" w:cs="Arial"/>
          <w:sz w:val="24"/>
          <w:szCs w:val="24"/>
          <w:lang w:eastAsia="en-IN"/>
        </w:rPr>
        <w:t xml:space="preserve"> Rajaraman</w:t>
      </w:r>
    </w:p>
    <w:p w14:paraId="27130747" w14:textId="31B6AF4E" w:rsidR="00497D4D" w:rsidRPr="0076466B" w:rsidRDefault="00497D4D" w:rsidP="00497D4D">
      <w:pPr>
        <w:spacing w:after="120" w:line="240" w:lineRule="auto"/>
        <w:rPr>
          <w:rFonts w:asciiTheme="majorHAnsi" w:eastAsia="Times New Roman" w:hAnsiTheme="majorHAnsi" w:cs="Arial"/>
          <w:sz w:val="24"/>
          <w:szCs w:val="24"/>
          <w:lang w:eastAsia="en-IN"/>
        </w:rPr>
      </w:pPr>
      <w:r w:rsidRPr="008342A2">
        <w:rPr>
          <w:rFonts w:asciiTheme="majorHAnsi" w:eastAsia="Times New Roman" w:hAnsiTheme="majorHAnsi" w:cs="Arial"/>
          <w:b/>
          <w:bCs/>
          <w:sz w:val="24"/>
          <w:szCs w:val="24"/>
          <w:lang w:eastAsia="en-IN"/>
        </w:rPr>
        <w:t>Abstract:</w:t>
      </w:r>
      <w:r w:rsidRPr="0076466B">
        <w:rPr>
          <w:rFonts w:asciiTheme="majorHAnsi" w:hAnsiTheme="majorHAnsi" w:cs="Arial"/>
          <w:color w:val="2E2E2E"/>
          <w:sz w:val="24"/>
          <w:szCs w:val="24"/>
        </w:rPr>
        <w:t xml:space="preserve"> Although oral cancers are generally preceded by a well-established pre-cancerous stage, there is a lack of well-defined clinical and morphological criteria to detect and signal progression from pre-cancer to malignant tumours. We conducted a critical review to summarize the evidence regarding aberrant DNA methylation patterns as a potential diagnostic biomarker predicting progression. We identified all relevant human studies published in English prior to 30th April 2015 that examined DNA methylation (%) in oral pre-cancer by searching PubMed, Web-of-Science and Embase databases using combined key-searches. Twenty-one studies (18-cross-sectional; 3-longitudinal) were eligible for inclusion in the review, with sample sizes ranging from 4 to 156 affected cases. Eligible studies examined promoter region hyper-methylation of tumour suppressor genes in pathways including cell-cycle-control (</w:t>
      </w:r>
      <w:r w:rsidRPr="0076466B">
        <w:rPr>
          <w:rStyle w:val="Emphasis"/>
          <w:rFonts w:asciiTheme="majorHAnsi" w:hAnsiTheme="majorHAnsi" w:cs="Arial"/>
          <w:color w:val="2E2E2E"/>
          <w:sz w:val="24"/>
          <w:szCs w:val="24"/>
        </w:rPr>
        <w:t>n</w:t>
      </w:r>
      <w:r w:rsidRPr="0076466B">
        <w:rPr>
          <w:rFonts w:asciiTheme="majorHAnsi" w:hAnsiTheme="majorHAnsi" w:cs="Arial"/>
          <w:color w:val="2E2E2E"/>
          <w:sz w:val="24"/>
          <w:szCs w:val="24"/>
        </w:rPr>
        <w:t> = 15), DNA-repair (</w:t>
      </w:r>
      <w:r w:rsidRPr="0076466B">
        <w:rPr>
          <w:rStyle w:val="Emphasis"/>
          <w:rFonts w:asciiTheme="majorHAnsi" w:hAnsiTheme="majorHAnsi" w:cs="Arial"/>
          <w:color w:val="2E2E2E"/>
          <w:sz w:val="24"/>
          <w:szCs w:val="24"/>
        </w:rPr>
        <w:t>n</w:t>
      </w:r>
      <w:r w:rsidRPr="0076466B">
        <w:rPr>
          <w:rFonts w:asciiTheme="majorHAnsi" w:hAnsiTheme="majorHAnsi" w:cs="Arial"/>
          <w:color w:val="2E2E2E"/>
          <w:sz w:val="24"/>
          <w:szCs w:val="24"/>
        </w:rPr>
        <w:t> = 7), cell-cycle-signalling (</w:t>
      </w:r>
      <w:r w:rsidRPr="0076466B">
        <w:rPr>
          <w:rStyle w:val="Emphasis"/>
          <w:rFonts w:asciiTheme="majorHAnsi" w:hAnsiTheme="majorHAnsi" w:cs="Arial"/>
          <w:color w:val="2E2E2E"/>
          <w:sz w:val="24"/>
          <w:szCs w:val="24"/>
        </w:rPr>
        <w:t>n</w:t>
      </w:r>
      <w:r w:rsidRPr="0076466B">
        <w:rPr>
          <w:rFonts w:asciiTheme="majorHAnsi" w:hAnsiTheme="majorHAnsi" w:cs="Arial"/>
          <w:color w:val="2E2E2E"/>
          <w:sz w:val="24"/>
          <w:szCs w:val="24"/>
        </w:rPr>
        <w:t> = 4) and apoptosis (</w:t>
      </w:r>
      <w:r w:rsidRPr="0076466B">
        <w:rPr>
          <w:rStyle w:val="Emphasis"/>
          <w:rFonts w:asciiTheme="majorHAnsi" w:hAnsiTheme="majorHAnsi" w:cs="Arial"/>
          <w:color w:val="2E2E2E"/>
          <w:sz w:val="24"/>
          <w:szCs w:val="24"/>
        </w:rPr>
        <w:t>n</w:t>
      </w:r>
      <w:r w:rsidRPr="0076466B">
        <w:rPr>
          <w:rFonts w:asciiTheme="majorHAnsi" w:hAnsiTheme="majorHAnsi" w:cs="Arial"/>
          <w:color w:val="2E2E2E"/>
          <w:sz w:val="24"/>
          <w:szCs w:val="24"/>
        </w:rPr>
        <w:t xml:space="preserve"> = 3). Hyper-methylated loci reported in three or more studies included p16, p14, MGMT and DAPK. Two longitudinal studies reported greater p16 hyper-methylation in pre-cancerous lesions transformed to malignancy compared to lesions that </w:t>
      </w:r>
      <w:proofErr w:type="gramStart"/>
      <w:r w:rsidRPr="0076466B">
        <w:rPr>
          <w:rFonts w:asciiTheme="majorHAnsi" w:hAnsiTheme="majorHAnsi" w:cs="Arial"/>
          <w:color w:val="2E2E2E"/>
          <w:sz w:val="24"/>
          <w:szCs w:val="24"/>
        </w:rPr>
        <w:t xml:space="preserve">regressed </w:t>
      </w:r>
      <w:r w:rsidR="00CD3AE8" w:rsidRPr="0076466B">
        <w:rPr>
          <w:rFonts w:asciiTheme="majorHAnsi" w:hAnsiTheme="majorHAnsi" w:cs="Arial"/>
          <w:color w:val="2E2E2E"/>
          <w:sz w:val="24"/>
          <w:szCs w:val="24"/>
        </w:rPr>
        <w:t>.</w:t>
      </w:r>
      <w:r w:rsidRPr="0076466B">
        <w:rPr>
          <w:rFonts w:asciiTheme="majorHAnsi" w:hAnsiTheme="majorHAnsi" w:cs="Arial"/>
          <w:color w:val="2E2E2E"/>
          <w:sz w:val="24"/>
          <w:szCs w:val="24"/>
        </w:rPr>
        <w:t>The</w:t>
      </w:r>
      <w:proofErr w:type="gramEnd"/>
      <w:r w:rsidRPr="0076466B">
        <w:rPr>
          <w:rFonts w:asciiTheme="majorHAnsi" w:hAnsiTheme="majorHAnsi" w:cs="Arial"/>
          <w:color w:val="2E2E2E"/>
          <w:sz w:val="24"/>
          <w:szCs w:val="24"/>
        </w:rPr>
        <w:t xml:space="preserve"> one study that explored epigenome-wide methylation patterns reported three novel hyper-methylated loci (</w:t>
      </w:r>
      <w:r w:rsidRPr="0076466B">
        <w:rPr>
          <w:rStyle w:val="Emphasis"/>
          <w:rFonts w:asciiTheme="majorHAnsi" w:hAnsiTheme="majorHAnsi" w:cs="Arial"/>
          <w:color w:val="2E2E2E"/>
          <w:sz w:val="24"/>
          <w:szCs w:val="24"/>
        </w:rPr>
        <w:t>TRHDE</w:t>
      </w:r>
      <w:r w:rsidRPr="0076466B">
        <w:rPr>
          <w:rFonts w:asciiTheme="majorHAnsi" w:hAnsiTheme="majorHAnsi" w:cs="Arial"/>
          <w:color w:val="2E2E2E"/>
          <w:sz w:val="24"/>
          <w:szCs w:val="24"/>
        </w:rPr>
        <w:t>; </w:t>
      </w:r>
      <w:r w:rsidRPr="0076466B">
        <w:rPr>
          <w:rStyle w:val="Emphasis"/>
          <w:rFonts w:asciiTheme="majorHAnsi" w:hAnsiTheme="majorHAnsi" w:cs="Arial"/>
          <w:color w:val="2E2E2E"/>
          <w:sz w:val="24"/>
          <w:szCs w:val="24"/>
        </w:rPr>
        <w:t>ZNF454</w:t>
      </w:r>
      <w:r w:rsidRPr="0076466B">
        <w:rPr>
          <w:rFonts w:asciiTheme="majorHAnsi" w:hAnsiTheme="majorHAnsi" w:cs="Arial"/>
          <w:color w:val="2E2E2E"/>
          <w:sz w:val="24"/>
          <w:szCs w:val="24"/>
        </w:rPr>
        <w:t>; </w:t>
      </w:r>
      <w:r w:rsidRPr="0076466B">
        <w:rPr>
          <w:rStyle w:val="Emphasis"/>
          <w:rFonts w:asciiTheme="majorHAnsi" w:hAnsiTheme="majorHAnsi" w:cs="Arial"/>
          <w:color w:val="2E2E2E"/>
          <w:sz w:val="24"/>
          <w:szCs w:val="24"/>
        </w:rPr>
        <w:t>KCNAB3</w:t>
      </w:r>
      <w:r w:rsidRPr="0076466B">
        <w:rPr>
          <w:rFonts w:asciiTheme="majorHAnsi" w:hAnsiTheme="majorHAnsi" w:cs="Arial"/>
          <w:color w:val="2E2E2E"/>
          <w:sz w:val="24"/>
          <w:szCs w:val="24"/>
        </w:rPr>
        <w:t>). The majority of reviewed studies were small, cross-sectional studies with poorly defined control groups and lacking validation. Whilst limitations in sample size and study design preclude definitive conclusions, current evidence suggests a potential utility of DNA methylation patterns as a diagnostic biomarker for oral pre-cancer progression. Robust studies such as large epigenome-wide methylation explorations of oral pre-cancer with longitudinal tracking are needed to validate the currently reported signals and identify new risk-loci and the biological pathways of disease progression.</w:t>
      </w:r>
    </w:p>
    <w:p w14:paraId="1BD6B704" w14:textId="77777777" w:rsidR="00497D4D" w:rsidRPr="00524788" w:rsidRDefault="00497D4D" w:rsidP="00497D4D">
      <w:pPr>
        <w:spacing w:after="120" w:line="240" w:lineRule="auto"/>
        <w:rPr>
          <w:rFonts w:asciiTheme="majorHAnsi" w:eastAsia="Times New Roman" w:hAnsiTheme="majorHAnsi" w:cs="Arial"/>
          <w:sz w:val="21"/>
          <w:szCs w:val="21"/>
          <w:lang w:eastAsia="en-IN"/>
        </w:rPr>
      </w:pPr>
    </w:p>
    <w:p w14:paraId="68059855" w14:textId="77777777" w:rsidR="0003008D" w:rsidRPr="0076466B" w:rsidRDefault="0003008D" w:rsidP="00CD3AE8">
      <w:pPr>
        <w:rPr>
          <w:rFonts w:asciiTheme="majorHAnsi" w:hAnsiTheme="majorHAnsi" w:cs="Arial"/>
        </w:rPr>
      </w:pPr>
    </w:p>
    <w:p w14:paraId="425AE2C1" w14:textId="3D908B1E" w:rsidR="00CD3AE8" w:rsidRPr="008342A2" w:rsidRDefault="00CD3AE8" w:rsidP="00CD3AE8">
      <w:pPr>
        <w:rPr>
          <w:rFonts w:asciiTheme="majorHAnsi" w:hAnsiTheme="majorHAnsi" w:cs="Arial"/>
          <w:b/>
          <w:bCs/>
          <w:sz w:val="32"/>
          <w:szCs w:val="32"/>
        </w:rPr>
      </w:pPr>
      <w:r w:rsidRPr="008342A2">
        <w:rPr>
          <w:rFonts w:asciiTheme="majorHAnsi" w:hAnsiTheme="majorHAnsi" w:cs="Arial"/>
          <w:b/>
          <w:bCs/>
          <w:sz w:val="32"/>
          <w:szCs w:val="32"/>
          <w:highlight w:val="cyan"/>
        </w:rPr>
        <w:lastRenderedPageBreak/>
        <w:t>Methodology:</w:t>
      </w:r>
    </w:p>
    <w:p w14:paraId="33B9EF2A" w14:textId="038CD97F" w:rsidR="00CD3AE8" w:rsidRPr="0076466B" w:rsidRDefault="00444B44" w:rsidP="00CD3AE8">
      <w:pPr>
        <w:rPr>
          <w:rFonts w:asciiTheme="majorHAnsi" w:hAnsiTheme="majorHAnsi" w:cs="Arial"/>
        </w:rPr>
      </w:pPr>
      <w:r w:rsidRPr="0076466B">
        <w:rPr>
          <w:rFonts w:asciiTheme="majorHAnsi" w:hAnsiTheme="majorHAnsi" w:cs="Arial"/>
        </w:rPr>
        <w:t xml:space="preserve">According to our topic, Oral </w:t>
      </w:r>
      <w:r w:rsidR="008D01DE">
        <w:rPr>
          <w:rFonts w:asciiTheme="majorHAnsi" w:hAnsiTheme="majorHAnsi" w:cs="Arial"/>
        </w:rPr>
        <w:t>P</w:t>
      </w:r>
      <w:r w:rsidRPr="0076466B">
        <w:rPr>
          <w:rFonts w:asciiTheme="majorHAnsi" w:hAnsiTheme="majorHAnsi" w:cs="Arial"/>
        </w:rPr>
        <w:t xml:space="preserve">recancer </w:t>
      </w:r>
      <w:r w:rsidR="008D01DE">
        <w:rPr>
          <w:rFonts w:asciiTheme="majorHAnsi" w:hAnsiTheme="majorHAnsi" w:cs="Arial"/>
        </w:rPr>
        <w:t>D</w:t>
      </w:r>
      <w:r w:rsidRPr="0076466B">
        <w:rPr>
          <w:rFonts w:asciiTheme="majorHAnsi" w:hAnsiTheme="majorHAnsi" w:cs="Arial"/>
        </w:rPr>
        <w:t xml:space="preserve">atabase we started by understanding the prime </w:t>
      </w:r>
      <w:r w:rsidR="00F65D35" w:rsidRPr="0076466B">
        <w:rPr>
          <w:rFonts w:asciiTheme="majorHAnsi" w:hAnsiTheme="majorHAnsi" w:cs="Arial"/>
        </w:rPr>
        <w:t>difference between oral</w:t>
      </w:r>
      <w:r w:rsidR="008D01DE">
        <w:rPr>
          <w:rFonts w:asciiTheme="majorHAnsi" w:hAnsiTheme="majorHAnsi" w:cs="Arial"/>
        </w:rPr>
        <w:t xml:space="preserve"> cancer and oral precancer</w:t>
      </w:r>
      <w:r w:rsidR="00F65D35" w:rsidRPr="0076466B">
        <w:rPr>
          <w:rFonts w:asciiTheme="majorHAnsi" w:hAnsiTheme="majorHAnsi" w:cs="Arial"/>
        </w:rPr>
        <w:t xml:space="preserve"> i.e. Oral precancer is just precursor to oral cancer and knowing it symptoms, cause, remedies and </w:t>
      </w:r>
      <w:proofErr w:type="gramStart"/>
      <w:r w:rsidR="00F65D35" w:rsidRPr="0076466B">
        <w:rPr>
          <w:rFonts w:asciiTheme="majorHAnsi" w:hAnsiTheme="majorHAnsi" w:cs="Arial"/>
        </w:rPr>
        <w:t xml:space="preserve">treatment </w:t>
      </w:r>
      <w:r w:rsidR="00570D0B">
        <w:rPr>
          <w:rFonts w:asciiTheme="majorHAnsi" w:hAnsiTheme="majorHAnsi" w:cs="Arial"/>
        </w:rPr>
        <w:t>.</w:t>
      </w:r>
      <w:proofErr w:type="gramEnd"/>
    </w:p>
    <w:p w14:paraId="3364D487" w14:textId="541E3AC6" w:rsidR="00CD3AE8" w:rsidRPr="0076466B" w:rsidRDefault="00CD3AE8" w:rsidP="00CD3AE8">
      <w:pPr>
        <w:rPr>
          <w:rFonts w:asciiTheme="majorHAnsi" w:hAnsiTheme="majorHAnsi" w:cs="Arial"/>
        </w:rPr>
      </w:pPr>
      <w:r w:rsidRPr="0076466B">
        <w:rPr>
          <w:rFonts w:asciiTheme="majorHAnsi" w:hAnsiTheme="majorHAnsi" w:cs="Arial"/>
        </w:rPr>
        <w:t>We indexed the genes which were reported to have contributed to oral precancer</w:t>
      </w:r>
      <w:r w:rsidR="008D01DE">
        <w:rPr>
          <w:rFonts w:asciiTheme="majorHAnsi" w:hAnsiTheme="majorHAnsi" w:cs="Arial"/>
        </w:rPr>
        <w:t xml:space="preserve"> and extracted its details on various </w:t>
      </w:r>
      <w:proofErr w:type="gramStart"/>
      <w:r w:rsidR="008D01DE">
        <w:rPr>
          <w:rFonts w:asciiTheme="majorHAnsi" w:hAnsiTheme="majorHAnsi" w:cs="Arial"/>
        </w:rPr>
        <w:t xml:space="preserve">parameters </w:t>
      </w:r>
      <w:r w:rsidR="002F0761">
        <w:rPr>
          <w:rFonts w:asciiTheme="majorHAnsi" w:hAnsiTheme="majorHAnsi" w:cs="Arial"/>
        </w:rPr>
        <w:t>.</w:t>
      </w:r>
      <w:proofErr w:type="gramEnd"/>
    </w:p>
    <w:p w14:paraId="46B85077" w14:textId="03CDECA9" w:rsidR="008D01DE" w:rsidRDefault="008D01DE" w:rsidP="00CD3AE8">
      <w:pPr>
        <w:rPr>
          <w:rFonts w:asciiTheme="majorHAnsi" w:hAnsiTheme="majorHAnsi" w:cs="Arial"/>
        </w:rPr>
      </w:pPr>
      <w:proofErr w:type="gramStart"/>
      <w:r>
        <w:rPr>
          <w:rFonts w:asciiTheme="majorHAnsi" w:hAnsiTheme="majorHAnsi" w:cs="Arial"/>
        </w:rPr>
        <w:t>So</w:t>
      </w:r>
      <w:proofErr w:type="gramEnd"/>
      <w:r>
        <w:rPr>
          <w:rFonts w:asciiTheme="majorHAnsi" w:hAnsiTheme="majorHAnsi" w:cs="Arial"/>
        </w:rPr>
        <w:t xml:space="preserve"> we took help from various pre-existing databases platforms like NCBI, </w:t>
      </w:r>
      <w:proofErr w:type="spellStart"/>
      <w:r>
        <w:rPr>
          <w:rFonts w:asciiTheme="majorHAnsi" w:hAnsiTheme="majorHAnsi" w:cs="Arial"/>
        </w:rPr>
        <w:t>Pubmed</w:t>
      </w:r>
      <w:proofErr w:type="spellEnd"/>
      <w:r>
        <w:rPr>
          <w:rFonts w:asciiTheme="majorHAnsi" w:hAnsiTheme="majorHAnsi" w:cs="Arial"/>
        </w:rPr>
        <w:t xml:space="preserve">, </w:t>
      </w:r>
      <w:proofErr w:type="spellStart"/>
      <w:r>
        <w:rPr>
          <w:rFonts w:asciiTheme="majorHAnsi" w:hAnsiTheme="majorHAnsi" w:cs="Arial"/>
        </w:rPr>
        <w:t>Uniprot</w:t>
      </w:r>
      <w:proofErr w:type="spellEnd"/>
      <w:r>
        <w:rPr>
          <w:rFonts w:asciiTheme="majorHAnsi" w:hAnsiTheme="majorHAnsi" w:cs="Arial"/>
        </w:rPr>
        <w:t xml:space="preserve"> etc and identified the genes associated with it by using appropriate keywords like “</w:t>
      </w:r>
      <w:r w:rsidRPr="008D01DE">
        <w:rPr>
          <w:rFonts w:asciiTheme="majorHAnsi" w:hAnsiTheme="majorHAnsi" w:cs="Arial"/>
        </w:rPr>
        <w:t>oral squamous cell carcinoma</w:t>
      </w:r>
      <w:r>
        <w:rPr>
          <w:rFonts w:asciiTheme="majorHAnsi" w:hAnsiTheme="majorHAnsi" w:cs="Arial"/>
        </w:rPr>
        <w:t>”, “oral precancerous”, etc</w:t>
      </w:r>
      <w:r w:rsidR="00570D0B">
        <w:rPr>
          <w:rFonts w:asciiTheme="majorHAnsi" w:hAnsiTheme="majorHAnsi" w:cs="Arial"/>
        </w:rPr>
        <w:t>.</w:t>
      </w:r>
      <w:r w:rsidR="002F0761">
        <w:rPr>
          <w:rFonts w:asciiTheme="majorHAnsi" w:hAnsiTheme="majorHAnsi" w:cs="Arial"/>
        </w:rPr>
        <w:t xml:space="preserve"> </w:t>
      </w:r>
    </w:p>
    <w:p w14:paraId="5E7951E1" w14:textId="26C19838" w:rsidR="00570D0B" w:rsidRDefault="00570D0B" w:rsidP="00CD3AE8">
      <w:pPr>
        <w:rPr>
          <w:rFonts w:asciiTheme="majorHAnsi" w:hAnsiTheme="majorHAnsi" w:cs="Arial"/>
        </w:rPr>
      </w:pPr>
      <w:r>
        <w:rPr>
          <w:rFonts w:asciiTheme="majorHAnsi" w:hAnsiTheme="majorHAnsi" w:cs="Arial"/>
        </w:rPr>
        <w:t xml:space="preserve">Due to no prior proper and </w:t>
      </w:r>
      <w:proofErr w:type="gramStart"/>
      <w:r>
        <w:rPr>
          <w:rFonts w:asciiTheme="majorHAnsi" w:hAnsiTheme="majorHAnsi" w:cs="Arial"/>
        </w:rPr>
        <w:t>well defined</w:t>
      </w:r>
      <w:proofErr w:type="gramEnd"/>
      <w:r>
        <w:rPr>
          <w:rFonts w:asciiTheme="majorHAnsi" w:hAnsiTheme="majorHAnsi" w:cs="Arial"/>
        </w:rPr>
        <w:t xml:space="preserve"> database availability in this area we had to rely more on manual curation but we also used python code for web scraping. </w:t>
      </w:r>
      <w:proofErr w:type="spellStart"/>
      <w:r>
        <w:rPr>
          <w:rFonts w:asciiTheme="majorHAnsi" w:hAnsiTheme="majorHAnsi" w:cs="Arial"/>
        </w:rPr>
        <w:t>Furthemore</w:t>
      </w:r>
      <w:proofErr w:type="spellEnd"/>
      <w:r>
        <w:rPr>
          <w:rFonts w:asciiTheme="majorHAnsi" w:hAnsiTheme="majorHAnsi" w:cs="Arial"/>
        </w:rPr>
        <w:t xml:space="preserve"> an important part after data extraction is to remove data redundancy which is an important aspect as data would be inputted in the backend and it is very important for the data to be error free.</w:t>
      </w:r>
    </w:p>
    <w:p w14:paraId="3DC57E4C" w14:textId="7B306AC8" w:rsidR="002F0761" w:rsidRPr="00682EBF" w:rsidRDefault="002F0761" w:rsidP="00682EBF">
      <w:pPr>
        <w:pStyle w:val="Heading2"/>
        <w:rPr>
          <w:rFonts w:cs="Arial"/>
          <w:color w:val="auto"/>
        </w:rPr>
      </w:pPr>
      <w:r w:rsidRPr="002F0761">
        <w:rPr>
          <w:rFonts w:cs="Arial"/>
          <w:color w:val="auto"/>
        </w:rPr>
        <w:t xml:space="preserve">After identifying the set of genes in order to give various information about the gene we manually started extracting it details from different available databases like The Human Gene Mutation Database, NCBI </w:t>
      </w:r>
      <w:proofErr w:type="spellStart"/>
      <w:r w:rsidRPr="002F0761">
        <w:rPr>
          <w:rFonts w:cs="Arial"/>
          <w:color w:val="auto"/>
        </w:rPr>
        <w:t>dbSNP</w:t>
      </w:r>
      <w:proofErr w:type="spellEnd"/>
      <w:r w:rsidRPr="002F0761">
        <w:rPr>
          <w:rFonts w:cs="Arial"/>
          <w:color w:val="auto"/>
        </w:rPr>
        <w:t xml:space="preserve">, </w:t>
      </w:r>
      <w:proofErr w:type="spellStart"/>
      <w:r w:rsidRPr="002F0761">
        <w:rPr>
          <w:rFonts w:cs="Arial"/>
          <w:color w:val="auto"/>
        </w:rPr>
        <w:t>UniprotKB</w:t>
      </w:r>
      <w:proofErr w:type="spellEnd"/>
      <w:r w:rsidRPr="002F0761">
        <w:rPr>
          <w:rFonts w:cs="Arial"/>
          <w:color w:val="auto"/>
        </w:rPr>
        <w:t xml:space="preserve">, NCBI, </w:t>
      </w:r>
      <w:r w:rsidRPr="002F0761">
        <w:rPr>
          <w:color w:val="auto"/>
          <w:sz w:val="24"/>
          <w:szCs w:val="24"/>
        </w:rPr>
        <w:t>PATHWAY Database</w:t>
      </w:r>
      <w:r w:rsidRPr="002F0761">
        <w:rPr>
          <w:rFonts w:cs="Arial"/>
          <w:color w:val="auto"/>
        </w:rPr>
        <w:t xml:space="preserve">, </w:t>
      </w:r>
      <w:r w:rsidRPr="002F0761">
        <w:rPr>
          <w:color w:val="auto"/>
          <w:sz w:val="24"/>
          <w:szCs w:val="24"/>
        </w:rPr>
        <w:t>THE HUMAN PROTEIN ATLAS</w:t>
      </w:r>
      <w:r w:rsidRPr="002F0761">
        <w:rPr>
          <w:rFonts w:cs="Arial"/>
          <w:color w:val="auto"/>
        </w:rPr>
        <w:t xml:space="preserve">, </w:t>
      </w:r>
      <w:r w:rsidRPr="002F0761">
        <w:rPr>
          <w:color w:val="auto"/>
          <w:sz w:val="24"/>
          <w:szCs w:val="24"/>
        </w:rPr>
        <w:t>PUBMED</w:t>
      </w:r>
      <w:r>
        <w:rPr>
          <w:color w:val="auto"/>
          <w:sz w:val="24"/>
          <w:szCs w:val="24"/>
        </w:rPr>
        <w:t xml:space="preserve"> and started </w:t>
      </w:r>
      <w:r w:rsidR="00682EBF">
        <w:rPr>
          <w:color w:val="auto"/>
          <w:sz w:val="24"/>
          <w:szCs w:val="24"/>
        </w:rPr>
        <w:t>storing the information for creation of our one final database.</w:t>
      </w:r>
    </w:p>
    <w:p w14:paraId="55D967C6" w14:textId="30EE371F" w:rsidR="00CD3AE8" w:rsidRPr="0076466B" w:rsidRDefault="00CD3AE8" w:rsidP="00CD3AE8">
      <w:pPr>
        <w:rPr>
          <w:rFonts w:asciiTheme="majorHAnsi" w:hAnsiTheme="majorHAnsi" w:cs="Arial"/>
        </w:rPr>
      </w:pPr>
      <w:r w:rsidRPr="0076466B">
        <w:rPr>
          <w:rFonts w:asciiTheme="majorHAnsi" w:hAnsiTheme="majorHAnsi" w:cs="Arial"/>
        </w:rPr>
        <w:t xml:space="preserve">Our front end was decided upon to be a website with simple </w:t>
      </w:r>
      <w:r w:rsidR="00570D0B">
        <w:rPr>
          <w:rFonts w:asciiTheme="majorHAnsi" w:hAnsiTheme="majorHAnsi" w:cs="Arial"/>
        </w:rPr>
        <w:t>UI</w:t>
      </w:r>
      <w:r w:rsidRPr="0076466B">
        <w:rPr>
          <w:rFonts w:asciiTheme="majorHAnsi" w:hAnsiTheme="majorHAnsi" w:cs="Arial"/>
        </w:rPr>
        <w:t xml:space="preserve"> to facilitate exchange of knowledge between researchers with the help of our database.</w:t>
      </w:r>
    </w:p>
    <w:p w14:paraId="7B80CD65" w14:textId="676A7884" w:rsidR="00F67273" w:rsidRDefault="00CD3AE8" w:rsidP="00CD3AE8">
      <w:pPr>
        <w:rPr>
          <w:rFonts w:asciiTheme="majorHAnsi" w:hAnsiTheme="majorHAnsi" w:cs="Arial"/>
        </w:rPr>
      </w:pPr>
      <w:r w:rsidRPr="0076466B">
        <w:rPr>
          <w:rFonts w:asciiTheme="majorHAnsi" w:hAnsiTheme="majorHAnsi" w:cs="Arial"/>
        </w:rPr>
        <w:t xml:space="preserve">You will be able to search a gene and it </w:t>
      </w:r>
      <w:r w:rsidR="00120426">
        <w:rPr>
          <w:rFonts w:asciiTheme="majorHAnsi" w:hAnsiTheme="majorHAnsi" w:cs="Arial"/>
        </w:rPr>
        <w:t>retrieve various details about it available across various other databases</w:t>
      </w:r>
    </w:p>
    <w:p w14:paraId="7A9E5463" w14:textId="27186482" w:rsidR="003D3291" w:rsidRDefault="003D3291" w:rsidP="00CD3AE8">
      <w:pPr>
        <w:rPr>
          <w:rFonts w:asciiTheme="majorHAnsi" w:hAnsiTheme="majorHAnsi" w:cs="Arial"/>
        </w:rPr>
      </w:pPr>
    </w:p>
    <w:p w14:paraId="6DD4A385" w14:textId="5BD55406" w:rsidR="003D3291" w:rsidRDefault="003D3291" w:rsidP="00CD3AE8">
      <w:pPr>
        <w:rPr>
          <w:rFonts w:asciiTheme="majorHAnsi" w:hAnsiTheme="majorHAnsi" w:cs="Arial"/>
        </w:rPr>
      </w:pPr>
      <w:r>
        <w:rPr>
          <w:rFonts w:asciiTheme="majorHAnsi" w:hAnsiTheme="majorHAnsi" w:cs="Arial"/>
        </w:rPr>
        <w:t xml:space="preserve">FLOWCHART: </w:t>
      </w:r>
    </w:p>
    <w:p w14:paraId="22056151" w14:textId="77777777" w:rsidR="003D3291" w:rsidRPr="0076466B" w:rsidRDefault="003D3291" w:rsidP="00CD3AE8">
      <w:pPr>
        <w:rPr>
          <w:rFonts w:asciiTheme="majorHAnsi" w:hAnsiTheme="majorHAnsi" w:cs="Arial"/>
        </w:rPr>
      </w:pPr>
    </w:p>
    <w:p w14:paraId="42F9CD5E" w14:textId="6DD65BF0" w:rsidR="003D3291" w:rsidRPr="003D3291" w:rsidRDefault="003D3291" w:rsidP="003D3291">
      <w:pPr>
        <w:rPr>
          <w:rFonts w:asciiTheme="majorHAnsi" w:hAnsiTheme="majorHAnsi" w:cs="Arial"/>
        </w:rPr>
      </w:pPr>
      <w:r>
        <w:rPr>
          <w:rFonts w:asciiTheme="majorHAnsi" w:hAnsiTheme="majorHAnsi" w:cs="Arial"/>
          <w:noProof/>
        </w:rPr>
        <w:drawing>
          <wp:inline distT="0" distB="0" distL="0" distR="0" wp14:anchorId="004437B0" wp14:editId="2820F864">
            <wp:extent cx="5731510" cy="24403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361" cy="2443297"/>
                    </a:xfrm>
                    <a:prstGeom prst="rect">
                      <a:avLst/>
                    </a:prstGeom>
                  </pic:spPr>
                </pic:pic>
              </a:graphicData>
            </a:graphic>
          </wp:inline>
        </w:drawing>
      </w:r>
    </w:p>
    <w:p w14:paraId="6ECF86FF" w14:textId="6DC53E74" w:rsidR="00102045" w:rsidRPr="008342A2" w:rsidRDefault="00102045" w:rsidP="00102045">
      <w:pPr>
        <w:pStyle w:val="Heading2"/>
        <w:ind w:right="397"/>
        <w:rPr>
          <w:b/>
          <w:bCs/>
          <w:sz w:val="32"/>
          <w:szCs w:val="32"/>
        </w:rPr>
      </w:pPr>
      <w:r w:rsidRPr="008342A2">
        <w:rPr>
          <w:b/>
          <w:bCs/>
          <w:color w:val="212121"/>
          <w:sz w:val="32"/>
          <w:szCs w:val="32"/>
          <w:highlight w:val="cyan"/>
        </w:rPr>
        <w:lastRenderedPageBreak/>
        <w:t>SOFTWARE/LANGUAGES USED</w:t>
      </w:r>
      <w:r w:rsidR="008342A2" w:rsidRPr="008342A2">
        <w:rPr>
          <w:b/>
          <w:bCs/>
          <w:color w:val="212121"/>
          <w:sz w:val="32"/>
          <w:szCs w:val="32"/>
          <w:highlight w:val="cyan"/>
        </w:rPr>
        <w:t>:</w:t>
      </w:r>
    </w:p>
    <w:p w14:paraId="2A7ADB53" w14:textId="77777777" w:rsidR="00102045" w:rsidRPr="0076466B" w:rsidRDefault="00102045" w:rsidP="00102045">
      <w:pPr>
        <w:pStyle w:val="BodyText"/>
        <w:rPr>
          <w:rFonts w:asciiTheme="majorHAnsi" w:hAnsiTheme="majorHAnsi"/>
          <w:b/>
          <w:sz w:val="20"/>
        </w:rPr>
      </w:pPr>
    </w:p>
    <w:p w14:paraId="463CCE34" w14:textId="77777777" w:rsidR="00102045" w:rsidRPr="0076466B" w:rsidRDefault="00102045" w:rsidP="0076466B">
      <w:pPr>
        <w:pStyle w:val="ListParagraph"/>
        <w:widowControl w:val="0"/>
        <w:numPr>
          <w:ilvl w:val="0"/>
          <w:numId w:val="4"/>
        </w:numPr>
        <w:autoSpaceDE w:val="0"/>
        <w:autoSpaceDN w:val="0"/>
        <w:spacing w:before="230"/>
        <w:ind w:left="993" w:hanging="425"/>
        <w:contextualSpacing w:val="0"/>
        <w:rPr>
          <w:rFonts w:asciiTheme="majorHAnsi" w:hAnsiTheme="majorHAnsi"/>
          <w:sz w:val="27"/>
        </w:rPr>
      </w:pPr>
      <w:r w:rsidRPr="0076466B">
        <w:rPr>
          <w:rFonts w:asciiTheme="majorHAnsi" w:hAnsiTheme="majorHAnsi"/>
          <w:color w:val="212121"/>
          <w:sz w:val="27"/>
        </w:rPr>
        <w:t>VS IDE</w:t>
      </w:r>
    </w:p>
    <w:p w14:paraId="25BF6C92" w14:textId="7AE8A10A" w:rsidR="00102045" w:rsidRPr="0076466B" w:rsidRDefault="00102045" w:rsidP="0076466B">
      <w:pPr>
        <w:pStyle w:val="ListParagraph"/>
        <w:widowControl w:val="0"/>
        <w:numPr>
          <w:ilvl w:val="0"/>
          <w:numId w:val="4"/>
        </w:numPr>
        <w:autoSpaceDE w:val="0"/>
        <w:autoSpaceDN w:val="0"/>
        <w:spacing w:before="50"/>
        <w:ind w:left="993" w:hanging="425"/>
        <w:contextualSpacing w:val="0"/>
        <w:rPr>
          <w:rFonts w:asciiTheme="majorHAnsi" w:hAnsiTheme="majorHAnsi"/>
          <w:sz w:val="27"/>
        </w:rPr>
      </w:pPr>
      <w:r w:rsidRPr="0076466B">
        <w:rPr>
          <w:rFonts w:asciiTheme="majorHAnsi" w:hAnsiTheme="majorHAnsi"/>
          <w:color w:val="212121"/>
          <w:sz w:val="27"/>
        </w:rPr>
        <w:t>PYTHON</w:t>
      </w:r>
      <w:r w:rsidR="0076466B" w:rsidRPr="0076466B">
        <w:rPr>
          <w:rFonts w:asciiTheme="majorHAnsi" w:hAnsiTheme="majorHAnsi"/>
          <w:color w:val="212121"/>
          <w:sz w:val="27"/>
        </w:rPr>
        <w:t xml:space="preserve"> (SELENIUM FOR AUTOMATION AND WEB SCRAPING)</w:t>
      </w:r>
    </w:p>
    <w:p w14:paraId="3BB4E20C" w14:textId="77777777" w:rsidR="00102045" w:rsidRPr="0076466B" w:rsidRDefault="00102045" w:rsidP="0076466B">
      <w:pPr>
        <w:pStyle w:val="ListParagraph"/>
        <w:widowControl w:val="0"/>
        <w:numPr>
          <w:ilvl w:val="0"/>
          <w:numId w:val="4"/>
        </w:numPr>
        <w:autoSpaceDE w:val="0"/>
        <w:autoSpaceDN w:val="0"/>
        <w:spacing w:before="53"/>
        <w:ind w:left="993" w:hanging="425"/>
        <w:contextualSpacing w:val="0"/>
        <w:rPr>
          <w:rFonts w:asciiTheme="majorHAnsi" w:hAnsiTheme="majorHAnsi"/>
          <w:sz w:val="27"/>
        </w:rPr>
      </w:pPr>
      <w:r w:rsidRPr="0076466B">
        <w:rPr>
          <w:rFonts w:asciiTheme="majorHAnsi" w:hAnsiTheme="majorHAnsi"/>
          <w:color w:val="212121"/>
          <w:sz w:val="27"/>
        </w:rPr>
        <w:t>HTML</w:t>
      </w:r>
    </w:p>
    <w:p w14:paraId="2550CB5D" w14:textId="77777777" w:rsidR="00102045" w:rsidRPr="0076466B" w:rsidRDefault="00102045" w:rsidP="0076466B">
      <w:pPr>
        <w:pStyle w:val="ListParagraph"/>
        <w:widowControl w:val="0"/>
        <w:numPr>
          <w:ilvl w:val="0"/>
          <w:numId w:val="4"/>
        </w:numPr>
        <w:autoSpaceDE w:val="0"/>
        <w:autoSpaceDN w:val="0"/>
        <w:spacing w:before="53"/>
        <w:ind w:left="993" w:hanging="425"/>
        <w:contextualSpacing w:val="0"/>
        <w:rPr>
          <w:rFonts w:asciiTheme="majorHAnsi" w:hAnsiTheme="majorHAnsi"/>
          <w:sz w:val="27"/>
        </w:rPr>
      </w:pPr>
      <w:r w:rsidRPr="0076466B">
        <w:rPr>
          <w:rFonts w:asciiTheme="majorHAnsi" w:hAnsiTheme="majorHAnsi"/>
          <w:color w:val="212121"/>
          <w:sz w:val="27"/>
        </w:rPr>
        <w:t>CSS</w:t>
      </w:r>
    </w:p>
    <w:p w14:paraId="279682EE" w14:textId="77777777" w:rsidR="00102045" w:rsidRPr="0076466B" w:rsidRDefault="00102045" w:rsidP="0076466B">
      <w:pPr>
        <w:pStyle w:val="ListParagraph"/>
        <w:widowControl w:val="0"/>
        <w:numPr>
          <w:ilvl w:val="0"/>
          <w:numId w:val="4"/>
        </w:numPr>
        <w:autoSpaceDE w:val="0"/>
        <w:autoSpaceDN w:val="0"/>
        <w:spacing w:before="53"/>
        <w:ind w:left="993" w:hanging="425"/>
        <w:contextualSpacing w:val="0"/>
        <w:rPr>
          <w:rFonts w:asciiTheme="majorHAnsi" w:hAnsiTheme="majorHAnsi"/>
          <w:sz w:val="27"/>
        </w:rPr>
      </w:pPr>
      <w:r w:rsidRPr="0076466B">
        <w:rPr>
          <w:rFonts w:asciiTheme="majorHAnsi" w:hAnsiTheme="majorHAnsi"/>
          <w:color w:val="212121"/>
          <w:sz w:val="27"/>
        </w:rPr>
        <w:t>JAVA</w:t>
      </w:r>
      <w:r w:rsidRPr="0076466B">
        <w:rPr>
          <w:rFonts w:asciiTheme="majorHAnsi" w:hAnsiTheme="majorHAnsi"/>
          <w:color w:val="212121"/>
          <w:spacing w:val="-2"/>
          <w:sz w:val="27"/>
        </w:rPr>
        <w:t xml:space="preserve"> </w:t>
      </w:r>
      <w:r w:rsidRPr="0076466B">
        <w:rPr>
          <w:rFonts w:asciiTheme="majorHAnsi" w:hAnsiTheme="majorHAnsi"/>
          <w:color w:val="212121"/>
          <w:sz w:val="27"/>
        </w:rPr>
        <w:t>SCRIPT</w:t>
      </w:r>
    </w:p>
    <w:p w14:paraId="5429BDA0" w14:textId="77777777" w:rsidR="00102045" w:rsidRPr="0076466B" w:rsidRDefault="00102045" w:rsidP="0076466B">
      <w:pPr>
        <w:pStyle w:val="ListParagraph"/>
        <w:widowControl w:val="0"/>
        <w:numPr>
          <w:ilvl w:val="0"/>
          <w:numId w:val="4"/>
        </w:numPr>
        <w:autoSpaceDE w:val="0"/>
        <w:autoSpaceDN w:val="0"/>
        <w:spacing w:before="50"/>
        <w:ind w:left="993" w:hanging="425"/>
        <w:contextualSpacing w:val="0"/>
        <w:rPr>
          <w:rFonts w:asciiTheme="majorHAnsi" w:hAnsiTheme="majorHAnsi"/>
          <w:sz w:val="27"/>
        </w:rPr>
      </w:pPr>
      <w:r w:rsidRPr="0076466B">
        <w:rPr>
          <w:rFonts w:asciiTheme="majorHAnsi" w:hAnsiTheme="majorHAnsi"/>
          <w:color w:val="212121"/>
          <w:sz w:val="27"/>
        </w:rPr>
        <w:t>BOOTSTRAP</w:t>
      </w:r>
    </w:p>
    <w:p w14:paraId="35920C21" w14:textId="52504E3D" w:rsidR="008342A2" w:rsidRPr="003D3291" w:rsidRDefault="0076466B" w:rsidP="00CD3AE8">
      <w:pPr>
        <w:pStyle w:val="ListParagraph"/>
        <w:widowControl w:val="0"/>
        <w:numPr>
          <w:ilvl w:val="0"/>
          <w:numId w:val="4"/>
        </w:numPr>
        <w:autoSpaceDE w:val="0"/>
        <w:autoSpaceDN w:val="0"/>
        <w:spacing w:before="53"/>
        <w:ind w:left="993" w:hanging="425"/>
        <w:contextualSpacing w:val="0"/>
        <w:rPr>
          <w:rFonts w:asciiTheme="majorHAnsi" w:hAnsiTheme="majorHAnsi"/>
          <w:sz w:val="27"/>
        </w:rPr>
      </w:pPr>
      <w:r w:rsidRPr="0076466B">
        <w:rPr>
          <w:rFonts w:asciiTheme="majorHAnsi" w:hAnsiTheme="majorHAnsi"/>
          <w:color w:val="212121"/>
          <w:sz w:val="27"/>
        </w:rPr>
        <w:t>PHP/SQL</w:t>
      </w:r>
    </w:p>
    <w:p w14:paraId="7EA823B4" w14:textId="5D511889" w:rsidR="004D77E2" w:rsidRPr="0076466B" w:rsidRDefault="004D77E2" w:rsidP="00CD3AE8">
      <w:pPr>
        <w:rPr>
          <w:rFonts w:asciiTheme="majorHAnsi" w:hAnsiTheme="majorHAnsi" w:cs="Arial"/>
        </w:rPr>
      </w:pPr>
    </w:p>
    <w:p w14:paraId="1870E948" w14:textId="638FF426" w:rsidR="004D77E2" w:rsidRDefault="004D77E2" w:rsidP="00CD3AE8">
      <w:pPr>
        <w:rPr>
          <w:rFonts w:asciiTheme="majorHAnsi" w:hAnsiTheme="majorHAnsi" w:cs="Arial"/>
          <w:b/>
          <w:bCs/>
          <w:sz w:val="32"/>
          <w:szCs w:val="32"/>
        </w:rPr>
      </w:pPr>
      <w:r w:rsidRPr="008342A2">
        <w:rPr>
          <w:rFonts w:asciiTheme="majorHAnsi" w:hAnsiTheme="majorHAnsi" w:cs="Arial"/>
          <w:b/>
          <w:bCs/>
          <w:sz w:val="32"/>
          <w:szCs w:val="32"/>
          <w:highlight w:val="cyan"/>
        </w:rPr>
        <w:t>References:</w:t>
      </w:r>
    </w:p>
    <w:p w14:paraId="249643F4" w14:textId="7C01ECD2" w:rsidR="008D01DE" w:rsidRPr="008342A2" w:rsidRDefault="008D01DE" w:rsidP="00CD3AE8">
      <w:pPr>
        <w:rPr>
          <w:rFonts w:asciiTheme="majorHAnsi" w:hAnsiTheme="majorHAnsi" w:cs="Arial"/>
          <w:b/>
          <w:bCs/>
          <w:sz w:val="32"/>
          <w:szCs w:val="32"/>
        </w:rPr>
      </w:pPr>
      <w:r>
        <w:rPr>
          <w:rFonts w:asciiTheme="majorHAnsi" w:hAnsiTheme="majorHAnsi" w:cs="Arial"/>
          <w:b/>
          <w:bCs/>
          <w:sz w:val="32"/>
          <w:szCs w:val="32"/>
        </w:rPr>
        <w:t>Websites Referred for Data Creation and Extraction:</w:t>
      </w:r>
    </w:p>
    <w:p w14:paraId="225A7475" w14:textId="77777777" w:rsidR="00C87A05" w:rsidRDefault="00C87A05" w:rsidP="004D77E2"/>
    <w:p w14:paraId="033F4FA8" w14:textId="77777777" w:rsidR="00C87A05" w:rsidRPr="0076466B" w:rsidRDefault="007B2811" w:rsidP="00C87A05">
      <w:pPr>
        <w:rPr>
          <w:rFonts w:asciiTheme="majorHAnsi" w:hAnsiTheme="majorHAnsi" w:cs="Arial"/>
          <w:lang w:val="en-US"/>
        </w:rPr>
      </w:pPr>
      <w:hyperlink r:id="rId12" w:history="1">
        <w:r w:rsidR="00C87A05" w:rsidRPr="00C87A05">
          <w:rPr>
            <w:rStyle w:val="Hyperlink"/>
          </w:rPr>
          <w:t>https://pubmed.ncbi.nlm.nih.gov/?term=oral+precancer</w:t>
        </w:r>
      </w:hyperlink>
    </w:p>
    <w:p w14:paraId="4261A646" w14:textId="77777777" w:rsidR="00C87A05" w:rsidRDefault="00C87A05" w:rsidP="004D77E2"/>
    <w:p w14:paraId="1515F8FD" w14:textId="46403C8C" w:rsidR="004D77E2" w:rsidRPr="0076466B" w:rsidRDefault="007B2811" w:rsidP="004D77E2">
      <w:pPr>
        <w:rPr>
          <w:rFonts w:asciiTheme="majorHAnsi" w:hAnsiTheme="majorHAnsi" w:cs="Arial"/>
        </w:rPr>
      </w:pPr>
      <w:hyperlink r:id="rId13" w:history="1">
        <w:r w:rsidR="00C87A05" w:rsidRPr="00205623">
          <w:rPr>
            <w:rStyle w:val="Hyperlink"/>
            <w:rFonts w:asciiTheme="majorHAnsi" w:hAnsiTheme="majorHAnsi" w:cs="Arial"/>
          </w:rPr>
          <w:t>https://www.uniprot.org/uniprot/?query=oral+cancer&amp;sort=score</w:t>
        </w:r>
      </w:hyperlink>
    </w:p>
    <w:p w14:paraId="508CC686" w14:textId="77777777" w:rsidR="00C87A05" w:rsidRDefault="00C87A05">
      <w:pPr>
        <w:rPr>
          <w:rFonts w:asciiTheme="majorHAnsi" w:hAnsiTheme="majorHAnsi" w:cs="Arial"/>
          <w:b/>
          <w:bCs/>
          <w:sz w:val="32"/>
          <w:szCs w:val="32"/>
          <w:highlight w:val="darkCyan"/>
          <w:lang w:val="en-US"/>
        </w:rPr>
      </w:pPr>
    </w:p>
    <w:p w14:paraId="6D5A4574" w14:textId="1A2612E6" w:rsidR="004D1B8E" w:rsidRPr="00FA147A" w:rsidRDefault="004D1B8E">
      <w:pPr>
        <w:rPr>
          <w:rFonts w:asciiTheme="majorHAnsi" w:hAnsiTheme="majorHAnsi" w:cs="Arial"/>
          <w:b/>
          <w:bCs/>
          <w:sz w:val="32"/>
          <w:szCs w:val="32"/>
          <w:highlight w:val="cyan"/>
          <w:lang w:val="en-US"/>
        </w:rPr>
      </w:pPr>
      <w:r w:rsidRPr="00FA147A">
        <w:rPr>
          <w:rFonts w:asciiTheme="majorHAnsi" w:hAnsiTheme="majorHAnsi" w:cs="Arial"/>
          <w:b/>
          <w:bCs/>
          <w:sz w:val="32"/>
          <w:szCs w:val="32"/>
          <w:highlight w:val="cyan"/>
          <w:lang w:val="en-US"/>
        </w:rPr>
        <w:t>Database Manually curated:</w:t>
      </w:r>
    </w:p>
    <w:p w14:paraId="036EB2B3" w14:textId="2985FE11" w:rsidR="00E00025" w:rsidRPr="008342A2" w:rsidRDefault="00E00025">
      <w:pPr>
        <w:rPr>
          <w:rFonts w:asciiTheme="majorHAnsi" w:hAnsiTheme="majorHAnsi" w:cs="Arial"/>
          <w:b/>
          <w:bCs/>
          <w:sz w:val="32"/>
          <w:szCs w:val="32"/>
          <w:highlight w:val="darkCyan"/>
          <w:lang w:val="en-US"/>
        </w:rPr>
      </w:pPr>
    </w:p>
    <w:p w14:paraId="5D9D5C6B" w14:textId="539207F6" w:rsidR="00C87A05" w:rsidRPr="003D3291" w:rsidRDefault="00E00025" w:rsidP="007B0D20">
      <w:pPr>
        <w:rPr>
          <w:rFonts w:asciiTheme="majorHAnsi" w:hAnsiTheme="majorHAnsi" w:cs="Arial"/>
          <w:lang w:val="en-US"/>
        </w:rPr>
      </w:pPr>
      <w:r w:rsidRPr="00E00025">
        <w:rPr>
          <w:rFonts w:asciiTheme="majorHAnsi" w:hAnsiTheme="majorHAnsi" w:cs="Arial"/>
          <w:noProof/>
          <w:lang w:val="en-US"/>
        </w:rPr>
        <w:drawing>
          <wp:inline distT="0" distB="0" distL="0" distR="0" wp14:anchorId="2EA71E4A" wp14:editId="71C348A8">
            <wp:extent cx="5731510" cy="2949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9575"/>
                    </a:xfrm>
                    <a:prstGeom prst="rect">
                      <a:avLst/>
                    </a:prstGeom>
                  </pic:spPr>
                </pic:pic>
              </a:graphicData>
            </a:graphic>
          </wp:inline>
        </w:drawing>
      </w:r>
    </w:p>
    <w:p w14:paraId="19F278AC" w14:textId="59423FFB" w:rsidR="007B0D20" w:rsidRPr="00812604" w:rsidRDefault="007B0D20" w:rsidP="007B0D20">
      <w:pPr>
        <w:rPr>
          <w:rFonts w:asciiTheme="majorHAnsi" w:hAnsiTheme="majorHAnsi" w:cs="Arial"/>
          <w:b/>
          <w:bCs/>
          <w:sz w:val="32"/>
          <w:szCs w:val="32"/>
          <w:lang w:val="en-US"/>
        </w:rPr>
      </w:pPr>
      <w:r w:rsidRPr="00FA147A">
        <w:rPr>
          <w:rFonts w:asciiTheme="majorHAnsi" w:hAnsiTheme="majorHAnsi" w:cs="Arial"/>
          <w:b/>
          <w:bCs/>
          <w:sz w:val="32"/>
          <w:szCs w:val="32"/>
          <w:highlight w:val="cyan"/>
          <w:lang w:val="en-US"/>
        </w:rPr>
        <w:lastRenderedPageBreak/>
        <w:t>Website Basic Frontend:</w:t>
      </w:r>
    </w:p>
    <w:p w14:paraId="72AEB5C9" w14:textId="3380E52B" w:rsidR="00812604" w:rsidRDefault="00812604" w:rsidP="00812604">
      <w:pPr>
        <w:rPr>
          <w:rFonts w:asciiTheme="majorHAnsi" w:hAnsiTheme="majorHAnsi" w:cs="Arial"/>
          <w:lang w:val="en-US"/>
        </w:rPr>
      </w:pPr>
    </w:p>
    <w:p w14:paraId="72E473EA" w14:textId="62955891" w:rsidR="00812604" w:rsidRPr="00FA147A" w:rsidRDefault="00812604" w:rsidP="00812604">
      <w:pPr>
        <w:rPr>
          <w:rFonts w:asciiTheme="majorHAnsi" w:hAnsiTheme="majorHAnsi" w:cs="Arial"/>
          <w:sz w:val="28"/>
          <w:szCs w:val="28"/>
          <w:lang w:val="en-US"/>
        </w:rPr>
      </w:pPr>
      <w:r w:rsidRPr="00FA147A">
        <w:rPr>
          <w:rFonts w:asciiTheme="majorHAnsi" w:hAnsiTheme="majorHAnsi" w:cs="Arial"/>
          <w:sz w:val="28"/>
          <w:szCs w:val="28"/>
          <w:highlight w:val="yellow"/>
          <w:lang w:val="en-US"/>
        </w:rPr>
        <w:t>HOME PAGE:</w:t>
      </w:r>
    </w:p>
    <w:p w14:paraId="138FFF28" w14:textId="77777777" w:rsidR="00812604" w:rsidRDefault="00812604" w:rsidP="00812604">
      <w:pPr>
        <w:rPr>
          <w:rFonts w:asciiTheme="majorHAnsi" w:hAnsiTheme="majorHAnsi" w:cs="Arial"/>
          <w:lang w:val="en-US"/>
        </w:rPr>
      </w:pPr>
    </w:p>
    <w:p w14:paraId="01B59805" w14:textId="72F5C00E" w:rsidR="00812604" w:rsidRDefault="00812604" w:rsidP="00812604">
      <w:pPr>
        <w:rPr>
          <w:rFonts w:asciiTheme="majorHAnsi" w:hAnsiTheme="majorHAnsi" w:cs="Arial"/>
          <w:lang w:val="en-US"/>
        </w:rPr>
      </w:pPr>
      <w:r w:rsidRPr="00812604">
        <w:rPr>
          <w:rFonts w:asciiTheme="majorHAnsi" w:hAnsiTheme="majorHAnsi" w:cs="Arial"/>
          <w:noProof/>
          <w:lang w:val="en-US"/>
        </w:rPr>
        <w:drawing>
          <wp:inline distT="0" distB="0" distL="0" distR="0" wp14:anchorId="58D5C1D6" wp14:editId="5B88C805">
            <wp:extent cx="5731510" cy="28994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9410"/>
                    </a:xfrm>
                    <a:prstGeom prst="rect">
                      <a:avLst/>
                    </a:prstGeom>
                  </pic:spPr>
                </pic:pic>
              </a:graphicData>
            </a:graphic>
          </wp:inline>
        </w:drawing>
      </w:r>
    </w:p>
    <w:p w14:paraId="703686AE" w14:textId="50475990" w:rsidR="00812604" w:rsidRDefault="00812604" w:rsidP="00812604">
      <w:pPr>
        <w:rPr>
          <w:rFonts w:asciiTheme="majorHAnsi" w:hAnsiTheme="majorHAnsi" w:cs="Arial"/>
          <w:lang w:val="en-US"/>
        </w:rPr>
      </w:pPr>
    </w:p>
    <w:p w14:paraId="5C43CD91" w14:textId="0D504B4C" w:rsidR="007B0D20" w:rsidRPr="00FA147A" w:rsidRDefault="007B0D20" w:rsidP="00812604">
      <w:pPr>
        <w:rPr>
          <w:rFonts w:asciiTheme="majorHAnsi" w:hAnsiTheme="majorHAnsi" w:cs="Arial"/>
          <w:sz w:val="28"/>
          <w:szCs w:val="28"/>
          <w:lang w:val="en-US"/>
        </w:rPr>
      </w:pPr>
      <w:r w:rsidRPr="00FA147A">
        <w:rPr>
          <w:rFonts w:asciiTheme="majorHAnsi" w:hAnsiTheme="majorHAnsi" w:cs="Arial"/>
          <w:sz w:val="28"/>
          <w:szCs w:val="28"/>
          <w:highlight w:val="yellow"/>
          <w:lang w:val="en-US"/>
        </w:rPr>
        <w:t>Login Page:</w:t>
      </w:r>
    </w:p>
    <w:p w14:paraId="5C656119" w14:textId="7382E031" w:rsidR="007B0D20" w:rsidRDefault="007B0D20" w:rsidP="00812604">
      <w:pPr>
        <w:rPr>
          <w:rFonts w:asciiTheme="majorHAnsi" w:hAnsiTheme="majorHAnsi" w:cs="Arial"/>
          <w:lang w:val="en-US"/>
        </w:rPr>
      </w:pPr>
      <w:r>
        <w:rPr>
          <w:rFonts w:asciiTheme="majorHAnsi" w:hAnsiTheme="majorHAnsi" w:cs="Arial"/>
          <w:lang w:val="en-US"/>
        </w:rPr>
        <w:t>For adding security and especially for adding records which would be evaluated and can be approved by the administrator</w:t>
      </w:r>
    </w:p>
    <w:p w14:paraId="65BD3524" w14:textId="77777777" w:rsidR="007B0D20" w:rsidRDefault="007B0D20" w:rsidP="00812604">
      <w:pPr>
        <w:rPr>
          <w:rFonts w:asciiTheme="majorHAnsi" w:hAnsiTheme="majorHAnsi" w:cs="Arial"/>
          <w:lang w:val="en-US"/>
        </w:rPr>
      </w:pPr>
    </w:p>
    <w:p w14:paraId="56F4BB38" w14:textId="060C224C" w:rsidR="007B0D20" w:rsidRDefault="007B0D20" w:rsidP="00812604">
      <w:pPr>
        <w:rPr>
          <w:rFonts w:asciiTheme="majorHAnsi" w:hAnsiTheme="majorHAnsi" w:cs="Arial"/>
          <w:lang w:val="en-US"/>
        </w:rPr>
      </w:pPr>
      <w:r w:rsidRPr="007B0D20">
        <w:rPr>
          <w:rFonts w:asciiTheme="majorHAnsi" w:hAnsiTheme="majorHAnsi" w:cs="Arial"/>
          <w:noProof/>
          <w:lang w:val="en-US"/>
        </w:rPr>
        <w:drawing>
          <wp:inline distT="0" distB="0" distL="0" distR="0" wp14:anchorId="2C556C7F" wp14:editId="3E795890">
            <wp:extent cx="5731510" cy="2903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3220"/>
                    </a:xfrm>
                    <a:prstGeom prst="rect">
                      <a:avLst/>
                    </a:prstGeom>
                  </pic:spPr>
                </pic:pic>
              </a:graphicData>
            </a:graphic>
          </wp:inline>
        </w:drawing>
      </w:r>
    </w:p>
    <w:p w14:paraId="1B117130" w14:textId="77777777" w:rsidR="007B0D20" w:rsidRDefault="007B0D20" w:rsidP="00812604">
      <w:pPr>
        <w:rPr>
          <w:rFonts w:asciiTheme="majorHAnsi" w:hAnsiTheme="majorHAnsi" w:cs="Arial"/>
          <w:lang w:val="en-US"/>
        </w:rPr>
      </w:pPr>
    </w:p>
    <w:p w14:paraId="19BB7E65" w14:textId="1A8C7FD9" w:rsidR="00812604" w:rsidRPr="00FA147A" w:rsidRDefault="00812604" w:rsidP="00812604">
      <w:pPr>
        <w:rPr>
          <w:rFonts w:asciiTheme="majorHAnsi" w:hAnsiTheme="majorHAnsi" w:cs="Arial"/>
          <w:sz w:val="28"/>
          <w:szCs w:val="28"/>
          <w:lang w:val="en-US"/>
        </w:rPr>
      </w:pPr>
      <w:r w:rsidRPr="00FA147A">
        <w:rPr>
          <w:rFonts w:asciiTheme="majorHAnsi" w:hAnsiTheme="majorHAnsi" w:cs="Arial"/>
          <w:sz w:val="28"/>
          <w:szCs w:val="28"/>
          <w:highlight w:val="yellow"/>
          <w:lang w:val="en-US"/>
        </w:rPr>
        <w:t>SHOW DATABASE:</w:t>
      </w:r>
    </w:p>
    <w:p w14:paraId="655C5DBB" w14:textId="2384CB04" w:rsidR="00812604" w:rsidRDefault="00812604" w:rsidP="00812604">
      <w:pPr>
        <w:rPr>
          <w:rFonts w:asciiTheme="majorHAnsi" w:hAnsiTheme="majorHAnsi" w:cs="Arial"/>
          <w:lang w:val="en-US"/>
        </w:rPr>
      </w:pPr>
    </w:p>
    <w:p w14:paraId="386D2A80" w14:textId="147A59DB" w:rsidR="00812604" w:rsidRDefault="00812604" w:rsidP="00812604">
      <w:pPr>
        <w:rPr>
          <w:rFonts w:asciiTheme="majorHAnsi" w:hAnsiTheme="majorHAnsi" w:cs="Arial"/>
          <w:lang w:val="en-US"/>
        </w:rPr>
      </w:pPr>
      <w:r w:rsidRPr="00812604">
        <w:rPr>
          <w:rFonts w:asciiTheme="majorHAnsi" w:hAnsiTheme="majorHAnsi" w:cs="Arial"/>
          <w:noProof/>
          <w:lang w:val="en-US"/>
        </w:rPr>
        <w:drawing>
          <wp:inline distT="0" distB="0" distL="0" distR="0" wp14:anchorId="34D5F3F6" wp14:editId="60A804B7">
            <wp:extent cx="5731510" cy="29165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16555"/>
                    </a:xfrm>
                    <a:prstGeom prst="rect">
                      <a:avLst/>
                    </a:prstGeom>
                  </pic:spPr>
                </pic:pic>
              </a:graphicData>
            </a:graphic>
          </wp:inline>
        </w:drawing>
      </w:r>
    </w:p>
    <w:p w14:paraId="2E965620" w14:textId="7D66F005" w:rsidR="00812604" w:rsidRDefault="00812604" w:rsidP="00812604">
      <w:pPr>
        <w:rPr>
          <w:rFonts w:asciiTheme="majorHAnsi" w:hAnsiTheme="majorHAnsi" w:cs="Arial"/>
          <w:lang w:val="en-US"/>
        </w:rPr>
      </w:pPr>
    </w:p>
    <w:p w14:paraId="0920F5F2" w14:textId="77777777" w:rsidR="00812604" w:rsidRDefault="00812604" w:rsidP="00812604">
      <w:pPr>
        <w:rPr>
          <w:rFonts w:asciiTheme="majorHAnsi" w:hAnsiTheme="majorHAnsi" w:cs="Arial"/>
          <w:lang w:val="en-US"/>
        </w:rPr>
      </w:pPr>
    </w:p>
    <w:p w14:paraId="7112FE07" w14:textId="3EDD5E87" w:rsidR="00812604" w:rsidRPr="00FA147A" w:rsidRDefault="00812604" w:rsidP="00812604">
      <w:pPr>
        <w:rPr>
          <w:rFonts w:asciiTheme="majorHAnsi" w:hAnsiTheme="majorHAnsi" w:cs="Arial"/>
          <w:sz w:val="28"/>
          <w:szCs w:val="28"/>
          <w:lang w:val="en-US"/>
        </w:rPr>
      </w:pPr>
      <w:r w:rsidRPr="00FA147A">
        <w:rPr>
          <w:rFonts w:asciiTheme="majorHAnsi" w:hAnsiTheme="majorHAnsi" w:cs="Arial"/>
          <w:sz w:val="28"/>
          <w:szCs w:val="28"/>
          <w:highlight w:val="yellow"/>
          <w:lang w:val="en-US"/>
        </w:rPr>
        <w:t>SEARCH DATABASE BY GENE:</w:t>
      </w:r>
    </w:p>
    <w:p w14:paraId="62C71CF9" w14:textId="0BAF68E2" w:rsidR="00812604" w:rsidRDefault="00812604" w:rsidP="00812604">
      <w:pPr>
        <w:rPr>
          <w:rFonts w:asciiTheme="majorHAnsi" w:hAnsiTheme="majorHAnsi" w:cs="Arial"/>
          <w:lang w:val="en-US"/>
        </w:rPr>
      </w:pPr>
    </w:p>
    <w:p w14:paraId="63575EAC" w14:textId="4D8036AF" w:rsidR="00812604" w:rsidRDefault="00812604" w:rsidP="00812604">
      <w:pPr>
        <w:rPr>
          <w:rFonts w:asciiTheme="majorHAnsi" w:hAnsiTheme="majorHAnsi" w:cs="Arial"/>
          <w:lang w:val="en-US"/>
        </w:rPr>
      </w:pPr>
      <w:r w:rsidRPr="00812604">
        <w:rPr>
          <w:rFonts w:asciiTheme="majorHAnsi" w:hAnsiTheme="majorHAnsi" w:cs="Arial"/>
          <w:noProof/>
          <w:lang w:val="en-US"/>
        </w:rPr>
        <w:drawing>
          <wp:inline distT="0" distB="0" distL="0" distR="0" wp14:anchorId="4267492A" wp14:editId="50ACFC22">
            <wp:extent cx="5731510" cy="29121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4ABEC904" w14:textId="14327872" w:rsidR="00812604" w:rsidRDefault="00812604" w:rsidP="00812604">
      <w:pPr>
        <w:rPr>
          <w:rFonts w:asciiTheme="majorHAnsi" w:hAnsiTheme="majorHAnsi" w:cs="Arial"/>
          <w:lang w:val="en-US"/>
        </w:rPr>
      </w:pPr>
    </w:p>
    <w:p w14:paraId="5A2058F9" w14:textId="77777777" w:rsidR="007B0D20" w:rsidRDefault="007B0D20" w:rsidP="00812604">
      <w:pPr>
        <w:rPr>
          <w:rFonts w:asciiTheme="majorHAnsi" w:hAnsiTheme="majorHAnsi" w:cs="Arial"/>
          <w:lang w:val="en-US"/>
        </w:rPr>
      </w:pPr>
    </w:p>
    <w:p w14:paraId="6F4366A8" w14:textId="0730119D" w:rsidR="00812604" w:rsidRPr="00FA147A" w:rsidRDefault="00812604" w:rsidP="00812604">
      <w:pPr>
        <w:rPr>
          <w:rFonts w:asciiTheme="majorHAnsi" w:hAnsiTheme="majorHAnsi" w:cs="Arial"/>
          <w:sz w:val="28"/>
          <w:szCs w:val="28"/>
          <w:lang w:val="en-US"/>
        </w:rPr>
      </w:pPr>
      <w:r w:rsidRPr="00FA147A">
        <w:rPr>
          <w:rFonts w:asciiTheme="majorHAnsi" w:hAnsiTheme="majorHAnsi" w:cs="Arial"/>
          <w:sz w:val="28"/>
          <w:szCs w:val="28"/>
          <w:highlight w:val="yellow"/>
          <w:lang w:val="en-US"/>
        </w:rPr>
        <w:t>GENE DETAILS:</w:t>
      </w:r>
    </w:p>
    <w:p w14:paraId="7CCE6623" w14:textId="153136BE" w:rsidR="00812604" w:rsidRDefault="00812604" w:rsidP="00812604">
      <w:pPr>
        <w:rPr>
          <w:rFonts w:asciiTheme="majorHAnsi" w:hAnsiTheme="majorHAnsi" w:cs="Arial"/>
          <w:lang w:val="en-US"/>
        </w:rPr>
      </w:pPr>
    </w:p>
    <w:p w14:paraId="1C0DCB67" w14:textId="41582CED" w:rsidR="00812604" w:rsidRDefault="008A0F6B" w:rsidP="00812604">
      <w:pPr>
        <w:rPr>
          <w:rFonts w:asciiTheme="majorHAnsi" w:hAnsiTheme="majorHAnsi" w:cs="Arial"/>
          <w:lang w:val="en-US"/>
        </w:rPr>
      </w:pPr>
      <w:r w:rsidRPr="008A0F6B">
        <w:rPr>
          <w:rFonts w:asciiTheme="majorHAnsi" w:hAnsiTheme="majorHAnsi" w:cs="Arial"/>
          <w:noProof/>
          <w:lang w:val="en-US"/>
        </w:rPr>
        <w:drawing>
          <wp:inline distT="0" distB="0" distL="0" distR="0" wp14:anchorId="7B3F7E47" wp14:editId="24BE8490">
            <wp:extent cx="5731510" cy="28911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1155"/>
                    </a:xfrm>
                    <a:prstGeom prst="rect">
                      <a:avLst/>
                    </a:prstGeom>
                  </pic:spPr>
                </pic:pic>
              </a:graphicData>
            </a:graphic>
          </wp:inline>
        </w:drawing>
      </w:r>
    </w:p>
    <w:p w14:paraId="53802181" w14:textId="77777777" w:rsidR="00FA147A" w:rsidRDefault="00FA147A" w:rsidP="008A0F6B">
      <w:pPr>
        <w:rPr>
          <w:rFonts w:asciiTheme="majorHAnsi" w:hAnsiTheme="majorHAnsi" w:cs="Arial"/>
          <w:sz w:val="28"/>
          <w:szCs w:val="28"/>
          <w:highlight w:val="yellow"/>
          <w:lang w:val="en-US"/>
        </w:rPr>
      </w:pPr>
    </w:p>
    <w:p w14:paraId="3909ED84" w14:textId="2822A0D0" w:rsidR="008A0F6B" w:rsidRPr="00FA147A" w:rsidRDefault="00FA147A" w:rsidP="008A0F6B">
      <w:pPr>
        <w:rPr>
          <w:rFonts w:asciiTheme="majorHAnsi" w:hAnsiTheme="majorHAnsi" w:cs="Arial"/>
          <w:sz w:val="28"/>
          <w:szCs w:val="28"/>
          <w:lang w:val="en-US"/>
        </w:rPr>
      </w:pPr>
      <w:r w:rsidRPr="00FA147A">
        <w:rPr>
          <w:rFonts w:asciiTheme="majorHAnsi" w:hAnsiTheme="majorHAnsi" w:cs="Arial"/>
          <w:sz w:val="28"/>
          <w:szCs w:val="28"/>
          <w:highlight w:val="yellow"/>
          <w:lang w:val="en-US"/>
        </w:rPr>
        <w:t>HGMD:</w:t>
      </w:r>
    </w:p>
    <w:p w14:paraId="3DE94CD5" w14:textId="2022B4A5" w:rsidR="008A0F6B" w:rsidRDefault="008A0F6B" w:rsidP="008A0F6B">
      <w:pPr>
        <w:rPr>
          <w:rFonts w:asciiTheme="majorHAnsi" w:hAnsiTheme="majorHAnsi" w:cs="Arial"/>
          <w:lang w:val="en-US"/>
        </w:rPr>
      </w:pPr>
      <w:r>
        <w:rPr>
          <w:rFonts w:asciiTheme="majorHAnsi" w:hAnsiTheme="majorHAnsi" w:cs="Arial"/>
          <w:lang w:val="en-US"/>
        </w:rPr>
        <w:t xml:space="preserve">On clicking HGMD redirects to </w:t>
      </w:r>
      <w:r w:rsidRPr="008A0F6B">
        <w:rPr>
          <w:rFonts w:asciiTheme="majorHAnsi" w:hAnsiTheme="majorHAnsi" w:cs="Arial"/>
          <w:lang w:val="en-US"/>
        </w:rPr>
        <w:t>The Human Gene Mutation Database</w:t>
      </w:r>
      <w:r>
        <w:rPr>
          <w:rFonts w:asciiTheme="majorHAnsi" w:hAnsiTheme="majorHAnsi" w:cs="Arial"/>
          <w:lang w:val="en-US"/>
        </w:rPr>
        <w:t xml:space="preserve"> for that gene</w:t>
      </w:r>
    </w:p>
    <w:p w14:paraId="1FD02C2A" w14:textId="77777777" w:rsidR="008A0F6B" w:rsidRDefault="008A0F6B" w:rsidP="008A0F6B">
      <w:pPr>
        <w:rPr>
          <w:rFonts w:asciiTheme="majorHAnsi" w:hAnsiTheme="majorHAnsi" w:cs="Arial"/>
          <w:lang w:val="en-US"/>
        </w:rPr>
      </w:pPr>
    </w:p>
    <w:p w14:paraId="2BF3BD9F" w14:textId="6E78EA97" w:rsidR="008A0F6B" w:rsidRDefault="008A0F6B" w:rsidP="008A0F6B">
      <w:pPr>
        <w:rPr>
          <w:rFonts w:asciiTheme="majorHAnsi" w:hAnsiTheme="majorHAnsi" w:cs="Arial"/>
          <w:lang w:val="en-US"/>
        </w:rPr>
      </w:pPr>
      <w:r w:rsidRPr="008A0F6B">
        <w:rPr>
          <w:rFonts w:asciiTheme="majorHAnsi" w:hAnsiTheme="majorHAnsi" w:cs="Arial"/>
          <w:noProof/>
          <w:lang w:val="en-US"/>
        </w:rPr>
        <w:drawing>
          <wp:inline distT="0" distB="0" distL="0" distR="0" wp14:anchorId="39E59CD6" wp14:editId="6AA024DD">
            <wp:extent cx="5731510" cy="29013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01315"/>
                    </a:xfrm>
                    <a:prstGeom prst="rect">
                      <a:avLst/>
                    </a:prstGeom>
                  </pic:spPr>
                </pic:pic>
              </a:graphicData>
            </a:graphic>
          </wp:inline>
        </w:drawing>
      </w:r>
    </w:p>
    <w:p w14:paraId="2FCC9C17" w14:textId="578CF44C" w:rsidR="008A0F6B" w:rsidRDefault="008A0F6B" w:rsidP="008A0F6B">
      <w:pPr>
        <w:rPr>
          <w:rFonts w:asciiTheme="majorHAnsi" w:hAnsiTheme="majorHAnsi" w:cs="Arial"/>
          <w:lang w:val="en-US"/>
        </w:rPr>
      </w:pPr>
    </w:p>
    <w:p w14:paraId="5584EE8F" w14:textId="4CAFC1AA" w:rsidR="008A0F6B" w:rsidRPr="00FA147A" w:rsidRDefault="00FA147A" w:rsidP="008A0F6B">
      <w:pPr>
        <w:rPr>
          <w:rFonts w:asciiTheme="majorHAnsi" w:hAnsiTheme="majorHAnsi" w:cs="Arial"/>
          <w:sz w:val="28"/>
          <w:szCs w:val="28"/>
          <w:lang w:val="en-US"/>
        </w:rPr>
      </w:pPr>
      <w:r w:rsidRPr="00FA147A">
        <w:rPr>
          <w:rFonts w:asciiTheme="majorHAnsi" w:hAnsiTheme="majorHAnsi" w:cs="Arial"/>
          <w:sz w:val="28"/>
          <w:szCs w:val="28"/>
          <w:highlight w:val="yellow"/>
          <w:lang w:val="en-US"/>
        </w:rPr>
        <w:lastRenderedPageBreak/>
        <w:t>SNP:</w:t>
      </w:r>
    </w:p>
    <w:p w14:paraId="6B8ADA08" w14:textId="473F72CF" w:rsidR="008A0F6B" w:rsidRDefault="008A0F6B" w:rsidP="008A0F6B">
      <w:pPr>
        <w:rPr>
          <w:rFonts w:asciiTheme="majorHAnsi" w:hAnsiTheme="majorHAnsi" w:cs="Arial"/>
          <w:lang w:val="en-US"/>
        </w:rPr>
      </w:pPr>
      <w:r>
        <w:rPr>
          <w:rFonts w:asciiTheme="majorHAnsi" w:hAnsiTheme="majorHAnsi" w:cs="Arial"/>
          <w:lang w:val="en-US"/>
        </w:rPr>
        <w:t xml:space="preserve">On clicking SNP redirects to NCBI </w:t>
      </w:r>
      <w:proofErr w:type="spellStart"/>
      <w:r>
        <w:rPr>
          <w:rFonts w:asciiTheme="majorHAnsi" w:hAnsiTheme="majorHAnsi" w:cs="Arial"/>
          <w:lang w:val="en-US"/>
        </w:rPr>
        <w:t>dbSNP</w:t>
      </w:r>
      <w:proofErr w:type="spellEnd"/>
      <w:r>
        <w:rPr>
          <w:rFonts w:asciiTheme="majorHAnsi" w:hAnsiTheme="majorHAnsi" w:cs="Arial"/>
          <w:lang w:val="en-US"/>
        </w:rPr>
        <w:t xml:space="preserve"> which gives information about single nucleotide polymorphism </w:t>
      </w:r>
      <w:proofErr w:type="gramStart"/>
      <w:r>
        <w:rPr>
          <w:rFonts w:asciiTheme="majorHAnsi" w:hAnsiTheme="majorHAnsi" w:cs="Arial"/>
          <w:lang w:val="en-US"/>
        </w:rPr>
        <w:t>i.e.</w:t>
      </w:r>
      <w:proofErr w:type="gramEnd"/>
      <w:r>
        <w:rPr>
          <w:rFonts w:asciiTheme="majorHAnsi" w:hAnsiTheme="majorHAnsi" w:cs="Arial"/>
          <w:lang w:val="en-US"/>
        </w:rPr>
        <w:t xml:space="preserve"> the most common genetic variation for that particular gene</w:t>
      </w:r>
    </w:p>
    <w:p w14:paraId="2058DC3C" w14:textId="0C05BCF9" w:rsidR="008A0F6B" w:rsidRDefault="008A0F6B" w:rsidP="008A0F6B">
      <w:pPr>
        <w:rPr>
          <w:rFonts w:asciiTheme="majorHAnsi" w:hAnsiTheme="majorHAnsi" w:cs="Arial"/>
          <w:lang w:val="en-US"/>
        </w:rPr>
      </w:pPr>
    </w:p>
    <w:p w14:paraId="532F4165" w14:textId="682440CB" w:rsidR="008A0F6B" w:rsidRDefault="008A0F6B" w:rsidP="008A0F6B">
      <w:pPr>
        <w:rPr>
          <w:rFonts w:asciiTheme="majorHAnsi" w:hAnsiTheme="majorHAnsi" w:cs="Arial"/>
          <w:lang w:val="en-US"/>
        </w:rPr>
      </w:pPr>
      <w:r w:rsidRPr="008A0F6B">
        <w:rPr>
          <w:rFonts w:asciiTheme="majorHAnsi" w:hAnsiTheme="majorHAnsi" w:cs="Arial"/>
          <w:noProof/>
          <w:lang w:val="en-US"/>
        </w:rPr>
        <w:drawing>
          <wp:inline distT="0" distB="0" distL="0" distR="0" wp14:anchorId="5F122DD8" wp14:editId="7FF793E4">
            <wp:extent cx="5731510" cy="28740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4010"/>
                    </a:xfrm>
                    <a:prstGeom prst="rect">
                      <a:avLst/>
                    </a:prstGeom>
                  </pic:spPr>
                </pic:pic>
              </a:graphicData>
            </a:graphic>
          </wp:inline>
        </w:drawing>
      </w:r>
    </w:p>
    <w:p w14:paraId="7FDBF4DC" w14:textId="77777777" w:rsidR="00FA147A" w:rsidRDefault="00FA147A" w:rsidP="008A0F6B">
      <w:pPr>
        <w:rPr>
          <w:rFonts w:asciiTheme="majorHAnsi" w:hAnsiTheme="majorHAnsi" w:cs="Arial"/>
          <w:sz w:val="28"/>
          <w:szCs w:val="28"/>
          <w:highlight w:val="yellow"/>
          <w:lang w:val="en-US"/>
        </w:rPr>
      </w:pPr>
    </w:p>
    <w:p w14:paraId="7F722BA0" w14:textId="3A844871" w:rsidR="008A0F6B" w:rsidRPr="00FA147A" w:rsidRDefault="00FA147A" w:rsidP="008A0F6B">
      <w:pPr>
        <w:rPr>
          <w:rFonts w:asciiTheme="majorHAnsi" w:hAnsiTheme="majorHAnsi" w:cs="Arial"/>
          <w:sz w:val="28"/>
          <w:szCs w:val="28"/>
          <w:lang w:val="en-US"/>
        </w:rPr>
      </w:pPr>
      <w:r w:rsidRPr="00FA147A">
        <w:rPr>
          <w:rFonts w:asciiTheme="majorHAnsi" w:hAnsiTheme="majorHAnsi" w:cs="Arial"/>
          <w:sz w:val="28"/>
          <w:szCs w:val="28"/>
          <w:highlight w:val="yellow"/>
          <w:lang w:val="en-US"/>
        </w:rPr>
        <w:t>Protein Sequence:</w:t>
      </w:r>
    </w:p>
    <w:p w14:paraId="64013D85" w14:textId="19C7E1BC" w:rsidR="008A0F6B" w:rsidRDefault="008A0F6B" w:rsidP="008A0F6B">
      <w:pPr>
        <w:rPr>
          <w:rFonts w:asciiTheme="majorHAnsi" w:hAnsiTheme="majorHAnsi" w:cs="Arial"/>
          <w:lang w:val="en-US"/>
        </w:rPr>
      </w:pPr>
      <w:r>
        <w:rPr>
          <w:rFonts w:asciiTheme="majorHAnsi" w:hAnsiTheme="majorHAnsi" w:cs="Arial"/>
          <w:lang w:val="en-US"/>
        </w:rPr>
        <w:t xml:space="preserve">On clicking Protein Sequence redirects to </w:t>
      </w:r>
      <w:proofErr w:type="spellStart"/>
      <w:r w:rsidR="00FF3257">
        <w:rPr>
          <w:rFonts w:asciiTheme="majorHAnsi" w:hAnsiTheme="majorHAnsi" w:cs="Arial"/>
          <w:lang w:val="en-US"/>
        </w:rPr>
        <w:t>Uniprot</w:t>
      </w:r>
      <w:proofErr w:type="spellEnd"/>
      <w:r w:rsidR="00FF3257">
        <w:rPr>
          <w:rFonts w:asciiTheme="majorHAnsi" w:hAnsiTheme="majorHAnsi" w:cs="Arial"/>
          <w:lang w:val="en-US"/>
        </w:rPr>
        <w:t xml:space="preserve"> which shows </w:t>
      </w:r>
      <w:r w:rsidR="00FF3257" w:rsidRPr="00FF3257">
        <w:rPr>
          <w:rFonts w:asciiTheme="majorHAnsi" w:hAnsiTheme="majorHAnsi" w:cs="Arial"/>
          <w:lang w:val="en-US"/>
        </w:rPr>
        <w:t>protein sequence and functional annotation</w:t>
      </w:r>
      <w:r w:rsidR="00FF3257">
        <w:rPr>
          <w:rFonts w:asciiTheme="majorHAnsi" w:hAnsiTheme="majorHAnsi" w:cs="Arial"/>
          <w:lang w:val="en-US"/>
        </w:rPr>
        <w:t xml:space="preserve"> for the gene</w:t>
      </w:r>
    </w:p>
    <w:p w14:paraId="47E3A3BA" w14:textId="030CE9BF" w:rsidR="008A0F6B" w:rsidRDefault="008A0F6B" w:rsidP="008A0F6B">
      <w:pPr>
        <w:rPr>
          <w:rFonts w:asciiTheme="majorHAnsi" w:hAnsiTheme="majorHAnsi" w:cs="Arial"/>
          <w:lang w:val="en-US"/>
        </w:rPr>
      </w:pPr>
    </w:p>
    <w:p w14:paraId="4E438D46" w14:textId="24485949" w:rsidR="00FF3257" w:rsidRPr="00FF3257" w:rsidRDefault="008A0F6B" w:rsidP="00FF3257">
      <w:pPr>
        <w:rPr>
          <w:rFonts w:asciiTheme="majorHAnsi" w:hAnsiTheme="majorHAnsi" w:cs="Arial"/>
          <w:lang w:val="en-US"/>
        </w:rPr>
      </w:pPr>
      <w:r w:rsidRPr="008A0F6B">
        <w:rPr>
          <w:rFonts w:asciiTheme="majorHAnsi" w:hAnsiTheme="majorHAnsi" w:cs="Arial"/>
          <w:noProof/>
          <w:lang w:val="en-US"/>
        </w:rPr>
        <w:drawing>
          <wp:inline distT="0" distB="0" distL="0" distR="0" wp14:anchorId="7FA47C3F" wp14:editId="4F725CCE">
            <wp:extent cx="5731510" cy="28994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99410"/>
                    </a:xfrm>
                    <a:prstGeom prst="rect">
                      <a:avLst/>
                    </a:prstGeom>
                  </pic:spPr>
                </pic:pic>
              </a:graphicData>
            </a:graphic>
          </wp:inline>
        </w:drawing>
      </w:r>
    </w:p>
    <w:p w14:paraId="7D604BC5" w14:textId="717773B6" w:rsidR="00FA147A" w:rsidRPr="00FA147A" w:rsidRDefault="00FA147A" w:rsidP="00FF3257">
      <w:pPr>
        <w:rPr>
          <w:rFonts w:asciiTheme="majorHAnsi" w:hAnsiTheme="majorHAnsi" w:cs="Arial"/>
          <w:sz w:val="28"/>
          <w:szCs w:val="28"/>
          <w:lang w:val="en-US"/>
        </w:rPr>
      </w:pPr>
      <w:r w:rsidRPr="00FA147A">
        <w:rPr>
          <w:rFonts w:asciiTheme="majorHAnsi" w:hAnsiTheme="majorHAnsi" w:cs="Arial"/>
          <w:sz w:val="28"/>
          <w:szCs w:val="28"/>
          <w:highlight w:val="yellow"/>
          <w:lang w:val="en-US"/>
        </w:rPr>
        <w:lastRenderedPageBreak/>
        <w:t>Homologous Genes:</w:t>
      </w:r>
    </w:p>
    <w:p w14:paraId="6CA76F5E" w14:textId="7A3C7BA4" w:rsidR="00FF3257" w:rsidRDefault="00FF3257" w:rsidP="00FF3257">
      <w:pPr>
        <w:rPr>
          <w:rFonts w:asciiTheme="majorHAnsi" w:hAnsiTheme="majorHAnsi" w:cs="Arial"/>
          <w:lang w:val="en-US"/>
        </w:rPr>
      </w:pPr>
      <w:r>
        <w:rPr>
          <w:rFonts w:asciiTheme="majorHAnsi" w:hAnsiTheme="majorHAnsi" w:cs="Arial"/>
          <w:lang w:val="en-US"/>
        </w:rPr>
        <w:t xml:space="preserve">On clicking Homologous </w:t>
      </w:r>
      <w:proofErr w:type="gramStart"/>
      <w:r>
        <w:rPr>
          <w:rFonts w:asciiTheme="majorHAnsi" w:hAnsiTheme="majorHAnsi" w:cs="Arial"/>
          <w:lang w:val="en-US"/>
        </w:rPr>
        <w:t>Gene</w:t>
      </w:r>
      <w:proofErr w:type="gramEnd"/>
      <w:r>
        <w:rPr>
          <w:rFonts w:asciiTheme="majorHAnsi" w:hAnsiTheme="majorHAnsi" w:cs="Arial"/>
          <w:lang w:val="en-US"/>
        </w:rPr>
        <w:t xml:space="preserve"> it redirects to the NCBI </w:t>
      </w:r>
      <w:proofErr w:type="spellStart"/>
      <w:r>
        <w:rPr>
          <w:rFonts w:asciiTheme="majorHAnsi" w:hAnsiTheme="majorHAnsi" w:cs="Arial"/>
          <w:lang w:val="en-US"/>
        </w:rPr>
        <w:t>Homologene</w:t>
      </w:r>
      <w:proofErr w:type="spellEnd"/>
      <w:r>
        <w:rPr>
          <w:rFonts w:asciiTheme="majorHAnsi" w:hAnsiTheme="majorHAnsi" w:cs="Arial"/>
          <w:lang w:val="en-US"/>
        </w:rPr>
        <w:t xml:space="preserve"> filter for that particular Gene</w:t>
      </w:r>
    </w:p>
    <w:p w14:paraId="3565219D" w14:textId="03C76047" w:rsidR="00FF3257" w:rsidRDefault="00FF3257" w:rsidP="00FF3257">
      <w:pPr>
        <w:rPr>
          <w:rFonts w:asciiTheme="majorHAnsi" w:hAnsiTheme="majorHAnsi" w:cs="Arial"/>
          <w:lang w:val="en-US"/>
        </w:rPr>
      </w:pPr>
    </w:p>
    <w:p w14:paraId="12C527E9" w14:textId="0AEBDC1E" w:rsidR="00FF3257" w:rsidRDefault="00FF3257" w:rsidP="00FF3257">
      <w:pPr>
        <w:rPr>
          <w:rFonts w:asciiTheme="majorHAnsi" w:hAnsiTheme="majorHAnsi" w:cs="Arial"/>
          <w:lang w:val="en-US"/>
        </w:rPr>
      </w:pPr>
      <w:r w:rsidRPr="00FF3257">
        <w:rPr>
          <w:rFonts w:asciiTheme="majorHAnsi" w:hAnsiTheme="majorHAnsi" w:cs="Arial"/>
          <w:noProof/>
          <w:lang w:val="en-US"/>
        </w:rPr>
        <w:drawing>
          <wp:inline distT="0" distB="0" distL="0" distR="0" wp14:anchorId="37B77E03" wp14:editId="0771A5B8">
            <wp:extent cx="5731510" cy="2907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07665"/>
                    </a:xfrm>
                    <a:prstGeom prst="rect">
                      <a:avLst/>
                    </a:prstGeom>
                  </pic:spPr>
                </pic:pic>
              </a:graphicData>
            </a:graphic>
          </wp:inline>
        </w:drawing>
      </w:r>
    </w:p>
    <w:p w14:paraId="58AF35AB" w14:textId="77777777" w:rsidR="00FA147A" w:rsidRDefault="00FA147A" w:rsidP="00FF3257">
      <w:pPr>
        <w:rPr>
          <w:rFonts w:asciiTheme="majorHAnsi" w:hAnsiTheme="majorHAnsi" w:cs="Arial"/>
          <w:sz w:val="28"/>
          <w:szCs w:val="28"/>
          <w:highlight w:val="yellow"/>
          <w:lang w:val="en-US"/>
        </w:rPr>
      </w:pPr>
    </w:p>
    <w:p w14:paraId="012E9285" w14:textId="13E87A79" w:rsidR="00FF3257" w:rsidRPr="00FA147A" w:rsidRDefault="00FA147A" w:rsidP="00FF3257">
      <w:pPr>
        <w:rPr>
          <w:rFonts w:asciiTheme="majorHAnsi" w:hAnsiTheme="majorHAnsi" w:cs="Arial"/>
          <w:sz w:val="28"/>
          <w:szCs w:val="28"/>
          <w:lang w:val="en-US"/>
        </w:rPr>
      </w:pPr>
      <w:r w:rsidRPr="00FA147A">
        <w:rPr>
          <w:rFonts w:asciiTheme="majorHAnsi" w:hAnsiTheme="majorHAnsi" w:cs="Arial"/>
          <w:sz w:val="28"/>
          <w:szCs w:val="28"/>
          <w:highlight w:val="yellow"/>
          <w:lang w:val="en-US"/>
        </w:rPr>
        <w:t>Pathways:</w:t>
      </w:r>
    </w:p>
    <w:p w14:paraId="0CE729AC" w14:textId="6F23C586" w:rsidR="00FF3257" w:rsidRDefault="00FF3257" w:rsidP="00FF3257">
      <w:pPr>
        <w:rPr>
          <w:rFonts w:asciiTheme="majorHAnsi" w:hAnsiTheme="majorHAnsi" w:cs="Arial"/>
          <w:lang w:val="en-US"/>
        </w:rPr>
      </w:pPr>
      <w:r>
        <w:rPr>
          <w:rFonts w:asciiTheme="majorHAnsi" w:hAnsiTheme="majorHAnsi" w:cs="Arial"/>
          <w:lang w:val="en-US"/>
        </w:rPr>
        <w:t>Pathways redirects to the KEGG and provides KEGG pathway analysis for that gene</w:t>
      </w:r>
    </w:p>
    <w:p w14:paraId="0E4227ED" w14:textId="1B0255FD" w:rsidR="00FF3257" w:rsidRDefault="00FF3257" w:rsidP="00FF3257">
      <w:pPr>
        <w:rPr>
          <w:rFonts w:asciiTheme="majorHAnsi" w:hAnsiTheme="majorHAnsi" w:cs="Arial"/>
          <w:lang w:val="en-US"/>
        </w:rPr>
      </w:pPr>
    </w:p>
    <w:p w14:paraId="43A988CD" w14:textId="2446CAD7" w:rsidR="00FF3257" w:rsidRDefault="00FF3257" w:rsidP="00FF3257">
      <w:pPr>
        <w:rPr>
          <w:rFonts w:asciiTheme="majorHAnsi" w:hAnsiTheme="majorHAnsi" w:cs="Arial"/>
          <w:lang w:val="en-US"/>
        </w:rPr>
      </w:pPr>
      <w:r w:rsidRPr="00FF3257">
        <w:rPr>
          <w:rFonts w:asciiTheme="majorHAnsi" w:hAnsiTheme="majorHAnsi" w:cs="Arial"/>
          <w:noProof/>
          <w:lang w:val="en-US"/>
        </w:rPr>
        <w:drawing>
          <wp:inline distT="0" distB="0" distL="0" distR="0" wp14:anchorId="1F6A5CAC" wp14:editId="67E4614B">
            <wp:extent cx="5731510" cy="28949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94965"/>
                    </a:xfrm>
                    <a:prstGeom prst="rect">
                      <a:avLst/>
                    </a:prstGeom>
                  </pic:spPr>
                </pic:pic>
              </a:graphicData>
            </a:graphic>
          </wp:inline>
        </w:drawing>
      </w:r>
    </w:p>
    <w:p w14:paraId="4AE05FB7" w14:textId="1CC4BF82" w:rsidR="007B0D20" w:rsidRDefault="007B0D20" w:rsidP="007B0D20">
      <w:pPr>
        <w:rPr>
          <w:rFonts w:asciiTheme="majorHAnsi" w:hAnsiTheme="majorHAnsi" w:cs="Arial"/>
          <w:lang w:val="en-US"/>
        </w:rPr>
      </w:pPr>
    </w:p>
    <w:p w14:paraId="0D212E2F" w14:textId="179FEE06" w:rsidR="00FA147A" w:rsidRPr="00FA147A" w:rsidRDefault="00FA147A" w:rsidP="007B0D20">
      <w:pPr>
        <w:rPr>
          <w:rFonts w:asciiTheme="majorHAnsi" w:hAnsiTheme="majorHAnsi" w:cs="Arial"/>
          <w:sz w:val="28"/>
          <w:szCs w:val="28"/>
          <w:lang w:val="en-US"/>
        </w:rPr>
      </w:pPr>
      <w:r w:rsidRPr="00FA147A">
        <w:rPr>
          <w:rFonts w:asciiTheme="majorHAnsi" w:hAnsiTheme="majorHAnsi" w:cs="Arial"/>
          <w:sz w:val="28"/>
          <w:szCs w:val="28"/>
          <w:highlight w:val="yellow"/>
          <w:lang w:val="en-US"/>
        </w:rPr>
        <w:lastRenderedPageBreak/>
        <w:t>Human Protein Atlas (HPA)</w:t>
      </w:r>
      <w:r w:rsidRPr="00FA147A">
        <w:rPr>
          <w:rFonts w:asciiTheme="majorHAnsi" w:hAnsiTheme="majorHAnsi" w:cs="Arial"/>
          <w:sz w:val="28"/>
          <w:szCs w:val="28"/>
          <w:highlight w:val="yellow"/>
          <w:lang w:val="en-US"/>
        </w:rPr>
        <w:t>:</w:t>
      </w:r>
    </w:p>
    <w:p w14:paraId="42F39167" w14:textId="09F167A0" w:rsidR="007B0D20" w:rsidRDefault="007B0D20" w:rsidP="007B0D20">
      <w:pPr>
        <w:rPr>
          <w:rFonts w:asciiTheme="majorHAnsi" w:hAnsiTheme="majorHAnsi" w:cs="Arial"/>
          <w:lang w:val="en-US"/>
        </w:rPr>
      </w:pPr>
      <w:r w:rsidRPr="007B0D20">
        <w:rPr>
          <w:rFonts w:asciiTheme="majorHAnsi" w:hAnsiTheme="majorHAnsi" w:cs="Arial"/>
          <w:lang w:val="en-US"/>
        </w:rPr>
        <w:t>Human Protein Atlas (HPA)</w:t>
      </w:r>
      <w:r>
        <w:rPr>
          <w:rFonts w:asciiTheme="majorHAnsi" w:hAnsiTheme="majorHAnsi" w:cs="Arial"/>
          <w:lang w:val="en-US"/>
        </w:rPr>
        <w:t xml:space="preserve"> redirects to the </w:t>
      </w:r>
      <w:r w:rsidRPr="007B0D20">
        <w:rPr>
          <w:rFonts w:asciiTheme="majorHAnsi" w:hAnsiTheme="majorHAnsi" w:cs="Arial"/>
          <w:lang w:val="en-US"/>
        </w:rPr>
        <w:t>Human Protein Atlas (HPA)</w:t>
      </w:r>
      <w:r>
        <w:rPr>
          <w:rFonts w:asciiTheme="majorHAnsi" w:hAnsiTheme="majorHAnsi" w:cs="Arial"/>
          <w:lang w:val="en-US"/>
        </w:rPr>
        <w:t xml:space="preserve"> website and provides the protein summary along with some visualizations</w:t>
      </w:r>
    </w:p>
    <w:p w14:paraId="0F1CDA8A" w14:textId="60F8A344" w:rsidR="007B0D20" w:rsidRDefault="007B0D20" w:rsidP="007B0D20">
      <w:pPr>
        <w:rPr>
          <w:rFonts w:asciiTheme="majorHAnsi" w:hAnsiTheme="majorHAnsi" w:cs="Arial"/>
          <w:lang w:val="en-US"/>
        </w:rPr>
      </w:pPr>
    </w:p>
    <w:p w14:paraId="3D9C5E51" w14:textId="1812AD0A" w:rsidR="007B0D20" w:rsidRDefault="007B0D20" w:rsidP="007B0D20">
      <w:pPr>
        <w:rPr>
          <w:rFonts w:asciiTheme="majorHAnsi" w:hAnsiTheme="majorHAnsi" w:cs="Arial"/>
          <w:lang w:val="en-US"/>
        </w:rPr>
      </w:pPr>
      <w:r w:rsidRPr="007B0D20">
        <w:rPr>
          <w:rFonts w:asciiTheme="majorHAnsi" w:hAnsiTheme="majorHAnsi" w:cs="Arial"/>
          <w:noProof/>
          <w:lang w:val="en-US"/>
        </w:rPr>
        <w:drawing>
          <wp:inline distT="0" distB="0" distL="0" distR="0" wp14:anchorId="087EA036" wp14:editId="5A977899">
            <wp:extent cx="5731510" cy="28784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78455"/>
                    </a:xfrm>
                    <a:prstGeom prst="rect">
                      <a:avLst/>
                    </a:prstGeom>
                  </pic:spPr>
                </pic:pic>
              </a:graphicData>
            </a:graphic>
          </wp:inline>
        </w:drawing>
      </w:r>
    </w:p>
    <w:p w14:paraId="1F852A15" w14:textId="52AC2C1D" w:rsidR="007B0D20" w:rsidRDefault="007B0D20" w:rsidP="007B0D20">
      <w:pPr>
        <w:rPr>
          <w:rFonts w:asciiTheme="majorHAnsi" w:hAnsiTheme="majorHAnsi" w:cs="Arial"/>
          <w:lang w:val="en-US"/>
        </w:rPr>
      </w:pPr>
    </w:p>
    <w:p w14:paraId="32252F20" w14:textId="578DA941" w:rsidR="007B0D20" w:rsidRDefault="007B0D20" w:rsidP="007B0D20">
      <w:pPr>
        <w:rPr>
          <w:rFonts w:asciiTheme="majorHAnsi" w:hAnsiTheme="majorHAnsi" w:cs="Arial"/>
          <w:lang w:val="en-US"/>
        </w:rPr>
      </w:pPr>
    </w:p>
    <w:p w14:paraId="70A2F927" w14:textId="10EAB7F5" w:rsidR="007B0D20" w:rsidRPr="00FA147A" w:rsidRDefault="00FA147A" w:rsidP="007B0D20">
      <w:pPr>
        <w:rPr>
          <w:rFonts w:asciiTheme="majorHAnsi" w:hAnsiTheme="majorHAnsi" w:cs="Arial"/>
          <w:sz w:val="28"/>
          <w:szCs w:val="28"/>
          <w:lang w:val="en-US"/>
        </w:rPr>
      </w:pPr>
      <w:proofErr w:type="spellStart"/>
      <w:r w:rsidRPr="00FA147A">
        <w:rPr>
          <w:rFonts w:asciiTheme="majorHAnsi" w:hAnsiTheme="majorHAnsi" w:cs="Arial"/>
          <w:sz w:val="28"/>
          <w:szCs w:val="28"/>
          <w:highlight w:val="yellow"/>
          <w:lang w:val="en-US"/>
        </w:rPr>
        <w:t>Pubmed</w:t>
      </w:r>
      <w:proofErr w:type="spellEnd"/>
      <w:r w:rsidRPr="00FA147A">
        <w:rPr>
          <w:rFonts w:asciiTheme="majorHAnsi" w:hAnsiTheme="majorHAnsi" w:cs="Arial"/>
          <w:sz w:val="28"/>
          <w:szCs w:val="28"/>
          <w:highlight w:val="yellow"/>
          <w:lang w:val="en-US"/>
        </w:rPr>
        <w:t>:</w:t>
      </w:r>
    </w:p>
    <w:p w14:paraId="44A034EA" w14:textId="6DE1A0C0" w:rsidR="007B0D20" w:rsidRDefault="007B0D20" w:rsidP="007B0D20">
      <w:pPr>
        <w:rPr>
          <w:rFonts w:asciiTheme="majorHAnsi" w:hAnsiTheme="majorHAnsi" w:cs="Arial"/>
          <w:lang w:val="en-US"/>
        </w:rPr>
      </w:pPr>
      <w:proofErr w:type="spellStart"/>
      <w:r>
        <w:rPr>
          <w:rFonts w:asciiTheme="majorHAnsi" w:hAnsiTheme="majorHAnsi" w:cs="Arial"/>
          <w:lang w:val="en-US"/>
        </w:rPr>
        <w:t>Pubmed</w:t>
      </w:r>
      <w:proofErr w:type="spellEnd"/>
      <w:r>
        <w:rPr>
          <w:rFonts w:asciiTheme="majorHAnsi" w:hAnsiTheme="majorHAnsi" w:cs="Arial"/>
          <w:lang w:val="en-US"/>
        </w:rPr>
        <w:t xml:space="preserve"> references provides the </w:t>
      </w:r>
      <w:proofErr w:type="spellStart"/>
      <w:r>
        <w:rPr>
          <w:rFonts w:asciiTheme="majorHAnsi" w:hAnsiTheme="majorHAnsi" w:cs="Arial"/>
          <w:lang w:val="en-US"/>
        </w:rPr>
        <w:t>pubmed</w:t>
      </w:r>
      <w:proofErr w:type="spellEnd"/>
      <w:r>
        <w:rPr>
          <w:rFonts w:asciiTheme="majorHAnsi" w:hAnsiTheme="majorHAnsi" w:cs="Arial"/>
          <w:lang w:val="en-US"/>
        </w:rPr>
        <w:t xml:space="preserve"> references for that gene from PubMed NCBI website</w:t>
      </w:r>
    </w:p>
    <w:p w14:paraId="0A5EE4F3" w14:textId="7581FCEA" w:rsidR="007B0D20" w:rsidRDefault="007B0D20" w:rsidP="007B0D20">
      <w:pPr>
        <w:rPr>
          <w:rFonts w:asciiTheme="majorHAnsi" w:hAnsiTheme="majorHAnsi" w:cs="Arial"/>
          <w:lang w:val="en-US"/>
        </w:rPr>
      </w:pPr>
    </w:p>
    <w:p w14:paraId="60164A73" w14:textId="301B67FF" w:rsidR="007B0D20" w:rsidRPr="007B0D20" w:rsidRDefault="007B0D20" w:rsidP="007B0D20">
      <w:pPr>
        <w:rPr>
          <w:rFonts w:asciiTheme="majorHAnsi" w:hAnsiTheme="majorHAnsi" w:cs="Arial"/>
          <w:lang w:val="en-US"/>
        </w:rPr>
      </w:pPr>
      <w:r w:rsidRPr="007B0D20">
        <w:rPr>
          <w:rFonts w:asciiTheme="majorHAnsi" w:hAnsiTheme="majorHAnsi" w:cs="Arial"/>
          <w:noProof/>
          <w:lang w:val="en-US"/>
        </w:rPr>
        <w:drawing>
          <wp:inline distT="0" distB="0" distL="0" distR="0" wp14:anchorId="2671630D" wp14:editId="5715F101">
            <wp:extent cx="5731510" cy="28867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6710"/>
                    </a:xfrm>
                    <a:prstGeom prst="rect">
                      <a:avLst/>
                    </a:prstGeom>
                  </pic:spPr>
                </pic:pic>
              </a:graphicData>
            </a:graphic>
          </wp:inline>
        </w:drawing>
      </w:r>
    </w:p>
    <w:sectPr w:rsidR="007B0D20" w:rsidRPr="007B0D20" w:rsidSect="006461F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Regular">
    <w:altName w:val="Roboto"/>
    <w:charset w:val="00"/>
    <w:family w:val="auto"/>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0569"/>
    <w:multiLevelType w:val="hybridMultilevel"/>
    <w:tmpl w:val="4814B1A8"/>
    <w:lvl w:ilvl="0" w:tplc="40090003">
      <w:start w:val="1"/>
      <w:numFmt w:val="bullet"/>
      <w:lvlText w:val="o"/>
      <w:lvlJc w:val="left"/>
      <w:pPr>
        <w:ind w:left="1862" w:hanging="351"/>
      </w:pPr>
      <w:rPr>
        <w:rFonts w:ascii="Courier New" w:hAnsi="Courier New" w:cs="Courier New" w:hint="default"/>
        <w:color w:val="212121"/>
        <w:w w:val="101"/>
        <w:sz w:val="27"/>
        <w:szCs w:val="27"/>
        <w:lang w:val="en-US" w:eastAsia="en-US" w:bidi="ar-SA"/>
      </w:rPr>
    </w:lvl>
    <w:lvl w:ilvl="1" w:tplc="789C90AE">
      <w:numFmt w:val="bullet"/>
      <w:lvlText w:val="•"/>
      <w:lvlJc w:val="left"/>
      <w:pPr>
        <w:ind w:left="2806" w:hanging="351"/>
      </w:pPr>
      <w:rPr>
        <w:lang w:val="en-US" w:eastAsia="en-US" w:bidi="ar-SA"/>
      </w:rPr>
    </w:lvl>
    <w:lvl w:ilvl="2" w:tplc="FA52AFA4">
      <w:numFmt w:val="bullet"/>
      <w:lvlText w:val="•"/>
      <w:lvlJc w:val="left"/>
      <w:pPr>
        <w:ind w:left="3753" w:hanging="351"/>
      </w:pPr>
      <w:rPr>
        <w:lang w:val="en-US" w:eastAsia="en-US" w:bidi="ar-SA"/>
      </w:rPr>
    </w:lvl>
    <w:lvl w:ilvl="3" w:tplc="CB889D84">
      <w:numFmt w:val="bullet"/>
      <w:lvlText w:val="•"/>
      <w:lvlJc w:val="left"/>
      <w:pPr>
        <w:ind w:left="4699" w:hanging="351"/>
      </w:pPr>
      <w:rPr>
        <w:lang w:val="en-US" w:eastAsia="en-US" w:bidi="ar-SA"/>
      </w:rPr>
    </w:lvl>
    <w:lvl w:ilvl="4" w:tplc="5CD01966">
      <w:numFmt w:val="bullet"/>
      <w:lvlText w:val="•"/>
      <w:lvlJc w:val="left"/>
      <w:pPr>
        <w:ind w:left="5646" w:hanging="351"/>
      </w:pPr>
      <w:rPr>
        <w:lang w:val="en-US" w:eastAsia="en-US" w:bidi="ar-SA"/>
      </w:rPr>
    </w:lvl>
    <w:lvl w:ilvl="5" w:tplc="C6AC4E88">
      <w:numFmt w:val="bullet"/>
      <w:lvlText w:val="•"/>
      <w:lvlJc w:val="left"/>
      <w:pPr>
        <w:ind w:left="6593" w:hanging="351"/>
      </w:pPr>
      <w:rPr>
        <w:lang w:val="en-US" w:eastAsia="en-US" w:bidi="ar-SA"/>
      </w:rPr>
    </w:lvl>
    <w:lvl w:ilvl="6" w:tplc="2D16201A">
      <w:numFmt w:val="bullet"/>
      <w:lvlText w:val="•"/>
      <w:lvlJc w:val="left"/>
      <w:pPr>
        <w:ind w:left="7539" w:hanging="351"/>
      </w:pPr>
      <w:rPr>
        <w:lang w:val="en-US" w:eastAsia="en-US" w:bidi="ar-SA"/>
      </w:rPr>
    </w:lvl>
    <w:lvl w:ilvl="7" w:tplc="DB0AA970">
      <w:numFmt w:val="bullet"/>
      <w:lvlText w:val="•"/>
      <w:lvlJc w:val="left"/>
      <w:pPr>
        <w:ind w:left="8486" w:hanging="351"/>
      </w:pPr>
      <w:rPr>
        <w:lang w:val="en-US" w:eastAsia="en-US" w:bidi="ar-SA"/>
      </w:rPr>
    </w:lvl>
    <w:lvl w:ilvl="8" w:tplc="B8F65DF0">
      <w:numFmt w:val="bullet"/>
      <w:lvlText w:val="•"/>
      <w:lvlJc w:val="left"/>
      <w:pPr>
        <w:ind w:left="9433" w:hanging="351"/>
      </w:pPr>
      <w:rPr>
        <w:lang w:val="en-US" w:eastAsia="en-US" w:bidi="ar-SA"/>
      </w:rPr>
    </w:lvl>
  </w:abstractNum>
  <w:abstractNum w:abstractNumId="1" w15:restartNumberingAfterBreak="0">
    <w:nsid w:val="1AF433F6"/>
    <w:multiLevelType w:val="hybridMultilevel"/>
    <w:tmpl w:val="30B03376"/>
    <w:lvl w:ilvl="0" w:tplc="9D0EBD96">
      <w:start w:val="1"/>
      <w:numFmt w:val="bullet"/>
      <w:lvlText w:val="◦"/>
      <w:lvlJc w:val="left"/>
      <w:pPr>
        <w:tabs>
          <w:tab w:val="num" w:pos="720"/>
        </w:tabs>
        <w:ind w:left="720" w:hanging="360"/>
      </w:pPr>
      <w:rPr>
        <w:rFonts w:ascii="Garamond" w:hAnsi="Garamond" w:hint="default"/>
      </w:rPr>
    </w:lvl>
    <w:lvl w:ilvl="1" w:tplc="BBA66286" w:tentative="1">
      <w:start w:val="1"/>
      <w:numFmt w:val="bullet"/>
      <w:lvlText w:val="◦"/>
      <w:lvlJc w:val="left"/>
      <w:pPr>
        <w:tabs>
          <w:tab w:val="num" w:pos="1440"/>
        </w:tabs>
        <w:ind w:left="1440" w:hanging="360"/>
      </w:pPr>
      <w:rPr>
        <w:rFonts w:ascii="Garamond" w:hAnsi="Garamond" w:hint="default"/>
      </w:rPr>
    </w:lvl>
    <w:lvl w:ilvl="2" w:tplc="18A25FC6" w:tentative="1">
      <w:start w:val="1"/>
      <w:numFmt w:val="bullet"/>
      <w:lvlText w:val="◦"/>
      <w:lvlJc w:val="left"/>
      <w:pPr>
        <w:tabs>
          <w:tab w:val="num" w:pos="2160"/>
        </w:tabs>
        <w:ind w:left="2160" w:hanging="360"/>
      </w:pPr>
      <w:rPr>
        <w:rFonts w:ascii="Garamond" w:hAnsi="Garamond" w:hint="default"/>
      </w:rPr>
    </w:lvl>
    <w:lvl w:ilvl="3" w:tplc="B8ECE260" w:tentative="1">
      <w:start w:val="1"/>
      <w:numFmt w:val="bullet"/>
      <w:lvlText w:val="◦"/>
      <w:lvlJc w:val="left"/>
      <w:pPr>
        <w:tabs>
          <w:tab w:val="num" w:pos="2880"/>
        </w:tabs>
        <w:ind w:left="2880" w:hanging="360"/>
      </w:pPr>
      <w:rPr>
        <w:rFonts w:ascii="Garamond" w:hAnsi="Garamond" w:hint="default"/>
      </w:rPr>
    </w:lvl>
    <w:lvl w:ilvl="4" w:tplc="3FA2937C" w:tentative="1">
      <w:start w:val="1"/>
      <w:numFmt w:val="bullet"/>
      <w:lvlText w:val="◦"/>
      <w:lvlJc w:val="left"/>
      <w:pPr>
        <w:tabs>
          <w:tab w:val="num" w:pos="3600"/>
        </w:tabs>
        <w:ind w:left="3600" w:hanging="360"/>
      </w:pPr>
      <w:rPr>
        <w:rFonts w:ascii="Garamond" w:hAnsi="Garamond" w:hint="default"/>
      </w:rPr>
    </w:lvl>
    <w:lvl w:ilvl="5" w:tplc="7F8C8A2A" w:tentative="1">
      <w:start w:val="1"/>
      <w:numFmt w:val="bullet"/>
      <w:lvlText w:val="◦"/>
      <w:lvlJc w:val="left"/>
      <w:pPr>
        <w:tabs>
          <w:tab w:val="num" w:pos="4320"/>
        </w:tabs>
        <w:ind w:left="4320" w:hanging="360"/>
      </w:pPr>
      <w:rPr>
        <w:rFonts w:ascii="Garamond" w:hAnsi="Garamond" w:hint="default"/>
      </w:rPr>
    </w:lvl>
    <w:lvl w:ilvl="6" w:tplc="F66E5FBC" w:tentative="1">
      <w:start w:val="1"/>
      <w:numFmt w:val="bullet"/>
      <w:lvlText w:val="◦"/>
      <w:lvlJc w:val="left"/>
      <w:pPr>
        <w:tabs>
          <w:tab w:val="num" w:pos="5040"/>
        </w:tabs>
        <w:ind w:left="5040" w:hanging="360"/>
      </w:pPr>
      <w:rPr>
        <w:rFonts w:ascii="Garamond" w:hAnsi="Garamond" w:hint="default"/>
      </w:rPr>
    </w:lvl>
    <w:lvl w:ilvl="7" w:tplc="407C4D6A" w:tentative="1">
      <w:start w:val="1"/>
      <w:numFmt w:val="bullet"/>
      <w:lvlText w:val="◦"/>
      <w:lvlJc w:val="left"/>
      <w:pPr>
        <w:tabs>
          <w:tab w:val="num" w:pos="5760"/>
        </w:tabs>
        <w:ind w:left="5760" w:hanging="360"/>
      </w:pPr>
      <w:rPr>
        <w:rFonts w:ascii="Garamond" w:hAnsi="Garamond" w:hint="default"/>
      </w:rPr>
    </w:lvl>
    <w:lvl w:ilvl="8" w:tplc="70F25FC8" w:tentative="1">
      <w:start w:val="1"/>
      <w:numFmt w:val="bullet"/>
      <w:lvlText w:val="◦"/>
      <w:lvlJc w:val="left"/>
      <w:pPr>
        <w:tabs>
          <w:tab w:val="num" w:pos="6480"/>
        </w:tabs>
        <w:ind w:left="6480" w:hanging="360"/>
      </w:pPr>
      <w:rPr>
        <w:rFonts w:ascii="Garamond" w:hAnsi="Garamond" w:hint="default"/>
      </w:rPr>
    </w:lvl>
  </w:abstractNum>
  <w:abstractNum w:abstractNumId="2" w15:restartNumberingAfterBreak="0">
    <w:nsid w:val="50A80B40"/>
    <w:multiLevelType w:val="hybridMultilevel"/>
    <w:tmpl w:val="6B80AB2A"/>
    <w:lvl w:ilvl="0" w:tplc="D9DA04FA">
      <w:start w:val="1"/>
      <w:numFmt w:val="bullet"/>
      <w:lvlText w:val="◦"/>
      <w:lvlJc w:val="left"/>
      <w:pPr>
        <w:tabs>
          <w:tab w:val="num" w:pos="720"/>
        </w:tabs>
        <w:ind w:left="720" w:hanging="360"/>
      </w:pPr>
      <w:rPr>
        <w:rFonts w:ascii="Garamond" w:hAnsi="Garamond" w:hint="default"/>
      </w:rPr>
    </w:lvl>
    <w:lvl w:ilvl="1" w:tplc="3D2E7BB4" w:tentative="1">
      <w:start w:val="1"/>
      <w:numFmt w:val="bullet"/>
      <w:lvlText w:val="◦"/>
      <w:lvlJc w:val="left"/>
      <w:pPr>
        <w:tabs>
          <w:tab w:val="num" w:pos="1440"/>
        </w:tabs>
        <w:ind w:left="1440" w:hanging="360"/>
      </w:pPr>
      <w:rPr>
        <w:rFonts w:ascii="Garamond" w:hAnsi="Garamond" w:hint="default"/>
      </w:rPr>
    </w:lvl>
    <w:lvl w:ilvl="2" w:tplc="390E18E6" w:tentative="1">
      <w:start w:val="1"/>
      <w:numFmt w:val="bullet"/>
      <w:lvlText w:val="◦"/>
      <w:lvlJc w:val="left"/>
      <w:pPr>
        <w:tabs>
          <w:tab w:val="num" w:pos="2160"/>
        </w:tabs>
        <w:ind w:left="2160" w:hanging="360"/>
      </w:pPr>
      <w:rPr>
        <w:rFonts w:ascii="Garamond" w:hAnsi="Garamond" w:hint="default"/>
      </w:rPr>
    </w:lvl>
    <w:lvl w:ilvl="3" w:tplc="8EA278C8" w:tentative="1">
      <w:start w:val="1"/>
      <w:numFmt w:val="bullet"/>
      <w:lvlText w:val="◦"/>
      <w:lvlJc w:val="left"/>
      <w:pPr>
        <w:tabs>
          <w:tab w:val="num" w:pos="2880"/>
        </w:tabs>
        <w:ind w:left="2880" w:hanging="360"/>
      </w:pPr>
      <w:rPr>
        <w:rFonts w:ascii="Garamond" w:hAnsi="Garamond" w:hint="default"/>
      </w:rPr>
    </w:lvl>
    <w:lvl w:ilvl="4" w:tplc="2E7480A8" w:tentative="1">
      <w:start w:val="1"/>
      <w:numFmt w:val="bullet"/>
      <w:lvlText w:val="◦"/>
      <w:lvlJc w:val="left"/>
      <w:pPr>
        <w:tabs>
          <w:tab w:val="num" w:pos="3600"/>
        </w:tabs>
        <w:ind w:left="3600" w:hanging="360"/>
      </w:pPr>
      <w:rPr>
        <w:rFonts w:ascii="Garamond" w:hAnsi="Garamond" w:hint="default"/>
      </w:rPr>
    </w:lvl>
    <w:lvl w:ilvl="5" w:tplc="2D627F82" w:tentative="1">
      <w:start w:val="1"/>
      <w:numFmt w:val="bullet"/>
      <w:lvlText w:val="◦"/>
      <w:lvlJc w:val="left"/>
      <w:pPr>
        <w:tabs>
          <w:tab w:val="num" w:pos="4320"/>
        </w:tabs>
        <w:ind w:left="4320" w:hanging="360"/>
      </w:pPr>
      <w:rPr>
        <w:rFonts w:ascii="Garamond" w:hAnsi="Garamond" w:hint="default"/>
      </w:rPr>
    </w:lvl>
    <w:lvl w:ilvl="6" w:tplc="07C45F8E" w:tentative="1">
      <w:start w:val="1"/>
      <w:numFmt w:val="bullet"/>
      <w:lvlText w:val="◦"/>
      <w:lvlJc w:val="left"/>
      <w:pPr>
        <w:tabs>
          <w:tab w:val="num" w:pos="5040"/>
        </w:tabs>
        <w:ind w:left="5040" w:hanging="360"/>
      </w:pPr>
      <w:rPr>
        <w:rFonts w:ascii="Garamond" w:hAnsi="Garamond" w:hint="default"/>
      </w:rPr>
    </w:lvl>
    <w:lvl w:ilvl="7" w:tplc="69289B32" w:tentative="1">
      <w:start w:val="1"/>
      <w:numFmt w:val="bullet"/>
      <w:lvlText w:val="◦"/>
      <w:lvlJc w:val="left"/>
      <w:pPr>
        <w:tabs>
          <w:tab w:val="num" w:pos="5760"/>
        </w:tabs>
        <w:ind w:left="5760" w:hanging="360"/>
      </w:pPr>
      <w:rPr>
        <w:rFonts w:ascii="Garamond" w:hAnsi="Garamond" w:hint="default"/>
      </w:rPr>
    </w:lvl>
    <w:lvl w:ilvl="8" w:tplc="50424340" w:tentative="1">
      <w:start w:val="1"/>
      <w:numFmt w:val="bullet"/>
      <w:lvlText w:val="◦"/>
      <w:lvlJc w:val="left"/>
      <w:pPr>
        <w:tabs>
          <w:tab w:val="num" w:pos="6480"/>
        </w:tabs>
        <w:ind w:left="6480" w:hanging="360"/>
      </w:pPr>
      <w:rPr>
        <w:rFonts w:ascii="Garamond" w:hAnsi="Garamond" w:hint="default"/>
      </w:rPr>
    </w:lvl>
  </w:abstractNum>
  <w:abstractNum w:abstractNumId="3" w15:restartNumberingAfterBreak="0">
    <w:nsid w:val="574719B9"/>
    <w:multiLevelType w:val="multilevel"/>
    <w:tmpl w:val="12CA1F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55544128">
    <w:abstractNumId w:val="2"/>
  </w:num>
  <w:num w:numId="2" w16cid:durableId="99224308">
    <w:abstractNumId w:val="3"/>
  </w:num>
  <w:num w:numId="3" w16cid:durableId="1301568036">
    <w:abstractNumId w:val="1"/>
  </w:num>
  <w:num w:numId="4" w16cid:durableId="526675814">
    <w:abstractNumId w:val="0"/>
  </w:num>
  <w:num w:numId="5" w16cid:durableId="1445231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0E4"/>
    <w:rsid w:val="0003008D"/>
    <w:rsid w:val="000E5D8D"/>
    <w:rsid w:val="00102045"/>
    <w:rsid w:val="00112358"/>
    <w:rsid w:val="00120426"/>
    <w:rsid w:val="00131855"/>
    <w:rsid w:val="00164F36"/>
    <w:rsid w:val="00187484"/>
    <w:rsid w:val="00292876"/>
    <w:rsid w:val="002F0761"/>
    <w:rsid w:val="003D3291"/>
    <w:rsid w:val="00434577"/>
    <w:rsid w:val="00444B44"/>
    <w:rsid w:val="00497D4D"/>
    <w:rsid w:val="004D1B8E"/>
    <w:rsid w:val="004D77E2"/>
    <w:rsid w:val="004F77CC"/>
    <w:rsid w:val="00524788"/>
    <w:rsid w:val="00570D0B"/>
    <w:rsid w:val="005D40E4"/>
    <w:rsid w:val="006461F2"/>
    <w:rsid w:val="006636DF"/>
    <w:rsid w:val="00682EBF"/>
    <w:rsid w:val="0076466B"/>
    <w:rsid w:val="00786BDE"/>
    <w:rsid w:val="007B0D20"/>
    <w:rsid w:val="007B2811"/>
    <w:rsid w:val="008118B7"/>
    <w:rsid w:val="00812604"/>
    <w:rsid w:val="008342A2"/>
    <w:rsid w:val="008A0F6B"/>
    <w:rsid w:val="008C4BC6"/>
    <w:rsid w:val="008D01DE"/>
    <w:rsid w:val="00A37D5D"/>
    <w:rsid w:val="00BC42FA"/>
    <w:rsid w:val="00C123F5"/>
    <w:rsid w:val="00C87A05"/>
    <w:rsid w:val="00C87B49"/>
    <w:rsid w:val="00CD3AE8"/>
    <w:rsid w:val="00DE673C"/>
    <w:rsid w:val="00E00025"/>
    <w:rsid w:val="00E75BD4"/>
    <w:rsid w:val="00F65D35"/>
    <w:rsid w:val="00F67273"/>
    <w:rsid w:val="00F83458"/>
    <w:rsid w:val="00FA147A"/>
    <w:rsid w:val="00FA560D"/>
    <w:rsid w:val="00FF32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FB13"/>
  <w15:chartTrackingRefBased/>
  <w15:docId w15:val="{C0AEE799-4BE4-4C23-A19F-931E4A448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42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10204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37D5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2FA"/>
    <w:rPr>
      <w:rFonts w:ascii="Times New Roman" w:eastAsia="Times New Roman" w:hAnsi="Times New Roman" w:cs="Times New Roman"/>
      <w:b/>
      <w:bCs/>
      <w:kern w:val="36"/>
      <w:sz w:val="48"/>
      <w:szCs w:val="48"/>
      <w:lang w:eastAsia="en-IN"/>
    </w:rPr>
  </w:style>
  <w:style w:type="character" w:customStyle="1" w:styleId="inlineblock">
    <w:name w:val="inlineblock"/>
    <w:basedOn w:val="DefaultParagraphFont"/>
    <w:rsid w:val="00BC42FA"/>
  </w:style>
  <w:style w:type="character" w:customStyle="1" w:styleId="sciprofiles-linkname">
    <w:name w:val="sciprofiles-link__name"/>
    <w:basedOn w:val="DefaultParagraphFont"/>
    <w:rsid w:val="00BC42FA"/>
  </w:style>
  <w:style w:type="paragraph" w:customStyle="1" w:styleId="c-article-author-listitem">
    <w:name w:val="c-article-author-list__item"/>
    <w:basedOn w:val="Normal"/>
    <w:rsid w:val="00FA56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A560D"/>
    <w:rPr>
      <w:color w:val="0000FF"/>
      <w:u w:val="single"/>
    </w:rPr>
  </w:style>
  <w:style w:type="character" w:styleId="FollowedHyperlink">
    <w:name w:val="FollowedHyperlink"/>
    <w:basedOn w:val="DefaultParagraphFont"/>
    <w:uiPriority w:val="99"/>
    <w:semiHidden/>
    <w:unhideWhenUsed/>
    <w:rsid w:val="00FA560D"/>
    <w:rPr>
      <w:color w:val="800080" w:themeColor="followedHyperlink"/>
      <w:u w:val="single"/>
    </w:rPr>
  </w:style>
  <w:style w:type="character" w:customStyle="1" w:styleId="Heading3Char">
    <w:name w:val="Heading 3 Char"/>
    <w:basedOn w:val="DefaultParagraphFont"/>
    <w:link w:val="Heading3"/>
    <w:uiPriority w:val="9"/>
    <w:semiHidden/>
    <w:rsid w:val="00A37D5D"/>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A37D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itle-text">
    <w:name w:val="title-text"/>
    <w:basedOn w:val="DefaultParagraphFont"/>
    <w:rsid w:val="00524788"/>
  </w:style>
  <w:style w:type="character" w:customStyle="1" w:styleId="sr-only">
    <w:name w:val="sr-only"/>
    <w:basedOn w:val="DefaultParagraphFont"/>
    <w:rsid w:val="00524788"/>
  </w:style>
  <w:style w:type="character" w:customStyle="1" w:styleId="text">
    <w:name w:val="text"/>
    <w:basedOn w:val="DefaultParagraphFont"/>
    <w:rsid w:val="00524788"/>
  </w:style>
  <w:style w:type="character" w:customStyle="1" w:styleId="author-ref">
    <w:name w:val="author-ref"/>
    <w:basedOn w:val="DefaultParagraphFont"/>
    <w:rsid w:val="00524788"/>
  </w:style>
  <w:style w:type="character" w:styleId="Emphasis">
    <w:name w:val="Emphasis"/>
    <w:basedOn w:val="DefaultParagraphFont"/>
    <w:uiPriority w:val="20"/>
    <w:qFormat/>
    <w:rsid w:val="00497D4D"/>
    <w:rPr>
      <w:i/>
      <w:iCs/>
    </w:rPr>
  </w:style>
  <w:style w:type="table" w:styleId="TableGrid">
    <w:name w:val="Table Grid"/>
    <w:basedOn w:val="TableNormal"/>
    <w:uiPriority w:val="39"/>
    <w:rsid w:val="00CD3AE8"/>
    <w:pPr>
      <w:spacing w:after="0" w:line="240" w:lineRule="auto"/>
    </w:pPr>
    <w:rPr>
      <w:szCs w:val="20"/>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D77E2"/>
    <w:rPr>
      <w:color w:val="605E5C"/>
      <w:shd w:val="clear" w:color="auto" w:fill="E1DFDD"/>
    </w:rPr>
  </w:style>
  <w:style w:type="paragraph" w:styleId="ListParagraph">
    <w:name w:val="List Paragraph"/>
    <w:basedOn w:val="Normal"/>
    <w:uiPriority w:val="1"/>
    <w:qFormat/>
    <w:rsid w:val="004D77E2"/>
    <w:pPr>
      <w:spacing w:after="0" w:line="240" w:lineRule="auto"/>
      <w:ind w:left="720"/>
      <w:contextualSpacing/>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semiHidden/>
    <w:unhideWhenUsed/>
    <w:qFormat/>
    <w:rsid w:val="004D1B8E"/>
    <w:pPr>
      <w:widowControl w:val="0"/>
      <w:autoSpaceDE w:val="0"/>
      <w:autoSpaceDN w:val="0"/>
      <w:spacing w:after="0" w:line="240" w:lineRule="auto"/>
    </w:pPr>
    <w:rPr>
      <w:rFonts w:ascii="RobotoRegular" w:eastAsia="RobotoRegular" w:hAnsi="RobotoRegular" w:cs="RobotoRegular"/>
      <w:sz w:val="27"/>
      <w:szCs w:val="27"/>
      <w:lang w:val="en-US"/>
    </w:rPr>
  </w:style>
  <w:style w:type="character" w:customStyle="1" w:styleId="BodyTextChar">
    <w:name w:val="Body Text Char"/>
    <w:basedOn w:val="DefaultParagraphFont"/>
    <w:link w:val="BodyText"/>
    <w:uiPriority w:val="1"/>
    <w:semiHidden/>
    <w:rsid w:val="004D1B8E"/>
    <w:rPr>
      <w:rFonts w:ascii="RobotoRegular" w:eastAsia="RobotoRegular" w:hAnsi="RobotoRegular" w:cs="RobotoRegular"/>
      <w:sz w:val="27"/>
      <w:szCs w:val="27"/>
      <w:lang w:val="en-US"/>
    </w:rPr>
  </w:style>
  <w:style w:type="character" w:customStyle="1" w:styleId="Heading2Char">
    <w:name w:val="Heading 2 Char"/>
    <w:basedOn w:val="DefaultParagraphFont"/>
    <w:link w:val="Heading2"/>
    <w:uiPriority w:val="9"/>
    <w:rsid w:val="0010204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79478">
      <w:bodyDiv w:val="1"/>
      <w:marLeft w:val="0"/>
      <w:marRight w:val="0"/>
      <w:marTop w:val="0"/>
      <w:marBottom w:val="0"/>
      <w:divBdr>
        <w:top w:val="none" w:sz="0" w:space="0" w:color="auto"/>
        <w:left w:val="none" w:sz="0" w:space="0" w:color="auto"/>
        <w:bottom w:val="none" w:sz="0" w:space="0" w:color="auto"/>
        <w:right w:val="none" w:sz="0" w:space="0" w:color="auto"/>
      </w:divBdr>
    </w:div>
    <w:div w:id="351147069">
      <w:bodyDiv w:val="1"/>
      <w:marLeft w:val="0"/>
      <w:marRight w:val="0"/>
      <w:marTop w:val="0"/>
      <w:marBottom w:val="0"/>
      <w:divBdr>
        <w:top w:val="none" w:sz="0" w:space="0" w:color="auto"/>
        <w:left w:val="none" w:sz="0" w:space="0" w:color="auto"/>
        <w:bottom w:val="none" w:sz="0" w:space="0" w:color="auto"/>
        <w:right w:val="none" w:sz="0" w:space="0" w:color="auto"/>
      </w:divBdr>
      <w:divsChild>
        <w:div w:id="1805200784">
          <w:marLeft w:val="0"/>
          <w:marRight w:val="0"/>
          <w:marTop w:val="0"/>
          <w:marBottom w:val="0"/>
          <w:divBdr>
            <w:top w:val="none" w:sz="0" w:space="0" w:color="auto"/>
            <w:left w:val="none" w:sz="0" w:space="0" w:color="auto"/>
            <w:bottom w:val="none" w:sz="0" w:space="0" w:color="auto"/>
            <w:right w:val="none" w:sz="0" w:space="0" w:color="auto"/>
          </w:divBdr>
          <w:divsChild>
            <w:div w:id="945229380">
              <w:marLeft w:val="0"/>
              <w:marRight w:val="0"/>
              <w:marTop w:val="0"/>
              <w:marBottom w:val="0"/>
              <w:divBdr>
                <w:top w:val="none" w:sz="0" w:space="0" w:color="auto"/>
                <w:left w:val="none" w:sz="0" w:space="0" w:color="auto"/>
                <w:bottom w:val="none" w:sz="0" w:space="0" w:color="auto"/>
                <w:right w:val="none" w:sz="0" w:space="0" w:color="auto"/>
              </w:divBdr>
            </w:div>
            <w:div w:id="1077903126">
              <w:marLeft w:val="0"/>
              <w:marRight w:val="0"/>
              <w:marTop w:val="0"/>
              <w:marBottom w:val="0"/>
              <w:divBdr>
                <w:top w:val="none" w:sz="0" w:space="0" w:color="auto"/>
                <w:left w:val="none" w:sz="0" w:space="0" w:color="auto"/>
                <w:bottom w:val="none" w:sz="0" w:space="0" w:color="auto"/>
                <w:right w:val="none" w:sz="0" w:space="0" w:color="auto"/>
              </w:divBdr>
            </w:div>
            <w:div w:id="506015872">
              <w:marLeft w:val="0"/>
              <w:marRight w:val="0"/>
              <w:marTop w:val="0"/>
              <w:marBottom w:val="0"/>
              <w:divBdr>
                <w:top w:val="none" w:sz="0" w:space="0" w:color="auto"/>
                <w:left w:val="none" w:sz="0" w:space="0" w:color="auto"/>
                <w:bottom w:val="none" w:sz="0" w:space="0" w:color="auto"/>
                <w:right w:val="none" w:sz="0" w:space="0" w:color="auto"/>
              </w:divBdr>
            </w:div>
            <w:div w:id="731972795">
              <w:marLeft w:val="0"/>
              <w:marRight w:val="0"/>
              <w:marTop w:val="0"/>
              <w:marBottom w:val="0"/>
              <w:divBdr>
                <w:top w:val="none" w:sz="0" w:space="0" w:color="auto"/>
                <w:left w:val="none" w:sz="0" w:space="0" w:color="auto"/>
                <w:bottom w:val="none" w:sz="0" w:space="0" w:color="auto"/>
                <w:right w:val="none" w:sz="0" w:space="0" w:color="auto"/>
              </w:divBdr>
            </w:div>
            <w:div w:id="20406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980">
      <w:bodyDiv w:val="1"/>
      <w:marLeft w:val="0"/>
      <w:marRight w:val="0"/>
      <w:marTop w:val="0"/>
      <w:marBottom w:val="0"/>
      <w:divBdr>
        <w:top w:val="none" w:sz="0" w:space="0" w:color="auto"/>
        <w:left w:val="none" w:sz="0" w:space="0" w:color="auto"/>
        <w:bottom w:val="none" w:sz="0" w:space="0" w:color="auto"/>
        <w:right w:val="none" w:sz="0" w:space="0" w:color="auto"/>
      </w:divBdr>
    </w:div>
    <w:div w:id="642586115">
      <w:bodyDiv w:val="1"/>
      <w:marLeft w:val="0"/>
      <w:marRight w:val="0"/>
      <w:marTop w:val="0"/>
      <w:marBottom w:val="0"/>
      <w:divBdr>
        <w:top w:val="none" w:sz="0" w:space="0" w:color="auto"/>
        <w:left w:val="none" w:sz="0" w:space="0" w:color="auto"/>
        <w:bottom w:val="none" w:sz="0" w:space="0" w:color="auto"/>
        <w:right w:val="none" w:sz="0" w:space="0" w:color="auto"/>
      </w:divBdr>
    </w:div>
    <w:div w:id="693580610">
      <w:bodyDiv w:val="1"/>
      <w:marLeft w:val="0"/>
      <w:marRight w:val="0"/>
      <w:marTop w:val="0"/>
      <w:marBottom w:val="0"/>
      <w:divBdr>
        <w:top w:val="none" w:sz="0" w:space="0" w:color="auto"/>
        <w:left w:val="none" w:sz="0" w:space="0" w:color="auto"/>
        <w:bottom w:val="none" w:sz="0" w:space="0" w:color="auto"/>
        <w:right w:val="none" w:sz="0" w:space="0" w:color="auto"/>
      </w:divBdr>
      <w:divsChild>
        <w:div w:id="1103501206">
          <w:marLeft w:val="288"/>
          <w:marRight w:val="0"/>
          <w:marTop w:val="180"/>
          <w:marBottom w:val="0"/>
          <w:divBdr>
            <w:top w:val="none" w:sz="0" w:space="0" w:color="auto"/>
            <w:left w:val="none" w:sz="0" w:space="0" w:color="auto"/>
            <w:bottom w:val="none" w:sz="0" w:space="0" w:color="auto"/>
            <w:right w:val="none" w:sz="0" w:space="0" w:color="auto"/>
          </w:divBdr>
        </w:div>
        <w:div w:id="1931156189">
          <w:marLeft w:val="288"/>
          <w:marRight w:val="0"/>
          <w:marTop w:val="180"/>
          <w:marBottom w:val="0"/>
          <w:divBdr>
            <w:top w:val="none" w:sz="0" w:space="0" w:color="auto"/>
            <w:left w:val="none" w:sz="0" w:space="0" w:color="auto"/>
            <w:bottom w:val="none" w:sz="0" w:space="0" w:color="auto"/>
            <w:right w:val="none" w:sz="0" w:space="0" w:color="auto"/>
          </w:divBdr>
        </w:div>
        <w:div w:id="637301121">
          <w:marLeft w:val="288"/>
          <w:marRight w:val="0"/>
          <w:marTop w:val="180"/>
          <w:marBottom w:val="0"/>
          <w:divBdr>
            <w:top w:val="none" w:sz="0" w:space="0" w:color="auto"/>
            <w:left w:val="none" w:sz="0" w:space="0" w:color="auto"/>
            <w:bottom w:val="none" w:sz="0" w:space="0" w:color="auto"/>
            <w:right w:val="none" w:sz="0" w:space="0" w:color="auto"/>
          </w:divBdr>
        </w:div>
        <w:div w:id="1008947089">
          <w:marLeft w:val="288"/>
          <w:marRight w:val="0"/>
          <w:marTop w:val="180"/>
          <w:marBottom w:val="0"/>
          <w:divBdr>
            <w:top w:val="none" w:sz="0" w:space="0" w:color="auto"/>
            <w:left w:val="none" w:sz="0" w:space="0" w:color="auto"/>
            <w:bottom w:val="none" w:sz="0" w:space="0" w:color="auto"/>
            <w:right w:val="none" w:sz="0" w:space="0" w:color="auto"/>
          </w:divBdr>
        </w:div>
        <w:div w:id="1702585909">
          <w:marLeft w:val="288"/>
          <w:marRight w:val="0"/>
          <w:marTop w:val="180"/>
          <w:marBottom w:val="0"/>
          <w:divBdr>
            <w:top w:val="none" w:sz="0" w:space="0" w:color="auto"/>
            <w:left w:val="none" w:sz="0" w:space="0" w:color="auto"/>
            <w:bottom w:val="none" w:sz="0" w:space="0" w:color="auto"/>
            <w:right w:val="none" w:sz="0" w:space="0" w:color="auto"/>
          </w:divBdr>
        </w:div>
      </w:divsChild>
    </w:div>
    <w:div w:id="770932500">
      <w:bodyDiv w:val="1"/>
      <w:marLeft w:val="0"/>
      <w:marRight w:val="0"/>
      <w:marTop w:val="0"/>
      <w:marBottom w:val="0"/>
      <w:divBdr>
        <w:top w:val="none" w:sz="0" w:space="0" w:color="auto"/>
        <w:left w:val="none" w:sz="0" w:space="0" w:color="auto"/>
        <w:bottom w:val="none" w:sz="0" w:space="0" w:color="auto"/>
        <w:right w:val="none" w:sz="0" w:space="0" w:color="auto"/>
      </w:divBdr>
    </w:div>
    <w:div w:id="894894992">
      <w:bodyDiv w:val="1"/>
      <w:marLeft w:val="0"/>
      <w:marRight w:val="0"/>
      <w:marTop w:val="0"/>
      <w:marBottom w:val="0"/>
      <w:divBdr>
        <w:top w:val="none" w:sz="0" w:space="0" w:color="auto"/>
        <w:left w:val="none" w:sz="0" w:space="0" w:color="auto"/>
        <w:bottom w:val="none" w:sz="0" w:space="0" w:color="auto"/>
        <w:right w:val="none" w:sz="0" w:space="0" w:color="auto"/>
      </w:divBdr>
      <w:divsChild>
        <w:div w:id="1811556885">
          <w:marLeft w:val="288"/>
          <w:marRight w:val="0"/>
          <w:marTop w:val="180"/>
          <w:marBottom w:val="0"/>
          <w:divBdr>
            <w:top w:val="none" w:sz="0" w:space="0" w:color="auto"/>
            <w:left w:val="none" w:sz="0" w:space="0" w:color="auto"/>
            <w:bottom w:val="none" w:sz="0" w:space="0" w:color="auto"/>
            <w:right w:val="none" w:sz="0" w:space="0" w:color="auto"/>
          </w:divBdr>
        </w:div>
        <w:div w:id="16085210">
          <w:marLeft w:val="288"/>
          <w:marRight w:val="0"/>
          <w:marTop w:val="180"/>
          <w:marBottom w:val="0"/>
          <w:divBdr>
            <w:top w:val="none" w:sz="0" w:space="0" w:color="auto"/>
            <w:left w:val="none" w:sz="0" w:space="0" w:color="auto"/>
            <w:bottom w:val="none" w:sz="0" w:space="0" w:color="auto"/>
            <w:right w:val="none" w:sz="0" w:space="0" w:color="auto"/>
          </w:divBdr>
        </w:div>
        <w:div w:id="452409289">
          <w:marLeft w:val="288"/>
          <w:marRight w:val="0"/>
          <w:marTop w:val="180"/>
          <w:marBottom w:val="0"/>
          <w:divBdr>
            <w:top w:val="none" w:sz="0" w:space="0" w:color="auto"/>
            <w:left w:val="none" w:sz="0" w:space="0" w:color="auto"/>
            <w:bottom w:val="none" w:sz="0" w:space="0" w:color="auto"/>
            <w:right w:val="none" w:sz="0" w:space="0" w:color="auto"/>
          </w:divBdr>
        </w:div>
        <w:div w:id="1346130617">
          <w:marLeft w:val="288"/>
          <w:marRight w:val="0"/>
          <w:marTop w:val="180"/>
          <w:marBottom w:val="0"/>
          <w:divBdr>
            <w:top w:val="none" w:sz="0" w:space="0" w:color="auto"/>
            <w:left w:val="none" w:sz="0" w:space="0" w:color="auto"/>
            <w:bottom w:val="none" w:sz="0" w:space="0" w:color="auto"/>
            <w:right w:val="none" w:sz="0" w:space="0" w:color="auto"/>
          </w:divBdr>
        </w:div>
      </w:divsChild>
    </w:div>
    <w:div w:id="1129517620">
      <w:bodyDiv w:val="1"/>
      <w:marLeft w:val="0"/>
      <w:marRight w:val="0"/>
      <w:marTop w:val="0"/>
      <w:marBottom w:val="0"/>
      <w:divBdr>
        <w:top w:val="none" w:sz="0" w:space="0" w:color="auto"/>
        <w:left w:val="none" w:sz="0" w:space="0" w:color="auto"/>
        <w:bottom w:val="none" w:sz="0" w:space="0" w:color="auto"/>
        <w:right w:val="none" w:sz="0" w:space="0" w:color="auto"/>
      </w:divBdr>
    </w:div>
    <w:div w:id="1229461998">
      <w:bodyDiv w:val="1"/>
      <w:marLeft w:val="0"/>
      <w:marRight w:val="0"/>
      <w:marTop w:val="0"/>
      <w:marBottom w:val="0"/>
      <w:divBdr>
        <w:top w:val="none" w:sz="0" w:space="0" w:color="auto"/>
        <w:left w:val="none" w:sz="0" w:space="0" w:color="auto"/>
        <w:bottom w:val="none" w:sz="0" w:space="0" w:color="auto"/>
        <w:right w:val="none" w:sz="0" w:space="0" w:color="auto"/>
      </w:divBdr>
      <w:divsChild>
        <w:div w:id="690957080">
          <w:marLeft w:val="0"/>
          <w:marRight w:val="0"/>
          <w:marTop w:val="0"/>
          <w:marBottom w:val="120"/>
          <w:divBdr>
            <w:top w:val="none" w:sz="0" w:space="0" w:color="auto"/>
            <w:left w:val="none" w:sz="0" w:space="0" w:color="auto"/>
            <w:bottom w:val="none" w:sz="0" w:space="0" w:color="auto"/>
            <w:right w:val="none" w:sz="0" w:space="0" w:color="auto"/>
          </w:divBdr>
          <w:divsChild>
            <w:div w:id="849954031">
              <w:marLeft w:val="0"/>
              <w:marRight w:val="0"/>
              <w:marTop w:val="0"/>
              <w:marBottom w:val="0"/>
              <w:divBdr>
                <w:top w:val="none" w:sz="0" w:space="0" w:color="auto"/>
                <w:left w:val="none" w:sz="0" w:space="0" w:color="auto"/>
                <w:bottom w:val="none" w:sz="0" w:space="0" w:color="auto"/>
                <w:right w:val="none" w:sz="0" w:space="0" w:color="auto"/>
              </w:divBdr>
              <w:divsChild>
                <w:div w:id="361396791">
                  <w:marLeft w:val="0"/>
                  <w:marRight w:val="0"/>
                  <w:marTop w:val="0"/>
                  <w:marBottom w:val="0"/>
                  <w:divBdr>
                    <w:top w:val="none" w:sz="0" w:space="0" w:color="auto"/>
                    <w:left w:val="none" w:sz="0" w:space="0" w:color="auto"/>
                    <w:bottom w:val="none" w:sz="0" w:space="0" w:color="auto"/>
                    <w:right w:val="none" w:sz="0" w:space="0" w:color="auto"/>
                  </w:divBdr>
                  <w:divsChild>
                    <w:div w:id="9786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415513">
      <w:bodyDiv w:val="1"/>
      <w:marLeft w:val="0"/>
      <w:marRight w:val="0"/>
      <w:marTop w:val="0"/>
      <w:marBottom w:val="0"/>
      <w:divBdr>
        <w:top w:val="none" w:sz="0" w:space="0" w:color="auto"/>
        <w:left w:val="none" w:sz="0" w:space="0" w:color="auto"/>
        <w:bottom w:val="none" w:sz="0" w:space="0" w:color="auto"/>
        <w:right w:val="none" w:sz="0" w:space="0" w:color="auto"/>
      </w:divBdr>
      <w:divsChild>
        <w:div w:id="1846289512">
          <w:marLeft w:val="0"/>
          <w:marRight w:val="0"/>
          <w:marTop w:val="0"/>
          <w:marBottom w:val="0"/>
          <w:divBdr>
            <w:top w:val="none" w:sz="0" w:space="0" w:color="auto"/>
            <w:left w:val="none" w:sz="0" w:space="0" w:color="auto"/>
            <w:bottom w:val="none" w:sz="0" w:space="0" w:color="auto"/>
            <w:right w:val="none" w:sz="0" w:space="0" w:color="auto"/>
          </w:divBdr>
        </w:div>
        <w:div w:id="816144165">
          <w:marLeft w:val="0"/>
          <w:marRight w:val="0"/>
          <w:marTop w:val="0"/>
          <w:marBottom w:val="0"/>
          <w:divBdr>
            <w:top w:val="none" w:sz="0" w:space="0" w:color="auto"/>
            <w:left w:val="none" w:sz="0" w:space="0" w:color="auto"/>
            <w:bottom w:val="none" w:sz="0" w:space="0" w:color="auto"/>
            <w:right w:val="none" w:sz="0" w:space="0" w:color="auto"/>
          </w:divBdr>
        </w:div>
        <w:div w:id="940648257">
          <w:marLeft w:val="0"/>
          <w:marRight w:val="0"/>
          <w:marTop w:val="0"/>
          <w:marBottom w:val="0"/>
          <w:divBdr>
            <w:top w:val="none" w:sz="0" w:space="0" w:color="auto"/>
            <w:left w:val="none" w:sz="0" w:space="0" w:color="auto"/>
            <w:bottom w:val="none" w:sz="0" w:space="0" w:color="auto"/>
            <w:right w:val="none" w:sz="0" w:space="0" w:color="auto"/>
          </w:divBdr>
        </w:div>
        <w:div w:id="2127432195">
          <w:marLeft w:val="0"/>
          <w:marRight w:val="0"/>
          <w:marTop w:val="0"/>
          <w:marBottom w:val="0"/>
          <w:divBdr>
            <w:top w:val="none" w:sz="0" w:space="0" w:color="auto"/>
            <w:left w:val="none" w:sz="0" w:space="0" w:color="auto"/>
            <w:bottom w:val="none" w:sz="0" w:space="0" w:color="auto"/>
            <w:right w:val="none" w:sz="0" w:space="0" w:color="auto"/>
          </w:divBdr>
        </w:div>
        <w:div w:id="753665020">
          <w:marLeft w:val="0"/>
          <w:marRight w:val="0"/>
          <w:marTop w:val="0"/>
          <w:marBottom w:val="0"/>
          <w:divBdr>
            <w:top w:val="none" w:sz="0" w:space="0" w:color="auto"/>
            <w:left w:val="none" w:sz="0" w:space="0" w:color="auto"/>
            <w:bottom w:val="none" w:sz="0" w:space="0" w:color="auto"/>
            <w:right w:val="none" w:sz="0" w:space="0" w:color="auto"/>
          </w:divBdr>
        </w:div>
      </w:divsChild>
    </w:div>
    <w:div w:id="1463159299">
      <w:bodyDiv w:val="1"/>
      <w:marLeft w:val="0"/>
      <w:marRight w:val="0"/>
      <w:marTop w:val="0"/>
      <w:marBottom w:val="0"/>
      <w:divBdr>
        <w:top w:val="none" w:sz="0" w:space="0" w:color="auto"/>
        <w:left w:val="none" w:sz="0" w:space="0" w:color="auto"/>
        <w:bottom w:val="none" w:sz="0" w:space="0" w:color="auto"/>
        <w:right w:val="none" w:sz="0" w:space="0" w:color="auto"/>
      </w:divBdr>
    </w:div>
    <w:div w:id="1481338788">
      <w:bodyDiv w:val="1"/>
      <w:marLeft w:val="0"/>
      <w:marRight w:val="0"/>
      <w:marTop w:val="0"/>
      <w:marBottom w:val="0"/>
      <w:divBdr>
        <w:top w:val="none" w:sz="0" w:space="0" w:color="auto"/>
        <w:left w:val="none" w:sz="0" w:space="0" w:color="auto"/>
        <w:bottom w:val="none" w:sz="0" w:space="0" w:color="auto"/>
        <w:right w:val="none" w:sz="0" w:space="0" w:color="auto"/>
      </w:divBdr>
    </w:div>
    <w:div w:id="1647667250">
      <w:bodyDiv w:val="1"/>
      <w:marLeft w:val="0"/>
      <w:marRight w:val="0"/>
      <w:marTop w:val="0"/>
      <w:marBottom w:val="0"/>
      <w:divBdr>
        <w:top w:val="none" w:sz="0" w:space="0" w:color="auto"/>
        <w:left w:val="none" w:sz="0" w:space="0" w:color="auto"/>
        <w:bottom w:val="none" w:sz="0" w:space="0" w:color="auto"/>
        <w:right w:val="none" w:sz="0" w:space="0" w:color="auto"/>
      </w:divBdr>
    </w:div>
    <w:div w:id="172478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profiles.com/profile/1138147" TargetMode="External"/><Relationship Id="rId13" Type="http://schemas.openxmlformats.org/officeDocument/2006/relationships/hyperlink" Target="https://www.uniprot.org/uniprot/?query=oral+cancer&amp;sort=scor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sciprofiles.com/profile/1356391" TargetMode="External"/><Relationship Id="rId12" Type="http://schemas.openxmlformats.org/officeDocument/2006/relationships/hyperlink" Target="https://pubmed.ncbi.nlm.nih.gov/?term=oral+precance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ciprofiles.com/profile/1283233" TargetMode="Externa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sciprofiles.com/profile/1138146"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sciprofiles.com/profile/1377816"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391</TotalTime>
  <Pages>1</Pages>
  <Words>1701</Words>
  <Characters>9700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Lakshit Sanghrajka</dc:creator>
  <cp:keywords/>
  <dc:description/>
  <cp:lastModifiedBy>Lakshit Sanghrajka</cp:lastModifiedBy>
  <cp:revision>9</cp:revision>
  <cp:lastPrinted>2022-04-26T11:05:00Z</cp:lastPrinted>
  <dcterms:created xsi:type="dcterms:W3CDTF">2022-04-07T15:59:00Z</dcterms:created>
  <dcterms:modified xsi:type="dcterms:W3CDTF">2022-04-26T11:18:00Z</dcterms:modified>
</cp:coreProperties>
</file>