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16324F"/>
          <w:sz w:val="56"/>
        </w:rPr>
        <w:t>TEXTILE MANUFACTURING</w:t>
        <w:br/>
        <w:t>INTELLIGENCE SYSTEM</w:t>
      </w:r>
    </w:p>
    <w:p>
      <w:pPr>
        <w:jc w:val="center"/>
      </w:pPr>
      <w:r>
        <w:rPr>
          <w:color w:val="147D92"/>
          <w:sz w:val="28"/>
        </w:rPr>
        <w:t>Hackathon MVP Proposal | 12-Hour Build Plan</w:t>
      </w:r>
    </w:p>
    <w:p/>
    <w:p>
      <w:pPr>
        <w:jc w:val="center"/>
      </w:pPr>
      <w:r>
        <w:rPr>
          <w:i/>
        </w:rPr>
        <w:t>From raw material to production, quality, dispatch and profitability</w:t>
      </w:r>
    </w:p>
    <w:p/>
    <w:tbl>
      <w:tblPr>
        <w:tblStyle w:val="TableGrid"/>
        <w:tblW w:type="auto" w:w="0"/>
        <w:tblLook w:firstColumn="1" w:firstRow="1" w:lastColumn="0" w:lastRow="0" w:noHBand="0" w:noVBand="1" w:val="04A0"/>
      </w:tblPr>
      <w:tblGrid>
        <w:gridCol w:w="10080"/>
      </w:tblGrid>
      <w:tr>
        <w:tc>
          <w:tcPr>
            <w:tcW w:type="dxa" w:w="10080"/>
            <w:shd w:fill="EAF4F7"/>
          </w:tcPr>
          <w:p>
            <w:pPr>
              <w:jc w:val="center"/>
            </w:pPr>
            <w:r/>
            <w:r>
              <w:rPr>
                <w:b/>
                <w:color w:val="16324F"/>
              </w:rPr>
              <w:t>CORE IDEA</w:t>
              <w:br/>
            </w:r>
            <w:r>
              <w:t>One connected platform that helps a textile factory track materials and orders, recommend suitable machines, record quality defects, manage shipments and calculate operational costs.</w:t>
            </w:r>
          </w:p>
        </w:tc>
      </w:tr>
    </w:tbl>
    <w:p>
      <w:r>
        <w:br w:type="page"/>
      </w:r>
    </w:p>
    <w:p>
      <w:pPr>
        <w:pStyle w:val="Heading1"/>
      </w:pPr>
      <w:r>
        <w:t>1. Executive Summary</w:t>
      </w:r>
    </w:p>
    <w:p>
      <w:r>
        <w:t>Textile factories handle multiple raw materials, suppliers, machines, customer orders, quality inspections, warehouse operations and employees. When these activities are tracked in separate registers or disconnected tools, stock shortages, production delays, repeated defects and unclear costs become harder to manage.</w:t>
      </w:r>
    </w:p>
    <w:p>
      <w:r>
        <w:t>The proposed Textile Manufacturing Intelligence System is a centralised web application. Its MVP connects six modules: Smart Inventory &amp; Suppliers, Production &amp; Machine Allocation, Quality &amp; Efficiency Analytics, Order Management, Warehouse &amp; Logistics, and Employee &amp; Accounts Management.</w:t>
      </w:r>
    </w:p>
    <w:p>
      <w:r>
        <w:t>The practical differentiator is machine-allocation assistance: the system checks material availability and machine compatibility, then ranks eligible machines using workload, efficiency and quality history. For the 12-hour MVP, this should be implemented as a transparent scoring algorithm. A trained ML model can be added only if suitable data is available.</w:t>
      </w:r>
    </w:p>
    <w:p>
      <w:pPr>
        <w:pStyle w:val="Heading1"/>
      </w:pPr>
      <w:r>
        <w:t>2. Problem Statement</w:t>
      </w:r>
    </w:p>
    <w:p>
      <w:r>
        <w:t>The factory needs a reliable way to know what raw material is available, which machines can produce a requested fabric, how production is progressing, which machines generate more defects, where finished rolls are stored or shipped, and what each order costs.</w:t>
      </w:r>
    </w:p>
    <w:p>
      <w:pPr>
        <w:pStyle w:val="Heading1"/>
      </w:pPr>
      <w:r>
        <w:t>3. Proposed Modules</w:t>
      </w:r>
    </w:p>
    <w:p>
      <w:pPr>
        <w:pStyle w:val="Heading2"/>
      </w:pPr>
      <w:r>
        <w:t>3.1 Smart Raw Material &amp; Supplier Management</w:t>
      </w:r>
    </w:p>
    <w:p>
      <w:pPr>
        <w:pStyle w:val="ListBullet"/>
        <w:spacing w:after="40"/>
      </w:pPr>
      <w:r>
        <w:t>Maintain cotton, polyester and blended yarn records, including type, colour, quantity, unit cost and supplier.</w:t>
      </w:r>
    </w:p>
    <w:p>
      <w:pPr>
        <w:pStyle w:val="ListBullet"/>
        <w:spacing w:after="40"/>
      </w:pPr>
      <w:r>
        <w:t>Record purchases, material receipts and consumption against production orders.</w:t>
      </w:r>
    </w:p>
    <w:p>
      <w:pPr>
        <w:pStyle w:val="ListBullet"/>
        <w:spacing w:after="40"/>
      </w:pPr>
      <w:r>
        <w:t>Set minimum stock levels and display low-stock or out-of-stock alerts.</w:t>
      </w:r>
    </w:p>
    <w:p>
      <w:pPr>
        <w:pStyle w:val="ListBullet"/>
        <w:spacing w:after="40"/>
      </w:pPr>
      <w:r>
        <w:t>Compare suppliers using price, delivery reliability and recorded quality history.</w:t>
      </w:r>
    </w:p>
    <w:p>
      <w:pPr>
        <w:pStyle w:val="ListBullet"/>
        <w:spacing w:after="40"/>
      </w:pPr>
      <w:r>
        <w:t>Check available material before scheduling an order and calculate the shortage.</w:t>
      </w:r>
    </w:p>
    <w:p>
      <w:pPr>
        <w:pStyle w:val="ListBullet"/>
        <w:spacing w:after="40"/>
      </w:pPr>
      <w:r>
        <w:t>Export stock and supplier reports to CSV/Excel.</w:t>
      </w:r>
    </w:p>
    <w:p>
      <w:pPr>
        <w:spacing w:after="120"/>
      </w:pPr>
      <w:r>
        <w:rPr>
          <w:i/>
          <w:color w:val="5F6973"/>
        </w:rPr>
        <w:t>MVP approach: database-driven inventory and threshold alerts; use a weighted supplier score rather than a separate ML model.</w:t>
      </w:r>
    </w:p>
    <w:p>
      <w:pPr>
        <w:pStyle w:val="Heading2"/>
      </w:pPr>
      <w:r>
        <w:t>3.2 Production &amp; Machine Allocation</w:t>
      </w:r>
    </w:p>
    <w:p>
      <w:pPr>
        <w:pStyle w:val="ListBullet"/>
        <w:spacing w:after="40"/>
      </w:pPr>
      <w:r>
        <w:t>Record each machine’s supported processes, capacity, current status, workload and historical performance.</w:t>
      </w:r>
    </w:p>
    <w:p>
      <w:pPr>
        <w:pStyle w:val="ListBullet"/>
        <w:spacing w:after="40"/>
      </w:pPr>
      <w:r>
        <w:t>When an order is created, check raw-material availability and filter out incompatible machines.</w:t>
      </w:r>
    </w:p>
    <w:p>
      <w:pPr>
        <w:pStyle w:val="ListBullet"/>
        <w:spacing w:after="40"/>
      </w:pPr>
      <w:r>
        <w:t>Rank eligible machines using estimated completion time, workload, efficiency and defect history.</w:t>
      </w:r>
    </w:p>
    <w:p>
      <w:pPr>
        <w:pStyle w:val="ListBullet"/>
        <w:spacing w:after="40"/>
      </w:pPr>
      <w:r>
        <w:t>Show the recommendation and its reasons; allow a supervisor to confirm the assignment.</w:t>
      </w:r>
    </w:p>
    <w:p>
      <w:pPr>
        <w:pStyle w:val="ListBullet"/>
        <w:spacing w:after="40"/>
      </w:pPr>
      <w:r>
        <w:t>Track assigned order, planned quantity, produced quantity, shift and downtime.</w:t>
      </w:r>
    </w:p>
    <w:p>
      <w:pPr>
        <w:spacing w:after="120"/>
      </w:pPr>
      <w:r>
        <w:rPr>
          <w:i/>
          <w:color w:val="5F6973"/>
        </w:rPr>
        <w:t>MVP approach: transparent rule-based scoring. Optional ML extension: predict production time or defect risk from historical or clearly labelled synthetic data.</w:t>
      </w:r>
    </w:p>
    <w:p>
      <w:pPr>
        <w:pStyle w:val="Heading2"/>
      </w:pPr>
      <w:r>
        <w:t>3.3 Quality Management &amp; Machine Efficiency</w:t>
      </w:r>
    </w:p>
    <w:p>
      <w:pPr>
        <w:pStyle w:val="ListBullet"/>
        <w:spacing w:after="40"/>
      </w:pPr>
      <w:r>
        <w:t>Let an inspector submit a form for each roll or batch, linked to order ID and machine ID.</w:t>
      </w:r>
    </w:p>
    <w:p>
      <w:pPr>
        <w:pStyle w:val="ListBullet"/>
        <w:spacing w:after="40"/>
      </w:pPr>
      <w:r>
        <w:t>Record defect type (e.g., holes, colour mismatch, uneven weaving), count, severity and remarks.</w:t>
      </w:r>
    </w:p>
    <w:p>
      <w:pPr>
        <w:pStyle w:val="ListBullet"/>
        <w:spacing w:after="40"/>
      </w:pPr>
      <w:r>
        <w:t>Mark fabric as approved, requiring rework or rejected.</w:t>
      </w:r>
    </w:p>
    <w:p>
      <w:pPr>
        <w:pStyle w:val="ListBullet"/>
        <w:spacing w:after="40"/>
      </w:pPr>
      <w:r>
        <w:t>Show defect rate by machine and identify machines that need investigation.</w:t>
      </w:r>
    </w:p>
    <w:p>
      <w:pPr>
        <w:pStyle w:val="ListBullet"/>
        <w:spacing w:after="40"/>
      </w:pPr>
      <w:r>
        <w:t>Track output, accepted quantity and downtime alongside defects to assess efficiency more fairly.</w:t>
      </w:r>
    </w:p>
    <w:p>
      <w:pPr>
        <w:spacing w:after="120"/>
      </w:pPr>
      <w:r>
        <w:rPr>
          <w:i/>
          <w:color w:val="5F6973"/>
        </w:rPr>
        <w:t>MVP approach: manual inspection form, roll traceability and charts. AI camera-based defect detection is a future enhancement.</w:t>
      </w:r>
    </w:p>
    <w:p>
      <w:pPr>
        <w:pStyle w:val="Heading2"/>
      </w:pPr>
      <w:r>
        <w:t>3.4 Order Management</w:t>
      </w:r>
    </w:p>
    <w:p>
      <w:pPr>
        <w:pStyle w:val="ListBullet"/>
        <w:spacing w:after="40"/>
      </w:pPr>
      <w:r>
        <w:t>Create orders with buyer, fabric type, colour, quantity, selling price and deadline.</w:t>
      </w:r>
    </w:p>
    <w:p>
      <w:pPr>
        <w:pStyle w:val="ListBullet"/>
        <w:spacing w:after="40"/>
      </w:pPr>
      <w:r>
        <w:t>Track status: Pending, Scheduled, In Production, Quality Check, Ready to Dispatch and Dispatched.</w:t>
      </w:r>
    </w:p>
    <w:p>
      <w:pPr>
        <w:pStyle w:val="ListBullet"/>
        <w:spacing w:after="40"/>
      </w:pPr>
      <w:r>
        <w:t>Link orders to raw-material needs, production jobs, machines, inspections and finished rolls.</w:t>
      </w:r>
    </w:p>
    <w:p>
      <w:pPr>
        <w:pStyle w:val="ListBullet"/>
        <w:spacing w:after="40"/>
      </w:pPr>
      <w:r>
        <w:t>Highlight low material availability, approaching deadlines and delayed orders.</w:t>
      </w:r>
    </w:p>
    <w:p>
      <w:pPr>
        <w:spacing w:after="120"/>
      </w:pPr>
      <w:r>
        <w:rPr>
          <w:i/>
          <w:color w:val="5F6973"/>
        </w:rPr>
        <w:t>MVP approach: CRUD forms, status workflow and order summary dashboard.</w:t>
      </w:r>
    </w:p>
    <w:p>
      <w:pPr>
        <w:pStyle w:val="Heading2"/>
      </w:pPr>
      <w:r>
        <w:t>3.5 Warehouse, Dispatch &amp; Logistics</w:t>
      </w:r>
    </w:p>
    <w:p>
      <w:pPr>
        <w:pStyle w:val="ListBullet"/>
        <w:spacing w:after="40"/>
      </w:pPr>
      <w:r>
        <w:t>Assign a unique ID to each finished roll and record its quantity, quality status and warehouse location.</w:t>
      </w:r>
    </w:p>
    <w:p>
      <w:pPr>
        <w:pStyle w:val="ListBullet"/>
        <w:spacing w:after="40"/>
      </w:pPr>
      <w:r>
        <w:t>Record packing details, package count, weight, dispatch date and destination.</w:t>
      </w:r>
    </w:p>
    <w:p>
      <w:pPr>
        <w:pStyle w:val="ListBullet"/>
        <w:spacing w:after="40"/>
      </w:pPr>
      <w:r>
        <w:t>Link shipments to buyer orders and invoices.</w:t>
      </w:r>
    </w:p>
    <w:p>
      <w:pPr>
        <w:pStyle w:val="ListBullet"/>
        <w:spacing w:after="40"/>
      </w:pPr>
      <w:r>
        <w:t>Track destination state/country, carrier, tracking number and shipment status.</w:t>
      </w:r>
    </w:p>
    <w:p>
      <w:pPr>
        <w:pStyle w:val="ListBullet"/>
        <w:spacing w:after="40"/>
      </w:pPr>
      <w:r>
        <w:t>Use statuses such as Packed, Dispatched, In Transit, Out for Delivery and Delivered.</w:t>
      </w:r>
    </w:p>
    <w:p>
      <w:pPr>
        <w:spacing w:after="120"/>
      </w:pPr>
      <w:r>
        <w:rPr>
          <w:i/>
          <w:color w:val="5F6973"/>
        </w:rPr>
        <w:t>MVP approach: manual status updates and simulated tracking timeline. Live tracking needs a logistics provider API.</w:t>
      </w:r>
    </w:p>
    <w:p>
      <w:pPr>
        <w:pStyle w:val="Heading2"/>
      </w:pPr>
      <w:r>
        <w:t>3.6 Employee, Attendance &amp; Accounts</w:t>
      </w:r>
    </w:p>
    <w:p>
      <w:pPr>
        <w:pStyle w:val="ListBullet"/>
        <w:spacing w:after="40"/>
      </w:pPr>
      <w:r>
        <w:t>Maintain employee ID, name, department, shift and wage rate.</w:t>
      </w:r>
    </w:p>
    <w:p>
      <w:pPr>
        <w:pStyle w:val="ListBullet"/>
        <w:spacing w:after="40"/>
      </w:pPr>
      <w:r>
        <w:t>Use a QR code to identify an employee and record check-in/check-out timestamps.</w:t>
      </w:r>
    </w:p>
    <w:p>
      <w:pPr>
        <w:pStyle w:val="ListBullet"/>
        <w:spacing w:after="40"/>
      </w:pPr>
      <w:r>
        <w:t>Calculate working hours and basic wages from configured rules; prevent duplicate attendance events.</w:t>
      </w:r>
    </w:p>
    <w:p>
      <w:pPr>
        <w:pStyle w:val="ListBullet"/>
        <w:spacing w:after="40"/>
      </w:pPr>
      <w:r>
        <w:t>Record material, labour, production and other order costs, selling price, revenue and buyer payments.</w:t>
      </w:r>
    </w:p>
    <w:p>
      <w:pPr>
        <w:pStyle w:val="ListBullet"/>
        <w:spacing w:after="40"/>
      </w:pPr>
      <w:r>
        <w:t>Generate monthly summaries and export reports to CSV/Excel.</w:t>
      </w:r>
    </w:p>
    <w:p>
      <w:pPr>
        <w:spacing w:after="120"/>
      </w:pPr>
      <w:r>
        <w:rPr>
          <w:i/>
          <w:color w:val="5F6973"/>
        </w:rPr>
        <w:t>MVP approach: QR-based identification and basic costing. QR alone does not prove identity; production use needs appropriate verification and access controls.</w:t>
      </w:r>
    </w:p>
    <w:p>
      <w:pPr>
        <w:pStyle w:val="Heading1"/>
      </w:pPr>
      <w:r>
        <w:t>4. Recommended Technology Stack</w:t>
      </w:r>
    </w:p>
    <w:tbl>
      <w:tblPr>
        <w:tblStyle w:val="TableGrid"/>
        <w:tblW w:type="auto" w:w="0"/>
        <w:tblLook w:firstColumn="1" w:firstRow="1" w:lastColumn="0" w:lastRow="0" w:noHBand="0" w:noVBand="1" w:val="04A0"/>
      </w:tblPr>
      <w:tblGrid>
        <w:gridCol w:w="3360"/>
        <w:gridCol w:w="3360"/>
        <w:gridCol w:w="3360"/>
      </w:tblGrid>
      <w:tr>
        <w:tc>
          <w:tcPr>
            <w:tcW w:type="dxa" w:w="3360"/>
            <w:shd w:fill="16324F"/>
          </w:tcPr>
          <w:p>
            <w:r/>
            <w:r>
              <w:rPr>
                <w:b/>
                <w:color w:val="FFFFFF"/>
                <w:sz w:val="18"/>
              </w:rPr>
              <w:t>Layer</w:t>
            </w:r>
          </w:p>
        </w:tc>
        <w:tc>
          <w:tcPr>
            <w:tcW w:type="dxa" w:w="3360"/>
            <w:shd w:fill="16324F"/>
          </w:tcPr>
          <w:p>
            <w:r/>
            <w:r>
              <w:rPr>
                <w:b/>
                <w:color w:val="FFFFFF"/>
                <w:sz w:val="18"/>
              </w:rPr>
              <w:t>Recommended technology</w:t>
            </w:r>
          </w:p>
        </w:tc>
        <w:tc>
          <w:tcPr>
            <w:tcW w:type="dxa" w:w="3360"/>
            <w:shd w:fill="16324F"/>
          </w:tcPr>
          <w:p>
            <w:r/>
            <w:r>
              <w:rPr>
                <w:b/>
                <w:color w:val="FFFFFF"/>
                <w:sz w:val="18"/>
              </w:rPr>
              <w:t>Why it fits</w:t>
            </w:r>
          </w:p>
        </w:tc>
      </w:tr>
      <w:tr>
        <w:tc>
          <w:tcPr>
            <w:tcW w:type="dxa" w:w="3360"/>
            <w:shd w:fill="F2F7F9"/>
          </w:tcPr>
          <w:p>
            <w:r/>
            <w:r>
              <w:rPr>
                <w:b w:val="0"/>
                <w:sz w:val="18"/>
              </w:rPr>
              <w:t>Frontend</w:t>
            </w:r>
          </w:p>
        </w:tc>
        <w:tc>
          <w:tcPr>
            <w:tcW w:type="dxa" w:w="3360"/>
            <w:shd w:fill="F2F7F9"/>
          </w:tcPr>
          <w:p>
            <w:r/>
            <w:r>
              <w:rPr>
                <w:b w:val="0"/>
                <w:sz w:val="18"/>
              </w:rPr>
              <w:t>React + Vite + Tailwind CSS</w:t>
            </w:r>
          </w:p>
        </w:tc>
        <w:tc>
          <w:tcPr>
            <w:tcW w:type="dxa" w:w="3360"/>
            <w:shd w:fill="F2F7F9"/>
          </w:tcPr>
          <w:p>
            <w:r/>
            <w:r>
              <w:rPr>
                <w:b w:val="0"/>
                <w:sz w:val="18"/>
              </w:rPr>
              <w:t>Fast development of responsive dashboards, forms and reusable UI.</w:t>
            </w:r>
          </w:p>
        </w:tc>
      </w:tr>
      <w:tr>
        <w:tc>
          <w:tcPr>
            <w:tcW w:type="dxa" w:w="3360"/>
          </w:tcPr>
          <w:p>
            <w:r/>
            <w:r>
              <w:rPr>
                <w:b w:val="0"/>
                <w:sz w:val="18"/>
              </w:rPr>
              <w:t>Backend/API</w:t>
            </w:r>
          </w:p>
        </w:tc>
        <w:tc>
          <w:tcPr>
            <w:tcW w:type="dxa" w:w="3360"/>
          </w:tcPr>
          <w:p>
            <w:r/>
            <w:r>
              <w:rPr>
                <w:b w:val="0"/>
                <w:sz w:val="18"/>
              </w:rPr>
              <w:t>Python + FastAPI</w:t>
            </w:r>
          </w:p>
        </w:tc>
        <w:tc>
          <w:tcPr>
            <w:tcW w:type="dxa" w:w="3360"/>
          </w:tcPr>
          <w:p>
            <w:r/>
            <w:r>
              <w:rPr>
                <w:b w:val="0"/>
                <w:sz w:val="18"/>
              </w:rPr>
              <w:t>One Python backend for business logic, APIs and optional ML integration.</w:t>
            </w:r>
          </w:p>
        </w:tc>
      </w:tr>
      <w:tr>
        <w:tc>
          <w:tcPr>
            <w:tcW w:type="dxa" w:w="3360"/>
            <w:shd w:fill="F2F7F9"/>
          </w:tcPr>
          <w:p>
            <w:r/>
            <w:r>
              <w:rPr>
                <w:b w:val="0"/>
                <w:sz w:val="18"/>
              </w:rPr>
              <w:t>Database</w:t>
            </w:r>
          </w:p>
        </w:tc>
        <w:tc>
          <w:tcPr>
            <w:tcW w:type="dxa" w:w="3360"/>
            <w:shd w:fill="F2F7F9"/>
          </w:tcPr>
          <w:p>
            <w:r/>
            <w:r>
              <w:rPr>
                <w:b w:val="0"/>
                <w:sz w:val="18"/>
              </w:rPr>
              <w:t>PostgreSQL</w:t>
            </w:r>
          </w:p>
        </w:tc>
        <w:tc>
          <w:tcPr>
            <w:tcW w:type="dxa" w:w="3360"/>
            <w:shd w:fill="F2F7F9"/>
          </w:tcPr>
          <w:p>
            <w:r/>
            <w:r>
              <w:rPr>
                <w:b w:val="0"/>
                <w:sz w:val="18"/>
              </w:rPr>
              <w:t>Relational records, foreign keys and transactions for connected factory data.</w:t>
            </w:r>
          </w:p>
        </w:tc>
      </w:tr>
      <w:tr>
        <w:tc>
          <w:tcPr>
            <w:tcW w:type="dxa" w:w="3360"/>
          </w:tcPr>
          <w:p>
            <w:r/>
            <w:r>
              <w:rPr>
                <w:b w:val="0"/>
                <w:sz w:val="18"/>
              </w:rPr>
              <w:t>ML (optional)</w:t>
            </w:r>
          </w:p>
        </w:tc>
        <w:tc>
          <w:tcPr>
            <w:tcW w:type="dxa" w:w="3360"/>
          </w:tcPr>
          <w:p>
            <w:r/>
            <w:r>
              <w:rPr>
                <w:b w:val="0"/>
                <w:sz w:val="18"/>
              </w:rPr>
              <w:t>scikit-learn</w:t>
            </w:r>
          </w:p>
        </w:tc>
        <w:tc>
          <w:tcPr>
            <w:tcW w:type="dxa" w:w="3360"/>
          </w:tcPr>
          <w:p>
            <w:r/>
            <w:r>
              <w:rPr>
                <w:b w:val="0"/>
                <w:sz w:val="18"/>
              </w:rPr>
              <w:t>A small prediction model can run in the same Python environment if data is available.</w:t>
            </w:r>
          </w:p>
        </w:tc>
      </w:tr>
      <w:tr>
        <w:tc>
          <w:tcPr>
            <w:tcW w:type="dxa" w:w="3360"/>
            <w:shd w:fill="F2F7F9"/>
          </w:tcPr>
          <w:p>
            <w:r/>
            <w:r>
              <w:rPr>
                <w:b w:val="0"/>
                <w:sz w:val="18"/>
              </w:rPr>
              <w:t>Charts</w:t>
            </w:r>
          </w:p>
        </w:tc>
        <w:tc>
          <w:tcPr>
            <w:tcW w:type="dxa" w:w="3360"/>
            <w:shd w:fill="F2F7F9"/>
          </w:tcPr>
          <w:p>
            <w:r/>
            <w:r>
              <w:rPr>
                <w:b w:val="0"/>
                <w:sz w:val="18"/>
              </w:rPr>
              <w:t>Recharts</w:t>
            </w:r>
          </w:p>
        </w:tc>
        <w:tc>
          <w:tcPr>
            <w:tcW w:type="dxa" w:w="3360"/>
            <w:shd w:fill="F2F7F9"/>
          </w:tcPr>
          <w:p>
            <w:r/>
            <w:r>
              <w:rPr>
                <w:b w:val="0"/>
                <w:sz w:val="18"/>
              </w:rPr>
              <w:t>Machine-wise defects, production, inventory and financial dashboards.</w:t>
            </w:r>
          </w:p>
        </w:tc>
      </w:tr>
      <w:tr>
        <w:tc>
          <w:tcPr>
            <w:tcW w:type="dxa" w:w="3360"/>
          </w:tcPr>
          <w:p>
            <w:r/>
            <w:r>
              <w:rPr>
                <w:b w:val="0"/>
                <w:sz w:val="18"/>
              </w:rPr>
              <w:t>Exports</w:t>
            </w:r>
          </w:p>
        </w:tc>
        <w:tc>
          <w:tcPr>
            <w:tcW w:type="dxa" w:w="3360"/>
          </w:tcPr>
          <w:p>
            <w:r/>
            <w:r>
              <w:rPr>
                <w:b w:val="0"/>
                <w:sz w:val="18"/>
              </w:rPr>
              <w:t>CSV; XLSX via openpyxl or pandas</w:t>
            </w:r>
          </w:p>
        </w:tc>
        <w:tc>
          <w:tcPr>
            <w:tcW w:type="dxa" w:w="3360"/>
          </w:tcPr>
          <w:p>
            <w:r/>
            <w:r>
              <w:rPr>
                <w:b w:val="0"/>
                <w:sz w:val="18"/>
              </w:rPr>
              <w:t>Quick reporting that can be opened in Excel.</w:t>
            </w:r>
          </w:p>
        </w:tc>
      </w:tr>
      <w:tr>
        <w:tc>
          <w:tcPr>
            <w:tcW w:type="dxa" w:w="3360"/>
            <w:shd w:fill="F2F7F9"/>
          </w:tcPr>
          <w:p>
            <w:r/>
            <w:r>
              <w:rPr>
                <w:b w:val="0"/>
                <w:sz w:val="18"/>
              </w:rPr>
              <w:t>QR</w:t>
            </w:r>
          </w:p>
        </w:tc>
        <w:tc>
          <w:tcPr>
            <w:tcW w:type="dxa" w:w="3360"/>
            <w:shd w:fill="F2F7F9"/>
          </w:tcPr>
          <w:p>
            <w:r/>
            <w:r>
              <w:rPr>
                <w:b w:val="0"/>
                <w:sz w:val="18"/>
              </w:rPr>
              <w:t>Python QR library + browser/mobile camera scanner</w:t>
            </w:r>
          </w:p>
        </w:tc>
        <w:tc>
          <w:tcPr>
            <w:tcW w:type="dxa" w:w="3360"/>
            <w:shd w:fill="F2F7F9"/>
          </w:tcPr>
          <w:p>
            <w:r/>
            <w:r>
              <w:rPr>
                <w:b w:val="0"/>
                <w:sz w:val="18"/>
              </w:rPr>
              <w:t>Employee and roll identification without requiring RFID hardware.</w:t>
            </w:r>
          </w:p>
        </w:tc>
      </w:tr>
      <w:tr>
        <w:tc>
          <w:tcPr>
            <w:tcW w:type="dxa" w:w="3360"/>
          </w:tcPr>
          <w:p>
            <w:r/>
            <w:r>
              <w:rPr>
                <w:b w:val="0"/>
                <w:sz w:val="18"/>
              </w:rPr>
              <w:t>Version control</w:t>
            </w:r>
          </w:p>
        </w:tc>
        <w:tc>
          <w:tcPr>
            <w:tcW w:type="dxa" w:w="3360"/>
          </w:tcPr>
          <w:p>
            <w:r/>
            <w:r>
              <w:rPr>
                <w:b w:val="0"/>
                <w:sz w:val="18"/>
              </w:rPr>
              <w:t>Git + GitHub</w:t>
            </w:r>
          </w:p>
        </w:tc>
        <w:tc>
          <w:tcPr>
            <w:tcW w:type="dxa" w:w="3360"/>
          </w:tcPr>
          <w:p>
            <w:r/>
            <w:r>
              <w:rPr>
                <w:b w:val="0"/>
                <w:sz w:val="18"/>
              </w:rPr>
              <w:t>Team collaboration and change history.</w:t>
            </w:r>
          </w:p>
        </w:tc>
      </w:tr>
    </w:tbl>
    <w:p>
      <w:r>
        <w:t>Recommendation: use one frontend, one backend and one database. Avoid microservices, Kubernetes, physical IoT integration and multiple external APIs during the 12-hour build.</w:t>
      </w:r>
    </w:p>
    <w:p>
      <w:pPr>
        <w:pStyle w:val="Heading1"/>
      </w:pPr>
      <w:r>
        <w:t>5. Machine Recommendation Logic</w:t>
      </w:r>
    </w:p>
    <w:p>
      <w:r>
        <w:t>Use this sequence for every new production order:</w:t>
      </w:r>
    </w:p>
    <w:p>
      <w:pPr>
        <w:pStyle w:val="ListNumber"/>
        <w:spacing w:after="40"/>
      </w:pPr>
      <w:r>
        <w:t>Read fabric type, colour, quantity and deadline.</w:t>
      </w:r>
    </w:p>
    <w:p>
      <w:pPr>
        <w:pStyle w:val="ListNumber"/>
        <w:spacing w:after="40"/>
      </w:pPr>
      <w:r>
        <w:t>Check required material and flag any shortage.</w:t>
      </w:r>
    </w:p>
    <w:p>
      <w:pPr>
        <w:pStyle w:val="ListNumber"/>
        <w:spacing w:after="40"/>
      </w:pPr>
      <w:r>
        <w:t>Filter machines by compatible process and capacity.</w:t>
      </w:r>
    </w:p>
    <w:p>
      <w:pPr>
        <w:pStyle w:val="ListNumber"/>
        <w:spacing w:after="40"/>
      </w:pPr>
      <w:r>
        <w:t>Score eligible machines based on efficiency, workload suitability and quality history.</w:t>
      </w:r>
    </w:p>
    <w:p>
      <w:pPr>
        <w:pStyle w:val="ListNumber"/>
        <w:spacing w:after="40"/>
      </w:pPr>
      <w:r>
        <w:t>Display the recommended machine and a short explanation.</w:t>
      </w:r>
    </w:p>
    <w:p>
      <w:pPr>
        <w:pStyle w:val="ListNumber"/>
        <w:spacing w:after="40"/>
      </w:pPr>
      <w:r>
        <w:t>Let a supervisor approve the assignment and track actual production.</w:t>
      </w:r>
    </w:p>
    <w:p>
      <w:pPr>
        <w:pStyle w:val="Heading2"/>
      </w:pPr>
      <w:r>
        <w:t>Example scoring formula</w:t>
      </w:r>
    </w:p>
    <w:p>
      <w:r>
        <w:t>Score = 0.40 × Efficiency + 0.35 × Workload Suitability + 0.25 × Quality Score</w:t>
      </w:r>
    </w:p>
    <w:p>
      <w:r>
        <w:t>These are example weights, not validated factory parameters. Normalise each score to a common scale and tune weights using test data. Compatibility and material availability are hard checks before scoring. If no machine is eligible or material is insufficient, show the reason instead of forcing an assignment.</w:t>
      </w:r>
    </w:p>
    <w:p>
      <w:r>
        <w:t>ML honesty note: do not claim a model learns the optimal machine unless a model has actually been trained and evaluated. For a hackathon, a rule-based recommender is more dependable; a small ML prediction is optional and should be labelled as a demo if trained on synthetic data.</w:t>
      </w:r>
    </w:p>
    <w:p>
      <w:pPr>
        <w:pStyle w:val="Heading1"/>
      </w:pPr>
      <w:r>
        <w:t>6. Suggested Database Tables</w:t>
      </w:r>
    </w:p>
    <w:tbl>
      <w:tblPr>
        <w:tblStyle w:val="TableGrid"/>
        <w:tblW w:type="auto" w:w="0"/>
        <w:tblLook w:firstColumn="1" w:firstRow="1" w:lastColumn="0" w:lastRow="0" w:noHBand="0" w:noVBand="1" w:val="04A0"/>
      </w:tblPr>
      <w:tblGrid>
        <w:gridCol w:w="5040"/>
        <w:gridCol w:w="5040"/>
      </w:tblGrid>
      <w:tr>
        <w:tc>
          <w:tcPr>
            <w:tcW w:type="dxa" w:w="5040"/>
            <w:shd w:fill="16324F"/>
          </w:tcPr>
          <w:p>
            <w:r/>
            <w:r>
              <w:rPr>
                <w:b/>
                <w:color w:val="FFFFFF"/>
                <w:sz w:val="18"/>
              </w:rPr>
              <w:t>Table</w:t>
            </w:r>
          </w:p>
        </w:tc>
        <w:tc>
          <w:tcPr>
            <w:tcW w:type="dxa" w:w="5040"/>
            <w:shd w:fill="16324F"/>
          </w:tcPr>
          <w:p>
            <w:r/>
            <w:r>
              <w:rPr>
                <w:b/>
                <w:color w:val="FFFFFF"/>
                <w:sz w:val="18"/>
              </w:rPr>
              <w:t>Purpose</w:t>
            </w:r>
          </w:p>
        </w:tc>
      </w:tr>
      <w:tr>
        <w:tc>
          <w:tcPr>
            <w:tcW w:type="dxa" w:w="5040"/>
            <w:shd w:fill="F2F7F9"/>
          </w:tcPr>
          <w:p>
            <w:r/>
            <w:r>
              <w:rPr>
                <w:b/>
                <w:sz w:val="18"/>
              </w:rPr>
              <w:t>users</w:t>
            </w:r>
          </w:p>
        </w:tc>
        <w:tc>
          <w:tcPr>
            <w:tcW w:type="dxa" w:w="5040"/>
            <w:shd w:fill="F2F7F9"/>
          </w:tcPr>
          <w:p>
            <w:r/>
            <w:r>
              <w:rPr>
                <w:b w:val="0"/>
                <w:sz w:val="18"/>
              </w:rPr>
              <w:t>Login, roles and permissions</w:t>
            </w:r>
          </w:p>
        </w:tc>
      </w:tr>
      <w:tr>
        <w:tc>
          <w:tcPr>
            <w:tcW w:type="dxa" w:w="5040"/>
          </w:tcPr>
          <w:p>
            <w:r/>
            <w:r>
              <w:rPr>
                <w:b/>
                <w:sz w:val="18"/>
              </w:rPr>
              <w:t>suppliers</w:t>
            </w:r>
          </w:p>
        </w:tc>
        <w:tc>
          <w:tcPr>
            <w:tcW w:type="dxa" w:w="5040"/>
          </w:tcPr>
          <w:p>
            <w:r/>
            <w:r>
              <w:rPr>
                <w:b w:val="0"/>
                <w:sz w:val="18"/>
              </w:rPr>
              <w:t>Supplier contact details and performance</w:t>
            </w:r>
          </w:p>
        </w:tc>
      </w:tr>
      <w:tr>
        <w:tc>
          <w:tcPr>
            <w:tcW w:type="dxa" w:w="5040"/>
            <w:shd w:fill="F2F7F9"/>
          </w:tcPr>
          <w:p>
            <w:r/>
            <w:r>
              <w:rPr>
                <w:b/>
                <w:sz w:val="18"/>
              </w:rPr>
              <w:t>raw_materials</w:t>
            </w:r>
          </w:p>
        </w:tc>
        <w:tc>
          <w:tcPr>
            <w:tcW w:type="dxa" w:w="5040"/>
            <w:shd w:fill="F2F7F9"/>
          </w:tcPr>
          <w:p>
            <w:r/>
            <w:r>
              <w:rPr>
                <w:b w:val="0"/>
                <w:sz w:val="18"/>
              </w:rPr>
              <w:t>Material type, colour, stock and unit cost</w:t>
            </w:r>
          </w:p>
        </w:tc>
      </w:tr>
      <w:tr>
        <w:tc>
          <w:tcPr>
            <w:tcW w:type="dxa" w:w="5040"/>
          </w:tcPr>
          <w:p>
            <w:r/>
            <w:r>
              <w:rPr>
                <w:b/>
                <w:sz w:val="18"/>
              </w:rPr>
              <w:t>purchases</w:t>
            </w:r>
          </w:p>
        </w:tc>
        <w:tc>
          <w:tcPr>
            <w:tcW w:type="dxa" w:w="5040"/>
          </w:tcPr>
          <w:p>
            <w:r/>
            <w:r>
              <w:rPr>
                <w:b w:val="0"/>
                <w:sz w:val="18"/>
              </w:rPr>
              <w:t>Supplier orders and received quantities</w:t>
            </w:r>
          </w:p>
        </w:tc>
      </w:tr>
      <w:tr>
        <w:tc>
          <w:tcPr>
            <w:tcW w:type="dxa" w:w="5040"/>
            <w:shd w:fill="F2F7F9"/>
          </w:tcPr>
          <w:p>
            <w:r/>
            <w:r>
              <w:rPr>
                <w:b/>
                <w:sz w:val="18"/>
              </w:rPr>
              <w:t>machines</w:t>
            </w:r>
          </w:p>
        </w:tc>
        <w:tc>
          <w:tcPr>
            <w:tcW w:type="dxa" w:w="5040"/>
            <w:shd w:fill="F2F7F9"/>
          </w:tcPr>
          <w:p>
            <w:r/>
            <w:r>
              <w:rPr>
                <w:b w:val="0"/>
                <w:sz w:val="18"/>
              </w:rPr>
              <w:t>Supported processes, capacity and status</w:t>
            </w:r>
          </w:p>
        </w:tc>
      </w:tr>
      <w:tr>
        <w:tc>
          <w:tcPr>
            <w:tcW w:type="dxa" w:w="5040"/>
          </w:tcPr>
          <w:p>
            <w:r/>
            <w:r>
              <w:rPr>
                <w:b/>
                <w:sz w:val="18"/>
              </w:rPr>
              <w:t>orders</w:t>
            </w:r>
          </w:p>
        </w:tc>
        <w:tc>
          <w:tcPr>
            <w:tcW w:type="dxa" w:w="5040"/>
          </w:tcPr>
          <w:p>
            <w:r/>
            <w:r>
              <w:rPr>
                <w:b w:val="0"/>
                <w:sz w:val="18"/>
              </w:rPr>
              <w:t>Buyer, specifications, quantity, price and deadline</w:t>
            </w:r>
          </w:p>
        </w:tc>
      </w:tr>
      <w:tr>
        <w:tc>
          <w:tcPr>
            <w:tcW w:type="dxa" w:w="5040"/>
            <w:shd w:fill="F2F7F9"/>
          </w:tcPr>
          <w:p>
            <w:r/>
            <w:r>
              <w:rPr>
                <w:b/>
                <w:sz w:val="18"/>
              </w:rPr>
              <w:t>production_jobs</w:t>
            </w:r>
          </w:p>
        </w:tc>
        <w:tc>
          <w:tcPr>
            <w:tcW w:type="dxa" w:w="5040"/>
            <w:shd w:fill="F2F7F9"/>
          </w:tcPr>
          <w:p>
            <w:r/>
            <w:r>
              <w:rPr>
                <w:b w:val="0"/>
                <w:sz w:val="18"/>
              </w:rPr>
              <w:t>Machine assignment, schedule and progress</w:t>
            </w:r>
          </w:p>
        </w:tc>
      </w:tr>
      <w:tr>
        <w:tc>
          <w:tcPr>
            <w:tcW w:type="dxa" w:w="5040"/>
          </w:tcPr>
          <w:p>
            <w:r/>
            <w:r>
              <w:rPr>
                <w:b/>
                <w:sz w:val="18"/>
              </w:rPr>
              <w:t>quality_inspections</w:t>
            </w:r>
          </w:p>
        </w:tc>
        <w:tc>
          <w:tcPr>
            <w:tcW w:type="dxa" w:w="5040"/>
          </w:tcPr>
          <w:p>
            <w:r/>
            <w:r>
              <w:rPr>
                <w:b w:val="0"/>
                <w:sz w:val="18"/>
              </w:rPr>
              <w:t>Roll, machine, defect and inspection result</w:t>
            </w:r>
          </w:p>
        </w:tc>
      </w:tr>
      <w:tr>
        <w:tc>
          <w:tcPr>
            <w:tcW w:type="dxa" w:w="5040"/>
            <w:shd w:fill="F2F7F9"/>
          </w:tcPr>
          <w:p>
            <w:r/>
            <w:r>
              <w:rPr>
                <w:b/>
                <w:sz w:val="18"/>
              </w:rPr>
              <w:t>finished_rolls</w:t>
            </w:r>
          </w:p>
        </w:tc>
        <w:tc>
          <w:tcPr>
            <w:tcW w:type="dxa" w:w="5040"/>
            <w:shd w:fill="F2F7F9"/>
          </w:tcPr>
          <w:p>
            <w:r/>
            <w:r>
              <w:rPr>
                <w:b w:val="0"/>
                <w:sz w:val="18"/>
              </w:rPr>
              <w:t>Roll ID, quantity, quality status and location</w:t>
            </w:r>
          </w:p>
        </w:tc>
      </w:tr>
      <w:tr>
        <w:tc>
          <w:tcPr>
            <w:tcW w:type="dxa" w:w="5040"/>
          </w:tcPr>
          <w:p>
            <w:r/>
            <w:r>
              <w:rPr>
                <w:b/>
                <w:sz w:val="18"/>
              </w:rPr>
              <w:t>shipments</w:t>
            </w:r>
          </w:p>
        </w:tc>
        <w:tc>
          <w:tcPr>
            <w:tcW w:type="dxa" w:w="5040"/>
          </w:tcPr>
          <w:p>
            <w:r/>
            <w:r>
              <w:rPr>
                <w:b w:val="0"/>
                <w:sz w:val="18"/>
              </w:rPr>
              <w:t>Destination, carrier, tracking number and status</w:t>
            </w:r>
          </w:p>
        </w:tc>
      </w:tr>
      <w:tr>
        <w:tc>
          <w:tcPr>
            <w:tcW w:type="dxa" w:w="5040"/>
            <w:shd w:fill="F2F7F9"/>
          </w:tcPr>
          <w:p>
            <w:r/>
            <w:r>
              <w:rPr>
                <w:b/>
                <w:sz w:val="18"/>
              </w:rPr>
              <w:t>employees</w:t>
            </w:r>
          </w:p>
        </w:tc>
        <w:tc>
          <w:tcPr>
            <w:tcW w:type="dxa" w:w="5040"/>
            <w:shd w:fill="F2F7F9"/>
          </w:tcPr>
          <w:p>
            <w:r/>
            <w:r>
              <w:rPr>
                <w:b w:val="0"/>
                <w:sz w:val="18"/>
              </w:rPr>
              <w:t>Employee ID, department and wage rate</w:t>
            </w:r>
          </w:p>
        </w:tc>
      </w:tr>
      <w:tr>
        <w:tc>
          <w:tcPr>
            <w:tcW w:type="dxa" w:w="5040"/>
          </w:tcPr>
          <w:p>
            <w:r/>
            <w:r>
              <w:rPr>
                <w:b/>
                <w:sz w:val="18"/>
              </w:rPr>
              <w:t>attendance</w:t>
            </w:r>
          </w:p>
        </w:tc>
        <w:tc>
          <w:tcPr>
            <w:tcW w:type="dxa" w:w="5040"/>
          </w:tcPr>
          <w:p>
            <w:r/>
            <w:r>
              <w:rPr>
                <w:b w:val="0"/>
                <w:sz w:val="18"/>
              </w:rPr>
              <w:t>Check-in, check-out and recorded hours</w:t>
            </w:r>
          </w:p>
        </w:tc>
      </w:tr>
      <w:tr>
        <w:tc>
          <w:tcPr>
            <w:tcW w:type="dxa" w:w="5040"/>
            <w:shd w:fill="F2F7F9"/>
          </w:tcPr>
          <w:p>
            <w:r/>
            <w:r>
              <w:rPr>
                <w:b/>
                <w:sz w:val="18"/>
              </w:rPr>
              <w:t>expenses</w:t>
            </w:r>
          </w:p>
        </w:tc>
        <w:tc>
          <w:tcPr>
            <w:tcW w:type="dxa" w:w="5040"/>
            <w:shd w:fill="F2F7F9"/>
          </w:tcPr>
          <w:p>
            <w:r/>
            <w:r>
              <w:rPr>
                <w:b w:val="0"/>
                <w:sz w:val="18"/>
              </w:rPr>
              <w:t>Material, labour and other costs</w:t>
            </w:r>
          </w:p>
        </w:tc>
      </w:tr>
      <w:tr>
        <w:tc>
          <w:tcPr>
            <w:tcW w:type="dxa" w:w="5040"/>
          </w:tcPr>
          <w:p>
            <w:r/>
            <w:r>
              <w:rPr>
                <w:b/>
                <w:sz w:val="18"/>
              </w:rPr>
              <w:t>payments</w:t>
            </w:r>
          </w:p>
        </w:tc>
        <w:tc>
          <w:tcPr>
            <w:tcW w:type="dxa" w:w="5040"/>
          </w:tcPr>
          <w:p>
            <w:r/>
            <w:r>
              <w:rPr>
                <w:b w:val="0"/>
                <w:sz w:val="18"/>
              </w:rPr>
              <w:t>Invoices, payments and outstanding amounts</w:t>
            </w:r>
          </w:p>
        </w:tc>
      </w:tr>
    </w:tbl>
    <w:p>
      <w:r>
        <w:t>For the MVP, implement core tables first and add foreign keys and transactions where stock is deducted or shipments are confirmed. This helps prevent negative stock and duplicate dispatch records.</w:t>
      </w:r>
    </w:p>
    <w:p>
      <w:pPr>
        <w:pStyle w:val="Heading1"/>
      </w:pPr>
      <w:r>
        <w:t>7. End-to-End Demonstration Scenario</w:t>
      </w:r>
    </w:p>
    <w:p>
      <w:pPr>
        <w:pStyle w:val="ListNumber"/>
        <w:spacing w:after="40"/>
      </w:pPr>
      <w:r>
        <w:t>Add blue cotton yarn inventory and two or three supplier records.</w:t>
      </w:r>
    </w:p>
    <w:p>
      <w:pPr>
        <w:pStyle w:val="ListNumber"/>
        <w:spacing w:after="40"/>
      </w:pPr>
      <w:r>
        <w:t>Create a buyer order for 1,000 metres of blue cotton fabric.</w:t>
      </w:r>
    </w:p>
    <w:p>
      <w:pPr>
        <w:pStyle w:val="ListNumber"/>
        <w:spacing w:after="40"/>
      </w:pPr>
      <w:r>
        <w:t>Show available material and flag any shortage.</w:t>
      </w:r>
    </w:p>
    <w:p>
      <w:pPr>
        <w:pStyle w:val="ListNumber"/>
        <w:spacing w:after="40"/>
      </w:pPr>
      <w:r>
        <w:t>Run machine recommendation and show the chosen machine with reasons.</w:t>
      </w:r>
    </w:p>
    <w:p>
      <w:pPr>
        <w:pStyle w:val="ListNumber"/>
        <w:spacing w:after="40"/>
      </w:pPr>
      <w:r>
        <w:t>Update production quantity and machine status.</w:t>
      </w:r>
    </w:p>
    <w:p>
      <w:pPr>
        <w:pStyle w:val="ListNumber"/>
        <w:spacing w:after="40"/>
      </w:pPr>
      <w:r>
        <w:t>Record a defect against a specific roll and machine.</w:t>
      </w:r>
    </w:p>
    <w:p>
      <w:pPr>
        <w:pStyle w:val="ListNumber"/>
        <w:spacing w:after="40"/>
      </w:pPr>
      <w:r>
        <w:t>Display machine-wise defect rates and highlight the machine needing investigation.</w:t>
      </w:r>
    </w:p>
    <w:p>
      <w:pPr>
        <w:pStyle w:val="ListNumber"/>
        <w:spacing w:after="40"/>
      </w:pPr>
      <w:r>
        <w:t>Move approved rolls into finished stock and update a shipment status.</w:t>
      </w:r>
    </w:p>
    <w:p>
      <w:pPr>
        <w:pStyle w:val="ListNumber"/>
        <w:spacing w:after="40"/>
      </w:pPr>
      <w:r>
        <w:t>Record worker attendance and calculate a simple order cost.</w:t>
      </w:r>
    </w:p>
    <w:p>
      <w:pPr>
        <w:pStyle w:val="ListNumber"/>
        <w:spacing w:after="40"/>
      </w:pPr>
      <w:r>
        <w:t>Export inventory, production or accounts data to CSV and open it in Excel.</w:t>
      </w:r>
    </w:p>
    <w:p>
      <w:pPr>
        <w:pStyle w:val="Heading1"/>
      </w:pPr>
      <w:r>
        <w:t>8. 12-Hour MVP Execution Plan</w:t>
      </w:r>
    </w:p>
    <w:tbl>
      <w:tblPr>
        <w:tblStyle w:val="TableGrid"/>
        <w:tblW w:type="auto" w:w="0"/>
        <w:tblLook w:firstColumn="1" w:firstRow="1" w:lastColumn="0" w:lastRow="0" w:noHBand="0" w:noVBand="1" w:val="04A0"/>
      </w:tblPr>
      <w:tblGrid>
        <w:gridCol w:w="5040"/>
        <w:gridCol w:w="5040"/>
      </w:tblGrid>
      <w:tr>
        <w:tc>
          <w:tcPr>
            <w:tcW w:type="dxa" w:w="5040"/>
            <w:shd w:fill="16324F"/>
          </w:tcPr>
          <w:p>
            <w:r/>
            <w:r>
              <w:rPr>
                <w:b/>
                <w:color w:val="FFFFFF"/>
                <w:sz w:val="18"/>
              </w:rPr>
              <w:t>Time</w:t>
            </w:r>
          </w:p>
        </w:tc>
        <w:tc>
          <w:tcPr>
            <w:tcW w:type="dxa" w:w="5040"/>
            <w:shd w:fill="16324F"/>
          </w:tcPr>
          <w:p>
            <w:r/>
            <w:r>
              <w:rPr>
                <w:b/>
                <w:color w:val="FFFFFF"/>
                <w:sz w:val="18"/>
              </w:rPr>
              <w:t>Deliverable</w:t>
            </w:r>
          </w:p>
        </w:tc>
      </w:tr>
      <w:tr>
        <w:tc>
          <w:tcPr>
            <w:tcW w:type="dxa" w:w="5040"/>
            <w:shd w:fill="F2F7F9"/>
          </w:tcPr>
          <w:p>
            <w:r/>
            <w:r>
              <w:rPr>
                <w:b/>
                <w:sz w:val="18"/>
              </w:rPr>
              <w:t>0–1 hour</w:t>
            </w:r>
          </w:p>
        </w:tc>
        <w:tc>
          <w:tcPr>
            <w:tcW w:type="dxa" w:w="5040"/>
            <w:shd w:fill="F2F7F9"/>
          </w:tcPr>
          <w:p>
            <w:r/>
            <w:r>
              <w:rPr>
                <w:b w:val="0"/>
                <w:sz w:val="18"/>
              </w:rPr>
              <w:t>Scope, GitHub, project setup, database schema and demo data.</w:t>
            </w:r>
          </w:p>
        </w:tc>
      </w:tr>
      <w:tr>
        <w:tc>
          <w:tcPr>
            <w:tcW w:type="dxa" w:w="5040"/>
          </w:tcPr>
          <w:p>
            <w:r/>
            <w:r>
              <w:rPr>
                <w:b/>
                <w:sz w:val="18"/>
              </w:rPr>
              <w:t>1–3 hours</w:t>
            </w:r>
          </w:p>
        </w:tc>
        <w:tc>
          <w:tcPr>
            <w:tcW w:type="dxa" w:w="5040"/>
          </w:tcPr>
          <w:p>
            <w:r/>
            <w:r>
              <w:rPr>
                <w:b w:val="0"/>
                <w:sz w:val="18"/>
              </w:rPr>
              <w:t>Core backend APIs for inventory, machines, orders and production jobs.</w:t>
            </w:r>
          </w:p>
        </w:tc>
      </w:tr>
      <w:tr>
        <w:tc>
          <w:tcPr>
            <w:tcW w:type="dxa" w:w="5040"/>
            <w:shd w:fill="F2F7F9"/>
          </w:tcPr>
          <w:p>
            <w:r/>
            <w:r>
              <w:rPr>
                <w:b/>
                <w:sz w:val="18"/>
              </w:rPr>
              <w:t>3–5 hours</w:t>
            </w:r>
          </w:p>
        </w:tc>
        <w:tc>
          <w:tcPr>
            <w:tcW w:type="dxa" w:w="5040"/>
            <w:shd w:fill="F2F7F9"/>
          </w:tcPr>
          <w:p>
            <w:r/>
            <w:r>
              <w:rPr>
                <w:b w:val="0"/>
                <w:sz w:val="18"/>
              </w:rPr>
              <w:t>Frontend dashboard, inventory tables, low-stock alerts and order form.</w:t>
            </w:r>
          </w:p>
        </w:tc>
      </w:tr>
      <w:tr>
        <w:tc>
          <w:tcPr>
            <w:tcW w:type="dxa" w:w="5040"/>
          </w:tcPr>
          <w:p>
            <w:r/>
            <w:r>
              <w:rPr>
                <w:b/>
                <w:sz w:val="18"/>
              </w:rPr>
              <w:t>5–7 hours</w:t>
            </w:r>
          </w:p>
        </w:tc>
        <w:tc>
          <w:tcPr>
            <w:tcW w:type="dxa" w:w="5040"/>
          </w:tcPr>
          <w:p>
            <w:r/>
            <w:r>
              <w:rPr>
                <w:b w:val="0"/>
                <w:sz w:val="18"/>
              </w:rPr>
              <w:t>Machine compatibility filters, scoring, recommendation panel and production board.</w:t>
            </w:r>
          </w:p>
        </w:tc>
      </w:tr>
      <w:tr>
        <w:tc>
          <w:tcPr>
            <w:tcW w:type="dxa" w:w="5040"/>
            <w:shd w:fill="F2F7F9"/>
          </w:tcPr>
          <w:p>
            <w:r/>
            <w:r>
              <w:rPr>
                <w:b/>
                <w:sz w:val="18"/>
              </w:rPr>
              <w:t>7–9 hours</w:t>
            </w:r>
          </w:p>
        </w:tc>
        <w:tc>
          <w:tcPr>
            <w:tcW w:type="dxa" w:w="5040"/>
            <w:shd w:fill="F2F7F9"/>
          </w:tcPr>
          <w:p>
            <w:r/>
            <w:r>
              <w:rPr>
                <w:b w:val="0"/>
                <w:sz w:val="18"/>
              </w:rPr>
              <w:t>Quality inspection form, roll tracking, warehouse and shipment statuses.</w:t>
            </w:r>
          </w:p>
        </w:tc>
      </w:tr>
      <w:tr>
        <w:tc>
          <w:tcPr>
            <w:tcW w:type="dxa" w:w="5040"/>
          </w:tcPr>
          <w:p>
            <w:r/>
            <w:r>
              <w:rPr>
                <w:b/>
                <w:sz w:val="18"/>
              </w:rPr>
              <w:t>9–10 hours</w:t>
            </w:r>
          </w:p>
        </w:tc>
        <w:tc>
          <w:tcPr>
            <w:tcW w:type="dxa" w:w="5040"/>
          </w:tcPr>
          <w:p>
            <w:r/>
            <w:r>
              <w:rPr>
                <w:b w:val="0"/>
                <w:sz w:val="18"/>
              </w:rPr>
              <w:t>QR attendance, basic costing and CSV exports.</w:t>
            </w:r>
          </w:p>
        </w:tc>
      </w:tr>
      <w:tr>
        <w:tc>
          <w:tcPr>
            <w:tcW w:type="dxa" w:w="5040"/>
            <w:shd w:fill="F2F7F9"/>
          </w:tcPr>
          <w:p>
            <w:r/>
            <w:r>
              <w:rPr>
                <w:b/>
                <w:sz w:val="18"/>
              </w:rPr>
              <w:t>10–12 hours</w:t>
            </w:r>
          </w:p>
        </w:tc>
        <w:tc>
          <w:tcPr>
            <w:tcW w:type="dxa" w:w="5040"/>
            <w:shd w:fill="F2F7F9"/>
          </w:tcPr>
          <w:p>
            <w:r/>
            <w:r>
              <w:rPr>
                <w:b w:val="0"/>
                <w:sz w:val="18"/>
              </w:rPr>
              <w:t>Integrate, test the full workflow, fix bugs and prepare the demo.</w:t>
            </w:r>
          </w:p>
        </w:tc>
      </w:tr>
    </w:tbl>
    <w:p>
      <w:pPr>
        <w:pStyle w:val="Heading1"/>
      </w:pPr>
      <w:r>
        <w:t>9. Team Division (Example for 4 Members)</w:t>
      </w:r>
    </w:p>
    <w:p>
      <w:pPr>
        <w:pStyle w:val="ListBullet"/>
        <w:spacing w:after="40"/>
      </w:pPr>
      <w:r>
        <w:t>Person 1 — React UI, navigation, dashboard and responsive styling.</w:t>
      </w:r>
    </w:p>
    <w:p>
      <w:pPr>
        <w:pStyle w:val="ListBullet"/>
        <w:spacing w:after="40"/>
      </w:pPr>
      <w:r>
        <w:t>Person 2 — FastAPI, PostgreSQL schema, inventory and order APIs.</w:t>
      </w:r>
    </w:p>
    <w:p>
      <w:pPr>
        <w:pStyle w:val="ListBullet"/>
        <w:spacing w:after="40"/>
      </w:pPr>
      <w:r>
        <w:t>Person 3 — Machine recommendation logic, quality analytics and charts.</w:t>
      </w:r>
    </w:p>
    <w:p>
      <w:pPr>
        <w:pStyle w:val="ListBullet"/>
        <w:spacing w:after="40"/>
      </w:pPr>
      <w:r>
        <w:t>Person 4 — Warehouse, attendance, accounts, CSV export and integration support.</w:t>
      </w:r>
    </w:p>
    <w:p>
      <w:r>
        <w:t>Agree on API fields and response formats during the first hour. Keep modules separate in code, but use the same database and API conventions.</w:t>
      </w:r>
    </w:p>
    <w:p>
      <w:pPr>
        <w:pStyle w:val="Heading1"/>
      </w:pPr>
      <w:r>
        <w:t>10. Risks, Limitations and Future Scope</w:t>
      </w:r>
    </w:p>
    <w:tbl>
      <w:tblPr>
        <w:tblStyle w:val="TableGrid"/>
        <w:tblW w:type="auto" w:w="0"/>
        <w:tblLook w:firstColumn="1" w:firstRow="1" w:lastColumn="0" w:lastRow="0" w:noHBand="0" w:noVBand="1" w:val="04A0"/>
      </w:tblPr>
      <w:tblGrid>
        <w:gridCol w:w="5040"/>
        <w:gridCol w:w="5040"/>
      </w:tblGrid>
      <w:tr>
        <w:tc>
          <w:tcPr>
            <w:tcW w:type="dxa" w:w="5040"/>
            <w:shd w:fill="16324F"/>
          </w:tcPr>
          <w:p>
            <w:r/>
            <w:r>
              <w:rPr>
                <w:b/>
                <w:color w:val="FFFFFF"/>
                <w:sz w:val="18"/>
              </w:rPr>
              <w:t>Risk / limitation</w:t>
            </w:r>
          </w:p>
        </w:tc>
        <w:tc>
          <w:tcPr>
            <w:tcW w:type="dxa" w:w="5040"/>
            <w:shd w:fill="16324F"/>
          </w:tcPr>
          <w:p>
            <w:r/>
            <w:r>
              <w:rPr>
                <w:b/>
                <w:color w:val="FFFFFF"/>
                <w:sz w:val="18"/>
              </w:rPr>
              <w:t>Mitigation or future approach</w:t>
            </w:r>
          </w:p>
        </w:tc>
      </w:tr>
      <w:tr>
        <w:tc>
          <w:tcPr>
            <w:tcW w:type="dxa" w:w="5040"/>
            <w:shd w:fill="F2F7F9"/>
          </w:tcPr>
          <w:p>
            <w:r/>
            <w:r>
              <w:rPr>
                <w:b/>
                <w:sz w:val="18"/>
              </w:rPr>
              <w:t>Synthetic data</w:t>
            </w:r>
          </w:p>
        </w:tc>
        <w:tc>
          <w:tcPr>
            <w:tcW w:type="dxa" w:w="5040"/>
            <w:shd w:fill="F2F7F9"/>
          </w:tcPr>
          <w:p>
            <w:r/>
            <w:r>
              <w:rPr>
                <w:b w:val="0"/>
                <w:sz w:val="18"/>
              </w:rPr>
              <w:t>Demo data is useful for the hackathon but does not prove real-world ML performance.</w:t>
            </w:r>
          </w:p>
        </w:tc>
      </w:tr>
      <w:tr>
        <w:tc>
          <w:tcPr>
            <w:tcW w:type="dxa" w:w="5040"/>
          </w:tcPr>
          <w:p>
            <w:r/>
            <w:r>
              <w:rPr>
                <w:b/>
                <w:sz w:val="18"/>
              </w:rPr>
              <w:t>Manual updates</w:t>
            </w:r>
          </w:p>
        </w:tc>
        <w:tc>
          <w:tcPr>
            <w:tcW w:type="dxa" w:w="5040"/>
          </w:tcPr>
          <w:p>
            <w:r/>
            <w:r>
              <w:rPr>
                <w:b w:val="0"/>
                <w:sz w:val="18"/>
              </w:rPr>
              <w:t>Inventory, production and quality dashboards are only as accurate as the data entered.</w:t>
            </w:r>
          </w:p>
        </w:tc>
      </w:tr>
      <w:tr>
        <w:tc>
          <w:tcPr>
            <w:tcW w:type="dxa" w:w="5040"/>
            <w:shd w:fill="F2F7F9"/>
          </w:tcPr>
          <w:p>
            <w:r/>
            <w:r>
              <w:rPr>
                <w:b/>
                <w:sz w:val="18"/>
              </w:rPr>
              <w:t>Live logistics</w:t>
            </w:r>
          </w:p>
        </w:tc>
        <w:tc>
          <w:tcPr>
            <w:tcW w:type="dxa" w:w="5040"/>
            <w:shd w:fill="F2F7F9"/>
          </w:tcPr>
          <w:p>
            <w:r/>
            <w:r>
              <w:rPr>
                <w:b w:val="0"/>
                <w:sz w:val="18"/>
              </w:rPr>
              <w:t>Shipment API integration requires a real carrier/provider and credentials.</w:t>
            </w:r>
          </w:p>
        </w:tc>
      </w:tr>
      <w:tr>
        <w:tc>
          <w:tcPr>
            <w:tcW w:type="dxa" w:w="5040"/>
          </w:tcPr>
          <w:p>
            <w:r/>
            <w:r>
              <w:rPr>
                <w:b/>
                <w:sz w:val="18"/>
              </w:rPr>
              <w:t>IoT monitoring</w:t>
            </w:r>
          </w:p>
        </w:tc>
        <w:tc>
          <w:tcPr>
            <w:tcW w:type="dxa" w:w="5040"/>
          </w:tcPr>
          <w:p>
            <w:r/>
            <w:r>
              <w:rPr>
                <w:b w:val="0"/>
                <w:sz w:val="18"/>
              </w:rPr>
              <w:t>Machine sensors and integration should be a later phase after validating the workflow.</w:t>
            </w:r>
          </w:p>
        </w:tc>
      </w:tr>
      <w:tr>
        <w:tc>
          <w:tcPr>
            <w:tcW w:type="dxa" w:w="5040"/>
            <w:shd w:fill="F2F7F9"/>
          </w:tcPr>
          <w:p>
            <w:r/>
            <w:r>
              <w:rPr>
                <w:b/>
                <w:sz w:val="18"/>
              </w:rPr>
              <w:t>Security</w:t>
            </w:r>
          </w:p>
        </w:tc>
        <w:tc>
          <w:tcPr>
            <w:tcW w:type="dxa" w:w="5040"/>
            <w:shd w:fill="F2F7F9"/>
          </w:tcPr>
          <w:p>
            <w:r/>
            <w:r>
              <w:rPr>
                <w:b w:val="0"/>
                <w:sz w:val="18"/>
              </w:rPr>
              <w:t>Add authentication, role-based access, server-side validation, audit logs and backups before real deployment.</w:t>
            </w:r>
          </w:p>
        </w:tc>
      </w:tr>
      <w:tr>
        <w:tc>
          <w:tcPr>
            <w:tcW w:type="dxa" w:w="5040"/>
          </w:tcPr>
          <w:p>
            <w:r/>
            <w:r>
              <w:rPr>
                <w:b/>
                <w:sz w:val="18"/>
              </w:rPr>
              <w:t>Financial accuracy</w:t>
            </w:r>
          </w:p>
        </w:tc>
        <w:tc>
          <w:tcPr>
            <w:tcW w:type="dxa" w:w="5040"/>
          </w:tcPr>
          <w:p>
            <w:r/>
            <w:r>
              <w:rPr>
                <w:b w:val="0"/>
                <w:sz w:val="18"/>
              </w:rPr>
              <w:t>The MVP's order cost is an estimate; full accounting needs cost allocation, tax handling and accounting review.</w:t>
            </w:r>
          </w:p>
        </w:tc>
      </w:tr>
      <w:tr>
        <w:tc>
          <w:tcPr>
            <w:tcW w:type="dxa" w:w="5040"/>
            <w:shd w:fill="F2F7F9"/>
          </w:tcPr>
          <w:p>
            <w:r/>
            <w:r>
              <w:rPr>
                <w:b/>
                <w:sz w:val="18"/>
              </w:rPr>
              <w:t>Scalability</w:t>
            </w:r>
          </w:p>
        </w:tc>
        <w:tc>
          <w:tcPr>
            <w:tcW w:type="dxa" w:w="5040"/>
            <w:shd w:fill="F2F7F9"/>
          </w:tcPr>
          <w:p>
            <w:r/>
            <w:r>
              <w:rPr>
                <w:b w:val="0"/>
                <w:sz w:val="18"/>
              </w:rPr>
              <w:t>Keep a modular API, relational schema, migrations, tests and background jobs as needs grow; scale infrastructure only when measured demand requires it.</w:t>
            </w:r>
          </w:p>
        </w:tc>
      </w:tr>
    </w:tbl>
    <w:p>
      <w:pPr>
        <w:pStyle w:val="Heading1"/>
      </w:pPr>
      <w:r>
        <w:t>11. Final Recommendation</w:t>
      </w:r>
    </w:p>
    <w:p>
      <w:r>
        <w:t>Build a connected, demonstrable workflow first: raw material → order → machine recommendation → production → quality inspection → finished stock → dispatch → order cost/report.</w:t>
      </w:r>
    </w:p>
    <w:p>
      <w:r>
        <w:t>Use React + Vite + Tailwind CSS, FastAPI, PostgreSQL and Recharts. Implement machine allocation as a transparent scoring algorithm. Use scikit-learn only if there is enough time and a clear prediction target. Use simulated shipment statuses and QR-based attendance for the demo. CSV export is essential; XLSX can be added if time permits.</w:t>
      </w:r>
    </w:p>
    <w:p>
      <w:pPr>
        <w:jc w:val="center"/>
      </w:pPr>
      <w:r>
        <w:rPr>
          <w:b/>
          <w:color w:val="147D92"/>
          <w:sz w:val="24"/>
        </w:rPr>
        <w:t>A practical MVP today. A scalable manufacturing platform tomorrow.</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Textile Manufacturing Intelligence System  •  Hackathon MVP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7D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47D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