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4.3: Reliability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No. of Items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Cronbach's Alpha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Recruitment and Selection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0.8143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Training &amp; Development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0.7447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Compensation &amp; Benefits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0.8728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Working Conditions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0.7749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Nature of the Job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0.8426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Supervision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0.7919</w:t>
            </w:r>
          </w:p>
        </w:tc>
      </w:tr>
    </w:tbl>
    <w:p/>
    <w:p>
      <w:r>
        <w:rPr>
          <w:b/>
        </w:rPr>
        <w:t>Table 4.4: KMO and Bartlett's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Kaiser-Meyer-Olkin Measure of Sampling Adequacy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0.963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Bartlett's Test of Sphericity: Approx. Chi-Square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3884.984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Bartlett's Test of Sphericity: df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Bartlett's Test of Sphericity: Sig.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0.000</w:t>
            </w:r>
          </w:p>
        </w:tc>
      </w:tr>
    </w:tbl>
    <w:p/>
    <w:p>
      <w:r>
        <w:rPr>
          <w:b/>
        </w:rPr>
        <w:t>Table 4.5: Component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Validity 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Recruitment and Selection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0.622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Training &amp; Development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0.534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Compensation &amp; Benefits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0.706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Working Conditions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0.585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Nature of the Job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0.665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Supervision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0.603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