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CDD0" w14:textId="77777777" w:rsidR="00AA023D" w:rsidRDefault="00AA023D" w:rsidP="00AA023D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 xml:space="preserve">The Email field fails to perform validation when an invalid email is provided </w:t>
      </w:r>
      <w:r>
        <w:rPr>
          <w:noProof/>
        </w:rPr>
        <w:drawing>
          <wp:inline distT="0" distB="0" distL="0" distR="0" wp14:anchorId="33E37F3A" wp14:editId="3994A5AB">
            <wp:extent cx="5731510" cy="3218815"/>
            <wp:effectExtent l="0" t="0" r="2540" b="635"/>
            <wp:docPr id="170652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2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D82CF1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4A"/>
    <w:rsid w:val="004F6C4A"/>
    <w:rsid w:val="0066084C"/>
    <w:rsid w:val="00AA023D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259CE-396C-48E3-84DC-051D027B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2024-11-21T10:59:00Z</dcterms:created>
  <dcterms:modified xsi:type="dcterms:W3CDTF">2024-11-21T10:59:00Z</dcterms:modified>
</cp:coreProperties>
</file>