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11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perceptron from scratch to classify two distributions (Classes).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total samples = 500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1: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mu1 = [-2 -2]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sigma1 = [0.9 -0.0255; -0.0255 0.9]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2: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mu2 = [5 5]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sigma2 = [0.5 0; 0 0.3]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any other distribution of your choice.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rate=0.1 (Hyperparameter tuneable)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Bias=1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Max_Epochs/Iterations= 1000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 to submit: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Submit Code(link to colab or .ipynb or .py file), pdf of code+outputs, scatter plot with two classes and decision boundary and its confusion matrix as shown in reference output images.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 Import libraries. (Use are free to use other libraries for plotting/visualisations)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Matplotlib.pyplot/Seaborne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test split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Step2</w:t>
      </w:r>
      <w:r w:rsidDel="00000000" w:rsidR="00000000" w:rsidRPr="00000000">
        <w:rPr>
          <w:rtl w:val="0"/>
        </w:rPr>
        <w:t xml:space="preserve">: Generate synthetic data for two classes. Use above given parameters for samples distribution or of your choice. Also seed(0) for reproducibility.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Step3</w:t>
      </w:r>
      <w:r w:rsidDel="00000000" w:rsidR="00000000" w:rsidRPr="00000000">
        <w:rPr>
          <w:rtl w:val="0"/>
        </w:rPr>
        <w:t xml:space="preserve">: Combine both the distribution (classes) and their labels to form a dataset. Use np.vstack(), np.hstack().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Step4</w:t>
      </w:r>
      <w:r w:rsidDel="00000000" w:rsidR="00000000" w:rsidRPr="00000000">
        <w:rPr>
          <w:rtl w:val="0"/>
        </w:rPr>
        <w:t xml:space="preserve">: Include bias term by adding a column of ones to input feature matrix.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Step5</w:t>
      </w:r>
      <w:r w:rsidDel="00000000" w:rsidR="00000000" w:rsidRPr="00000000">
        <w:rPr>
          <w:rtl w:val="0"/>
        </w:rPr>
        <w:t xml:space="preserve">: Split the dataset into train and test.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Step6</w:t>
      </w:r>
      <w:r w:rsidDel="00000000" w:rsidR="00000000" w:rsidRPr="00000000">
        <w:rPr>
          <w:rtl w:val="0"/>
        </w:rPr>
        <w:t xml:space="preserve">: Write a function to train the perceptron that will take data, labels, learning rate and max_epochs as parameters.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Step7</w:t>
      </w:r>
      <w:r w:rsidDel="00000000" w:rsidR="00000000" w:rsidRPr="00000000">
        <w:rPr>
          <w:rtl w:val="0"/>
        </w:rPr>
        <w:t xml:space="preserve">: Define a step activation function where it will return 1 if value &gt;= 0 else 0.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Step8</w:t>
      </w:r>
      <w:r w:rsidDel="00000000" w:rsidR="00000000" w:rsidRPr="00000000">
        <w:rPr>
          <w:rtl w:val="0"/>
        </w:rPr>
        <w:t xml:space="preserve">: train the perceptron on training set.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Step9</w:t>
      </w:r>
      <w:r w:rsidDel="00000000" w:rsidR="00000000" w:rsidRPr="00000000">
        <w:rPr>
          <w:rtl w:val="0"/>
        </w:rPr>
        <w:t xml:space="preserve">: Make predictions using trained perceptron on test set. Tune the hyperparameters like learning rate, test size and find the optimal accurate perceptron model.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Step10</w:t>
      </w:r>
      <w:r w:rsidDel="00000000" w:rsidR="00000000" w:rsidRPr="00000000">
        <w:rPr>
          <w:rtl w:val="0"/>
        </w:rPr>
        <w:t xml:space="preserve">: Plot the decision boundary between two classified class.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Step11</w:t>
      </w:r>
      <w:r w:rsidDel="00000000" w:rsidR="00000000" w:rsidRPr="00000000">
        <w:rPr>
          <w:rtl w:val="0"/>
        </w:rPr>
        <w:t xml:space="preserve">: Plot the confusion matrix.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Reference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3130826" cy="25046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826" cy="2504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114300" distR="114300">
            <wp:extent cx="3195638" cy="2712913"/>
            <wp:effectExtent b="0" l="0" r="0" t="0"/>
            <wp:docPr descr="A diagram of a confusion matrix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diagram of a confusion matrix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71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