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k/ink.xml" ContentType="application/inkml+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p w:rsidR="00470005" w:rsidRDefault="00470005" w14:paraId="6980CD0C" w14:textId="77777777">
      <w:pPr>
        <w:rPr>
          <w:rFonts w:ascii="Arial" w:hAnsi="Arial"/>
        </w:rPr>
      </w:pPr>
    </w:p>
    <w:p w:rsidR="00470005" w:rsidRDefault="00470005" w14:paraId="6980CD0D" w14:textId="77777777">
      <w:pPr>
        <w:jc w:val="center"/>
        <w:rPr>
          <w:rFonts w:ascii="Arial" w:hAnsi="Arial"/>
          <w:b/>
          <w:bCs/>
          <w:color w:val="7030A0"/>
          <w:sz w:val="28"/>
          <w:szCs w:val="28"/>
        </w:rPr>
      </w:pPr>
    </w:p>
    <w:p w:rsidR="00470005" w:rsidRDefault="009D73D8" w14:paraId="6980CD0E" w14:textId="5014F98A">
      <w:pPr>
        <w:jc w:val="center"/>
        <w:rPr>
          <w:rFonts w:ascii="Arial" w:hAnsi="Arial"/>
          <w:sz w:val="36"/>
          <w:szCs w:val="36"/>
        </w:rPr>
      </w:pPr>
      <w:r w:rsidRPr="3A824C26" w:rsidR="009D73D8">
        <w:rPr>
          <w:rFonts w:ascii="Arial" w:hAnsi="Arial" w:cs="Arial" w:asciiTheme="minorBidi" w:hAnsiTheme="minorBidi" w:cstheme="minorBidi"/>
          <w:b w:val="1"/>
          <w:bCs w:val="1"/>
          <w:color w:val="7030A0"/>
          <w:sz w:val="36"/>
          <w:szCs w:val="36"/>
        </w:rPr>
        <w:t xml:space="preserve">The Digitalization in </w:t>
      </w:r>
      <w:r w:rsidRPr="3A824C26" w:rsidR="024E9DFB">
        <w:rPr>
          <w:rFonts w:ascii="Arial" w:hAnsi="Arial" w:cs="Arial" w:asciiTheme="minorBidi" w:hAnsiTheme="minorBidi" w:cstheme="minorBidi"/>
          <w:b w:val="1"/>
          <w:bCs w:val="1"/>
          <w:color w:val="7030A0"/>
          <w:sz w:val="36"/>
          <w:szCs w:val="36"/>
        </w:rPr>
        <w:t>SchoolVoice</w:t>
      </w:r>
      <w:r w:rsidRPr="3A824C26" w:rsidR="009D73D8">
        <w:rPr>
          <w:rFonts w:ascii="Arial" w:hAnsi="Arial" w:cs="Arial" w:asciiTheme="minorBidi" w:hAnsiTheme="minorBidi" w:cstheme="minorBidi"/>
          <w:b w:val="1"/>
          <w:bCs w:val="1"/>
          <w:color w:val="7030A0"/>
          <w:sz w:val="36"/>
          <w:szCs w:val="36"/>
        </w:rPr>
        <w:t>: A Case Study</w:t>
      </w:r>
    </w:p>
    <w:p w:rsidR="00470005" w:rsidRDefault="00470005" w14:paraId="6980CD0F" w14:textId="77777777">
      <w:pPr>
        <w:rPr>
          <w:rFonts w:asciiTheme="minorBidi" w:hAnsiTheme="minorBidi" w:cstheme="minorBidi"/>
          <w:sz w:val="28"/>
          <w:szCs w:val="28"/>
        </w:rPr>
      </w:pPr>
    </w:p>
    <w:p w:rsidR="00470005" w:rsidRDefault="009D73D8" w14:paraId="6980CD10" w14:textId="77777777">
      <w:pPr>
        <w:shd w:val="clear" w:color="auto" w:fill="800080"/>
        <w:rPr>
          <w:rFonts w:asciiTheme="minorBidi" w:hAnsiTheme="minorBidi" w:cstheme="minorBidi"/>
          <w:sz w:val="24"/>
          <w:szCs w:val="24"/>
        </w:rPr>
      </w:pPr>
      <w:r>
        <w:rPr>
          <w:rFonts w:ascii="Arial" w:hAnsi="Arial" w:cstheme="minorBidi"/>
          <w:b/>
          <w:bCs/>
          <w:color w:val="FFFFFF"/>
          <w:sz w:val="24"/>
          <w:szCs w:val="24"/>
          <w:lang w:val="en-NZ"/>
        </w:rPr>
        <w:t>Module Information</w:t>
      </w:r>
    </w:p>
    <w:tbl>
      <w:tblPr>
        <w:tblW w:w="5000" w:type="pct"/>
        <w:tblLayout w:type="fixed"/>
        <w:tblCellMar>
          <w:left w:w="0" w:type="dxa"/>
          <w:right w:w="0" w:type="dxa"/>
        </w:tblCellMar>
        <w:tblLook w:val="04A0" w:firstRow="1" w:lastRow="0" w:firstColumn="1" w:lastColumn="0" w:noHBand="0" w:noVBand="1"/>
      </w:tblPr>
      <w:tblGrid>
        <w:gridCol w:w="2829"/>
        <w:gridCol w:w="6575"/>
      </w:tblGrid>
      <w:tr w:rsidR="00470005" w:rsidTr="31C6853A" w14:paraId="6980CD13" w14:textId="77777777">
        <w:trPr>
          <w:trHeight w:val="230"/>
        </w:trPr>
        <w:tc>
          <w:tcPr>
            <w:tcW w:w="2829" w:type="dxa"/>
            <w:tcMar/>
          </w:tcPr>
          <w:p w:rsidR="00470005" w:rsidRDefault="009D73D8" w14:paraId="6980CD11" w14:textId="77777777">
            <w:pPr>
              <w:widowControl w:val="0"/>
              <w:rPr>
                <w:color w:val="000000"/>
                <w:sz w:val="22"/>
                <w:szCs w:val="22"/>
              </w:rPr>
            </w:pPr>
            <w:r>
              <w:rPr>
                <w:rFonts w:asciiTheme="minorBidi" w:hAnsiTheme="minorBidi" w:cstheme="minorBidi"/>
                <w:b/>
                <w:bCs/>
                <w:color w:val="000000"/>
                <w:sz w:val="22"/>
                <w:szCs w:val="22"/>
                <w:lang w:val="en-NZ"/>
              </w:rPr>
              <w:t>Module Name:</w:t>
            </w:r>
          </w:p>
        </w:tc>
        <w:tc>
          <w:tcPr>
            <w:tcW w:w="6574" w:type="dxa"/>
            <w:tcMar/>
          </w:tcPr>
          <w:p w:rsidR="00470005" w:rsidRDefault="009D73D8" w14:paraId="6980CD12" w14:textId="77777777">
            <w:pPr>
              <w:widowControl w:val="0"/>
              <w:shd w:val="clear" w:color="auto" w:fill="auto"/>
              <w:rPr>
                <w:color w:val="000000"/>
                <w:sz w:val="22"/>
                <w:szCs w:val="22"/>
              </w:rPr>
            </w:pPr>
            <w:r>
              <w:rPr>
                <w:rFonts w:asciiTheme="minorBidi" w:hAnsiTheme="minorBidi" w:cstheme="minorBidi"/>
                <w:color w:val="000000"/>
                <w:sz w:val="22"/>
                <w:szCs w:val="22"/>
                <w:lang w:val="en-NZ"/>
              </w:rPr>
              <w:tab/>
            </w:r>
            <w:r>
              <w:rPr>
                <w:rFonts w:asciiTheme="minorBidi" w:hAnsiTheme="minorBidi" w:cstheme="minorBidi"/>
                <w:color w:val="000000"/>
                <w:sz w:val="22"/>
                <w:szCs w:val="22"/>
                <w:lang w:val="en-NZ"/>
              </w:rPr>
              <w:t>Introduction to ICT and Entrepreneurship</w:t>
            </w:r>
          </w:p>
        </w:tc>
      </w:tr>
      <w:tr w:rsidR="00470005" w:rsidTr="31C6853A" w14:paraId="6980CD16" w14:textId="77777777">
        <w:trPr>
          <w:trHeight w:val="300"/>
        </w:trPr>
        <w:tc>
          <w:tcPr>
            <w:tcW w:w="2829" w:type="dxa"/>
            <w:tcMar/>
          </w:tcPr>
          <w:p w:rsidR="00470005" w:rsidRDefault="009D73D8" w14:paraId="6980CD14" w14:textId="77777777">
            <w:pPr>
              <w:widowControl w:val="0"/>
              <w:rPr>
                <w:color w:val="000000"/>
                <w:sz w:val="22"/>
                <w:szCs w:val="22"/>
              </w:rPr>
            </w:pPr>
            <w:r>
              <w:rPr>
                <w:rFonts w:asciiTheme="minorBidi" w:hAnsiTheme="minorBidi" w:cstheme="minorBidi"/>
                <w:b/>
                <w:bCs/>
                <w:color w:val="000000"/>
                <w:sz w:val="22"/>
                <w:szCs w:val="22"/>
                <w:lang w:val="en-NZ"/>
              </w:rPr>
              <w:t>Module Code:</w:t>
            </w:r>
          </w:p>
        </w:tc>
        <w:tc>
          <w:tcPr>
            <w:tcW w:w="6574" w:type="dxa"/>
            <w:tcMar/>
          </w:tcPr>
          <w:p w:rsidR="00470005" w:rsidRDefault="009D73D8" w14:paraId="6980CD15" w14:textId="77777777">
            <w:pPr>
              <w:widowControl w:val="0"/>
              <w:shd w:val="clear" w:color="auto" w:fill="auto"/>
              <w:rPr>
                <w:color w:val="000000"/>
                <w:sz w:val="22"/>
                <w:szCs w:val="22"/>
              </w:rPr>
            </w:pPr>
            <w:r>
              <w:rPr>
                <w:rFonts w:asciiTheme="minorBidi" w:hAnsiTheme="minorBidi" w:cstheme="minorBidi"/>
                <w:color w:val="000000"/>
                <w:sz w:val="22"/>
                <w:szCs w:val="22"/>
                <w:lang w:val="en-NZ"/>
              </w:rPr>
              <w:tab/>
            </w:r>
            <w:r>
              <w:rPr>
                <w:rFonts w:asciiTheme="minorBidi" w:hAnsiTheme="minorBidi" w:cstheme="minorBidi"/>
                <w:color w:val="000000"/>
                <w:sz w:val="22"/>
                <w:szCs w:val="22"/>
                <w:lang w:val="en-NZ"/>
              </w:rPr>
              <w:t>ADC_03</w:t>
            </w:r>
          </w:p>
        </w:tc>
      </w:tr>
      <w:tr w:rsidR="00470005" w:rsidTr="31C6853A" w14:paraId="6980CD19" w14:textId="77777777">
        <w:tc>
          <w:tcPr>
            <w:tcW w:w="2829" w:type="dxa"/>
            <w:tcMar/>
          </w:tcPr>
          <w:p w:rsidR="00470005" w:rsidRDefault="009D73D8" w14:paraId="6980CD17" w14:textId="77777777">
            <w:pPr>
              <w:widowControl w:val="0"/>
              <w:rPr>
                <w:color w:val="000000"/>
                <w:sz w:val="22"/>
                <w:szCs w:val="22"/>
              </w:rPr>
            </w:pPr>
            <w:r>
              <w:rPr>
                <w:rFonts w:asciiTheme="minorBidi" w:hAnsiTheme="minorBidi" w:cstheme="minorBidi"/>
                <w:b/>
                <w:bCs/>
                <w:color w:val="000000"/>
                <w:sz w:val="22"/>
                <w:szCs w:val="22"/>
                <w:lang w:val="en-NZ"/>
              </w:rPr>
              <w:t>Module Date:</w:t>
            </w:r>
          </w:p>
        </w:tc>
        <w:tc>
          <w:tcPr>
            <w:tcW w:w="6574" w:type="dxa"/>
            <w:tcMar/>
          </w:tcPr>
          <w:p w:rsidR="00470005" w:rsidRDefault="009D73D8" w14:paraId="6980CD18" w14:textId="13C95013">
            <w:pPr>
              <w:widowControl w:val="0"/>
              <w:shd w:val="clear" w:color="auto" w:fill="auto"/>
              <w:rPr>
                <w:color w:val="000000"/>
                <w:sz w:val="22"/>
                <w:szCs w:val="22"/>
              </w:rPr>
            </w:pPr>
            <w:r>
              <w:rPr>
                <w:rFonts w:asciiTheme="minorBidi" w:hAnsiTheme="minorBidi" w:cstheme="minorBidi"/>
                <w:color w:val="000000"/>
                <w:sz w:val="22"/>
                <w:szCs w:val="22"/>
                <w:lang w:val="en-NZ"/>
              </w:rPr>
              <w:tab/>
            </w:r>
            <w:r w:rsidR="007E3BEC">
              <w:rPr>
                <w:rFonts w:asciiTheme="minorBidi" w:hAnsiTheme="minorBidi" w:cstheme="minorBidi"/>
                <w:color w:val="000000"/>
                <w:sz w:val="22"/>
                <w:szCs w:val="22"/>
                <w:lang w:val="en-NZ"/>
              </w:rPr>
              <w:t xml:space="preserve">October </w:t>
            </w:r>
            <w:r w:rsidR="00CE78D8">
              <w:rPr>
                <w:rFonts w:asciiTheme="minorBidi" w:hAnsiTheme="minorBidi" w:cstheme="minorBidi"/>
                <w:color w:val="000000"/>
                <w:sz w:val="22"/>
                <w:szCs w:val="22"/>
                <w:lang w:val="en-NZ"/>
              </w:rPr>
              <w:t>2024</w:t>
            </w:r>
            <w:r w:rsidRPr="006221D2" w:rsidR="006221D2">
              <w:rPr>
                <w:rFonts w:asciiTheme="minorBidi" w:hAnsiTheme="minorBidi" w:cstheme="minorBidi"/>
                <w:color w:val="000000"/>
                <w:sz w:val="22"/>
                <w:szCs w:val="22"/>
                <w:lang w:val="en-NZ"/>
              </w:rPr>
              <w:t xml:space="preserve"> — </w:t>
            </w:r>
            <w:r w:rsidR="007E3BEC">
              <w:rPr>
                <w:rFonts w:asciiTheme="minorBidi" w:hAnsiTheme="minorBidi" w:cstheme="minorBidi"/>
                <w:color w:val="000000"/>
                <w:sz w:val="22"/>
                <w:szCs w:val="22"/>
                <w:lang w:val="en-NZ"/>
              </w:rPr>
              <w:t>November</w:t>
            </w:r>
            <w:r w:rsidR="00CE78D8">
              <w:rPr>
                <w:rFonts w:asciiTheme="minorBidi" w:hAnsiTheme="minorBidi" w:cstheme="minorBidi"/>
                <w:color w:val="000000"/>
                <w:sz w:val="22"/>
                <w:szCs w:val="22"/>
                <w:lang w:val="en-NZ"/>
              </w:rPr>
              <w:t xml:space="preserve"> </w:t>
            </w:r>
            <w:r w:rsidRPr="006221D2" w:rsidR="006221D2">
              <w:rPr>
                <w:rFonts w:asciiTheme="minorBidi" w:hAnsiTheme="minorBidi" w:cstheme="minorBidi"/>
                <w:color w:val="000000"/>
                <w:sz w:val="22"/>
                <w:szCs w:val="22"/>
                <w:lang w:val="en-NZ"/>
              </w:rPr>
              <w:t>202</w:t>
            </w:r>
            <w:r w:rsidR="001C6896">
              <w:rPr>
                <w:rFonts w:asciiTheme="minorBidi" w:hAnsiTheme="minorBidi" w:cstheme="minorBidi"/>
                <w:color w:val="000000"/>
                <w:sz w:val="22"/>
                <w:szCs w:val="22"/>
                <w:lang w:val="en-NZ"/>
              </w:rPr>
              <w:t>4</w:t>
            </w:r>
          </w:p>
        </w:tc>
      </w:tr>
      <w:tr w:rsidR="00470005" w:rsidTr="31C6853A" w14:paraId="6980CD1C" w14:textId="77777777">
        <w:tc>
          <w:tcPr>
            <w:tcW w:w="2829" w:type="dxa"/>
            <w:tcMar/>
          </w:tcPr>
          <w:p w:rsidR="00470005" w:rsidRDefault="009D73D8" w14:paraId="6980CD1A" w14:textId="77777777">
            <w:pPr>
              <w:widowControl w:val="0"/>
              <w:shd w:val="clear" w:color="auto" w:fill="auto"/>
              <w:rPr>
                <w:color w:val="000000"/>
                <w:sz w:val="22"/>
                <w:szCs w:val="22"/>
              </w:rPr>
            </w:pPr>
            <w:r>
              <w:rPr>
                <w:rFonts w:asciiTheme="minorBidi" w:hAnsiTheme="minorBidi" w:cstheme="minorBidi"/>
                <w:b/>
                <w:bCs/>
                <w:color w:val="000000"/>
                <w:sz w:val="22"/>
                <w:szCs w:val="22"/>
                <w:lang w:val="en-NZ"/>
              </w:rPr>
              <w:t>Lecturer Name:</w:t>
            </w:r>
          </w:p>
        </w:tc>
        <w:tc>
          <w:tcPr>
            <w:tcW w:w="6574" w:type="dxa"/>
            <w:tcMar/>
          </w:tcPr>
          <w:p w:rsidR="00470005" w:rsidRDefault="009D73D8" w14:paraId="6980CD1B" w14:textId="77777777">
            <w:pPr>
              <w:widowControl w:val="0"/>
              <w:shd w:val="clear" w:color="auto" w:fill="auto"/>
              <w:rPr>
                <w:color w:val="000000"/>
                <w:sz w:val="22"/>
                <w:szCs w:val="22"/>
              </w:rPr>
            </w:pPr>
            <w:r>
              <w:rPr>
                <w:rFonts w:asciiTheme="minorBidi" w:hAnsiTheme="minorBidi" w:cstheme="minorBidi"/>
                <w:color w:val="000000"/>
                <w:sz w:val="22"/>
                <w:szCs w:val="22"/>
                <w:lang w:val="en-NZ"/>
              </w:rPr>
              <w:tab/>
            </w:r>
            <w:r>
              <w:rPr>
                <w:rFonts w:asciiTheme="minorBidi" w:hAnsiTheme="minorBidi" w:cstheme="minorBidi"/>
                <w:color w:val="000000"/>
                <w:sz w:val="22"/>
                <w:szCs w:val="22"/>
                <w:lang w:val="en-NZ"/>
              </w:rPr>
              <w:t>Hazim Jarrah</w:t>
            </w:r>
          </w:p>
        </w:tc>
      </w:tr>
    </w:tbl>
    <w:p w:rsidR="00470005" w:rsidRDefault="00470005" w14:paraId="6980CD1D" w14:textId="77777777">
      <w:pPr>
        <w:rPr>
          <w:rFonts w:asciiTheme="minorBidi" w:hAnsiTheme="minorBidi" w:cstheme="minorBidi"/>
          <w:sz w:val="28"/>
          <w:szCs w:val="28"/>
        </w:rPr>
      </w:pPr>
    </w:p>
    <w:p w:rsidR="00470005" w:rsidRDefault="009D73D8" w14:paraId="6980CD1E" w14:textId="77777777">
      <w:pPr>
        <w:shd w:val="clear" w:color="auto" w:fill="800080"/>
        <w:rPr>
          <w:color w:val="FFFFFF"/>
        </w:rPr>
      </w:pPr>
      <w:r>
        <w:rPr>
          <w:b/>
          <w:bCs/>
          <w:color w:val="FFFFFF"/>
          <w:lang w:val="en-NZ"/>
        </w:rPr>
        <w:t>A</w:t>
      </w:r>
      <w:r>
        <w:rPr>
          <w:rFonts w:ascii="Arial" w:hAnsi="Arial"/>
          <w:b/>
          <w:bCs/>
          <w:color w:val="FFFFFF"/>
          <w:sz w:val="24"/>
          <w:szCs w:val="24"/>
          <w:lang w:val="en-NZ"/>
        </w:rPr>
        <w:t>ssessment Specification</w:t>
      </w:r>
    </w:p>
    <w:tbl>
      <w:tblPr>
        <w:tblW w:w="5000" w:type="pct"/>
        <w:tblLayout w:type="fixed"/>
        <w:tblCellMar>
          <w:left w:w="0" w:type="dxa"/>
          <w:right w:w="0" w:type="dxa"/>
        </w:tblCellMar>
        <w:tblLook w:val="04A0" w:firstRow="1" w:lastRow="0" w:firstColumn="1" w:lastColumn="0" w:noHBand="0" w:noVBand="1"/>
      </w:tblPr>
      <w:tblGrid>
        <w:gridCol w:w="2830"/>
        <w:gridCol w:w="6574"/>
      </w:tblGrid>
      <w:tr w:rsidR="00470005" w14:paraId="6980CD21" w14:textId="77777777">
        <w:tc>
          <w:tcPr>
            <w:tcW w:w="2830" w:type="dxa"/>
          </w:tcPr>
          <w:p w:rsidR="00470005" w:rsidRDefault="009D73D8" w14:paraId="6980CD1F" w14:textId="77777777">
            <w:pPr>
              <w:widowControl w:val="0"/>
              <w:rPr>
                <w:rFonts w:ascii="Arial" w:hAnsi="Arial"/>
                <w:sz w:val="22"/>
                <w:szCs w:val="22"/>
              </w:rPr>
            </w:pPr>
            <w:r>
              <w:rPr>
                <w:rFonts w:ascii="Arial" w:hAnsi="Arial"/>
                <w:b/>
                <w:bCs/>
                <w:sz w:val="22"/>
                <w:szCs w:val="22"/>
                <w:lang w:val="en-NZ"/>
              </w:rPr>
              <w:t>Assessment Name:</w:t>
            </w:r>
          </w:p>
        </w:tc>
        <w:tc>
          <w:tcPr>
            <w:tcW w:w="6573" w:type="dxa"/>
          </w:tcPr>
          <w:p w:rsidR="00470005" w:rsidRDefault="009D73D8" w14:paraId="6980CD20" w14:textId="77777777">
            <w:pPr>
              <w:pStyle w:val="TableContents"/>
              <w:rPr>
                <w:rFonts w:ascii="Arial" w:hAnsi="Arial"/>
                <w:sz w:val="22"/>
                <w:szCs w:val="22"/>
              </w:rPr>
            </w:pPr>
            <w:r>
              <w:rPr>
                <w:rFonts w:ascii="Arial" w:hAnsi="Arial"/>
                <w:sz w:val="22"/>
                <w:szCs w:val="22"/>
                <w:lang w:val="en-NZ"/>
              </w:rPr>
              <w:tab/>
            </w:r>
            <w:r>
              <w:rPr>
                <w:rFonts w:ascii="Arial" w:hAnsi="Arial"/>
                <w:sz w:val="22"/>
                <w:szCs w:val="22"/>
                <w:lang w:val="en-NZ"/>
              </w:rPr>
              <w:t>Case Study</w:t>
            </w:r>
          </w:p>
        </w:tc>
      </w:tr>
      <w:tr w:rsidR="00470005" w14:paraId="6980CD24" w14:textId="77777777">
        <w:tc>
          <w:tcPr>
            <w:tcW w:w="2830" w:type="dxa"/>
          </w:tcPr>
          <w:p w:rsidR="00470005" w:rsidRDefault="009D73D8" w14:paraId="6980CD22" w14:textId="77777777">
            <w:pPr>
              <w:pStyle w:val="TableContents"/>
              <w:rPr>
                <w:rFonts w:ascii="Arial" w:hAnsi="Arial"/>
                <w:sz w:val="22"/>
                <w:szCs w:val="22"/>
              </w:rPr>
            </w:pPr>
            <w:r>
              <w:rPr>
                <w:rFonts w:ascii="Arial" w:hAnsi="Arial"/>
                <w:b/>
                <w:bCs/>
                <w:sz w:val="22"/>
                <w:szCs w:val="22"/>
                <w:lang w:val="en-NZ"/>
              </w:rPr>
              <w:t>Assessment Number</w:t>
            </w:r>
          </w:p>
        </w:tc>
        <w:tc>
          <w:tcPr>
            <w:tcW w:w="6573" w:type="dxa"/>
          </w:tcPr>
          <w:p w:rsidR="00470005" w:rsidRDefault="009D73D8" w14:paraId="6980CD23" w14:textId="77777777">
            <w:pPr>
              <w:pStyle w:val="TableContents"/>
              <w:rPr>
                <w:rFonts w:ascii="Arial" w:hAnsi="Arial"/>
                <w:sz w:val="22"/>
                <w:szCs w:val="22"/>
              </w:rPr>
            </w:pPr>
            <w:r>
              <w:rPr>
                <w:rFonts w:ascii="Arial" w:hAnsi="Arial"/>
                <w:sz w:val="22"/>
                <w:szCs w:val="22"/>
                <w:lang w:val="en-NZ"/>
              </w:rPr>
              <w:tab/>
            </w:r>
            <w:r>
              <w:rPr>
                <w:rFonts w:ascii="Arial" w:hAnsi="Arial"/>
                <w:sz w:val="22"/>
                <w:szCs w:val="22"/>
                <w:lang w:val="en-NZ"/>
              </w:rPr>
              <w:t>1</w:t>
            </w:r>
          </w:p>
        </w:tc>
      </w:tr>
      <w:tr w:rsidR="00470005" w14:paraId="6980CD27" w14:textId="77777777">
        <w:tc>
          <w:tcPr>
            <w:tcW w:w="2830" w:type="dxa"/>
          </w:tcPr>
          <w:p w:rsidR="00470005" w:rsidRDefault="009D73D8" w14:paraId="6980CD25" w14:textId="77777777">
            <w:pPr>
              <w:pStyle w:val="TableContents"/>
              <w:rPr>
                <w:rFonts w:ascii="Arial" w:hAnsi="Arial"/>
                <w:sz w:val="22"/>
                <w:szCs w:val="22"/>
              </w:rPr>
            </w:pPr>
            <w:r>
              <w:rPr>
                <w:rFonts w:ascii="Arial" w:hAnsi="Arial"/>
                <w:b/>
                <w:bCs/>
                <w:sz w:val="22"/>
                <w:szCs w:val="22"/>
                <w:lang w:val="en-NZ"/>
              </w:rPr>
              <w:t>Assessment Weight:</w:t>
            </w:r>
          </w:p>
        </w:tc>
        <w:tc>
          <w:tcPr>
            <w:tcW w:w="6573" w:type="dxa"/>
          </w:tcPr>
          <w:p w:rsidR="00470005" w:rsidRDefault="009D73D8" w14:paraId="6980CD26" w14:textId="77777777">
            <w:pPr>
              <w:pStyle w:val="TableContents"/>
              <w:rPr>
                <w:rFonts w:ascii="Arial" w:hAnsi="Arial"/>
                <w:sz w:val="22"/>
                <w:szCs w:val="22"/>
              </w:rPr>
            </w:pPr>
            <w:r>
              <w:rPr>
                <w:rFonts w:ascii="Arial" w:hAnsi="Arial"/>
                <w:sz w:val="22"/>
                <w:szCs w:val="22"/>
                <w:lang w:val="en-NZ"/>
              </w:rPr>
              <w:tab/>
            </w:r>
            <w:r>
              <w:rPr>
                <w:rFonts w:ascii="Arial" w:hAnsi="Arial"/>
                <w:sz w:val="22"/>
                <w:szCs w:val="22"/>
                <w:lang w:val="en-NZ"/>
              </w:rPr>
              <w:t>40%</w:t>
            </w:r>
          </w:p>
        </w:tc>
      </w:tr>
      <w:tr w:rsidR="00470005" w14:paraId="6980CD2A" w14:textId="77777777">
        <w:tc>
          <w:tcPr>
            <w:tcW w:w="2830" w:type="dxa"/>
          </w:tcPr>
          <w:p w:rsidR="00470005" w:rsidRDefault="009D73D8" w14:paraId="6980CD28" w14:textId="77777777">
            <w:pPr>
              <w:pStyle w:val="TableContents"/>
              <w:rPr>
                <w:rFonts w:ascii="Arial" w:hAnsi="Arial"/>
                <w:sz w:val="22"/>
                <w:szCs w:val="22"/>
              </w:rPr>
            </w:pPr>
            <w:r>
              <w:rPr>
                <w:rFonts w:ascii="Arial" w:hAnsi="Arial"/>
                <w:b/>
                <w:bCs/>
                <w:sz w:val="22"/>
                <w:szCs w:val="22"/>
                <w:lang w:val="en-NZ"/>
              </w:rPr>
              <w:t>Assessment Type:</w:t>
            </w:r>
          </w:p>
        </w:tc>
        <w:tc>
          <w:tcPr>
            <w:tcW w:w="6573" w:type="dxa"/>
          </w:tcPr>
          <w:p w:rsidR="00470005" w:rsidRDefault="009D73D8" w14:paraId="6980CD29" w14:textId="77777777">
            <w:pPr>
              <w:pStyle w:val="TableContents"/>
              <w:rPr>
                <w:rFonts w:ascii="Arial" w:hAnsi="Arial"/>
                <w:sz w:val="22"/>
                <w:szCs w:val="22"/>
              </w:rPr>
            </w:pPr>
            <w:r>
              <w:rPr>
                <w:rFonts w:ascii="Arial" w:hAnsi="Arial"/>
                <w:sz w:val="22"/>
                <w:szCs w:val="22"/>
                <w:lang w:val="en-NZ"/>
              </w:rPr>
              <w:tab/>
            </w:r>
            <w:r>
              <w:rPr>
                <w:rFonts w:ascii="Arial" w:hAnsi="Arial"/>
                <w:sz w:val="22"/>
                <w:szCs w:val="22"/>
                <w:lang w:val="en-NZ"/>
              </w:rPr>
              <w:t>Solo</w:t>
            </w:r>
          </w:p>
        </w:tc>
      </w:tr>
      <w:tr w:rsidR="00470005" w14:paraId="6980CD2D" w14:textId="77777777">
        <w:tc>
          <w:tcPr>
            <w:tcW w:w="2830" w:type="dxa"/>
          </w:tcPr>
          <w:p w:rsidR="00470005" w:rsidRDefault="009D73D8" w14:paraId="6980CD2B" w14:textId="77777777">
            <w:pPr>
              <w:pStyle w:val="TableContents"/>
              <w:rPr>
                <w:rFonts w:ascii="Arial" w:hAnsi="Arial"/>
                <w:sz w:val="22"/>
                <w:szCs w:val="22"/>
              </w:rPr>
            </w:pPr>
            <w:r>
              <w:rPr>
                <w:rFonts w:ascii="Arial" w:hAnsi="Arial"/>
                <w:b/>
                <w:bCs/>
                <w:sz w:val="22"/>
                <w:szCs w:val="22"/>
                <w:lang w:val="en-NZ"/>
              </w:rPr>
              <w:t>Submission Due Date:</w:t>
            </w:r>
          </w:p>
        </w:tc>
        <w:tc>
          <w:tcPr>
            <w:tcW w:w="6573" w:type="dxa"/>
            <w:shd w:val="clear" w:color="auto" w:fill="FFFF00"/>
          </w:tcPr>
          <w:p w:rsidR="00470005" w:rsidRDefault="00A338E1" w14:paraId="6980CD2C" w14:textId="0861AF60">
            <w:pPr>
              <w:pStyle w:val="TableContents"/>
              <w:rPr>
                <w:rFonts w:ascii="Arial" w:hAnsi="Arial"/>
                <w:sz w:val="22"/>
                <w:szCs w:val="22"/>
              </w:rPr>
            </w:pPr>
            <w:r>
              <w:rPr>
                <w:rFonts w:ascii="Arial" w:hAnsi="Arial"/>
                <w:sz w:val="22"/>
                <w:szCs w:val="22"/>
              </w:rPr>
              <w:tab/>
            </w:r>
            <w:r w:rsidR="007E3BEC">
              <w:rPr>
                <w:rFonts w:ascii="Arial" w:hAnsi="Arial"/>
                <w:sz w:val="22"/>
                <w:szCs w:val="22"/>
              </w:rPr>
              <w:t>15</w:t>
            </w:r>
            <w:r w:rsidR="00756CC3">
              <w:rPr>
                <w:rFonts w:ascii="Arial" w:hAnsi="Arial"/>
                <w:sz w:val="22"/>
                <w:szCs w:val="22"/>
              </w:rPr>
              <w:t xml:space="preserve"> </w:t>
            </w:r>
            <w:r w:rsidR="007E3BEC">
              <w:rPr>
                <w:rFonts w:ascii="Arial" w:hAnsi="Arial"/>
                <w:sz w:val="22"/>
                <w:szCs w:val="22"/>
              </w:rPr>
              <w:t>Nov</w:t>
            </w:r>
            <w:r w:rsidRPr="00B6203D" w:rsidR="00B6203D">
              <w:rPr>
                <w:rFonts w:ascii="Arial" w:hAnsi="Arial"/>
                <w:sz w:val="22"/>
                <w:szCs w:val="22"/>
              </w:rPr>
              <w:t xml:space="preserve"> 202</w:t>
            </w:r>
            <w:r w:rsidR="00756CC3">
              <w:rPr>
                <w:rFonts w:ascii="Arial" w:hAnsi="Arial"/>
                <w:sz w:val="22"/>
                <w:szCs w:val="22"/>
              </w:rPr>
              <w:t>4</w:t>
            </w:r>
          </w:p>
        </w:tc>
      </w:tr>
    </w:tbl>
    <w:p w:rsidR="00470005" w:rsidRDefault="00470005" w14:paraId="6980CD2E" w14:textId="77777777">
      <w:pPr>
        <w:rPr>
          <w:rFonts w:ascii="Arial" w:hAnsi="Arial"/>
          <w:b/>
          <w:bCs/>
          <w:sz w:val="24"/>
          <w:szCs w:val="24"/>
          <w:u w:val="single"/>
          <w:lang w:val="en-NZ"/>
        </w:rPr>
      </w:pPr>
    </w:p>
    <w:p w:rsidR="00470005" w:rsidRDefault="009D73D8" w14:paraId="6980CD2F" w14:textId="77777777">
      <w:pPr>
        <w:shd w:val="clear" w:color="auto" w:fill="800080"/>
        <w:rPr>
          <w:rFonts w:ascii="Arial" w:hAnsi="Arial"/>
          <w:sz w:val="24"/>
          <w:szCs w:val="24"/>
        </w:rPr>
      </w:pPr>
      <w:r>
        <w:rPr>
          <w:rFonts w:ascii="Arial" w:hAnsi="Arial"/>
          <w:b/>
          <w:bCs/>
          <w:color w:val="FFFFFF"/>
          <w:sz w:val="24"/>
          <w:szCs w:val="24"/>
          <w:u w:val="single"/>
          <w:lang w:val="en-NZ"/>
        </w:rPr>
        <w:t>Stu</w:t>
      </w:r>
      <w:r>
        <w:rPr>
          <w:rFonts w:ascii="Arial" w:hAnsi="Arial"/>
          <w:b/>
          <w:bCs/>
          <w:color w:val="FFFFFF"/>
          <w:sz w:val="24"/>
          <w:szCs w:val="24"/>
          <w:lang w:val="en-NZ"/>
        </w:rPr>
        <w:t>dent Information</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2317"/>
        <w:gridCol w:w="7077"/>
      </w:tblGrid>
      <w:tr w:rsidR="00470005" w:rsidTr="0AD227AE" w14:paraId="6980CD32" w14:textId="77777777">
        <w:tc>
          <w:tcPr>
            <w:tcW w:w="2319" w:type="dxa"/>
            <w:tcMar/>
          </w:tcPr>
          <w:p w:rsidR="00470005" w:rsidRDefault="009D73D8" w14:paraId="6980CD30" w14:textId="77777777">
            <w:pPr>
              <w:pStyle w:val="ListParagraph"/>
              <w:widowControl w:val="0"/>
              <w:ind w:left="0"/>
              <w:rPr>
                <w:rFonts w:ascii="Arial" w:hAnsi="Arial"/>
                <w:sz w:val="22"/>
                <w:szCs w:val="22"/>
              </w:rPr>
            </w:pPr>
            <w:r>
              <w:rPr>
                <w:rFonts w:ascii="Arial" w:hAnsi="Arial"/>
                <w:b/>
                <w:bCs/>
                <w:sz w:val="22"/>
                <w:szCs w:val="22"/>
              </w:rPr>
              <w:t>First Name:</w:t>
            </w:r>
          </w:p>
        </w:tc>
        <w:tc>
          <w:tcPr>
            <w:tcW w:w="7084" w:type="dxa"/>
            <w:tcMar/>
          </w:tcPr>
          <w:p w:rsidR="00470005" w:rsidRDefault="00470005" w14:paraId="6980CD31" w14:textId="55A93BF1">
            <w:pPr>
              <w:pStyle w:val="TableContents"/>
              <w:rPr>
                <w:rFonts w:ascii="Arial" w:hAnsi="Arial"/>
                <w:sz w:val="22"/>
                <w:szCs w:val="22"/>
              </w:rPr>
            </w:pPr>
            <w:r w:rsidRPr="3A824C26" w:rsidR="2D730E59">
              <w:rPr>
                <w:rFonts w:ascii="Arial" w:hAnsi="Arial"/>
                <w:sz w:val="22"/>
                <w:szCs w:val="22"/>
              </w:rPr>
              <w:t>Lakshmi</w:t>
            </w:r>
          </w:p>
        </w:tc>
      </w:tr>
      <w:tr w:rsidR="00470005" w:rsidTr="0AD227AE" w14:paraId="6980CD35" w14:textId="77777777">
        <w:tc>
          <w:tcPr>
            <w:tcW w:w="2319" w:type="dxa"/>
            <w:tcMar/>
          </w:tcPr>
          <w:p w:rsidR="00470005" w:rsidRDefault="009D73D8" w14:paraId="6980CD33" w14:textId="77777777">
            <w:pPr>
              <w:pStyle w:val="ListParagraph"/>
              <w:widowControl w:val="0"/>
              <w:ind w:left="0"/>
              <w:rPr>
                <w:rFonts w:ascii="Arial" w:hAnsi="Arial"/>
                <w:sz w:val="22"/>
                <w:szCs w:val="22"/>
              </w:rPr>
            </w:pPr>
            <w:r>
              <w:rPr>
                <w:rFonts w:ascii="Arial" w:hAnsi="Arial"/>
                <w:b/>
                <w:bCs/>
                <w:sz w:val="22"/>
                <w:szCs w:val="22"/>
              </w:rPr>
              <w:t>Last Name:</w:t>
            </w:r>
          </w:p>
        </w:tc>
        <w:tc>
          <w:tcPr>
            <w:tcW w:w="7084" w:type="dxa"/>
            <w:tcMar/>
          </w:tcPr>
          <w:p w:rsidR="00470005" w:rsidRDefault="00470005" w14:paraId="6980CD34" w14:textId="098EB60F">
            <w:pPr>
              <w:pStyle w:val="TableContents"/>
              <w:rPr>
                <w:rFonts w:ascii="Arial" w:hAnsi="Arial"/>
                <w:sz w:val="22"/>
                <w:szCs w:val="22"/>
              </w:rPr>
            </w:pPr>
            <w:r w:rsidRPr="3A824C26" w:rsidR="0AD7DC46">
              <w:rPr>
                <w:rFonts w:ascii="Arial" w:hAnsi="Arial"/>
                <w:sz w:val="22"/>
                <w:szCs w:val="22"/>
              </w:rPr>
              <w:t>Saseendran</w:t>
            </w:r>
          </w:p>
        </w:tc>
      </w:tr>
      <w:tr w:rsidR="00470005" w:rsidTr="0AD227AE" w14:paraId="6980CD38" w14:textId="77777777">
        <w:tc>
          <w:tcPr>
            <w:tcW w:w="2319" w:type="dxa"/>
            <w:tcMar/>
          </w:tcPr>
          <w:p w:rsidR="00470005" w:rsidRDefault="009D73D8" w14:paraId="6980CD36" w14:textId="77777777">
            <w:pPr>
              <w:widowControl w:val="0"/>
              <w:rPr>
                <w:rFonts w:ascii="Arial" w:hAnsi="Arial"/>
                <w:sz w:val="22"/>
                <w:szCs w:val="22"/>
              </w:rPr>
            </w:pPr>
            <w:r>
              <w:rPr>
                <w:rFonts w:ascii="Arial" w:hAnsi="Arial"/>
                <w:b/>
                <w:bCs/>
                <w:sz w:val="22"/>
                <w:szCs w:val="22"/>
              </w:rPr>
              <w:t>Student ID:</w:t>
            </w:r>
          </w:p>
        </w:tc>
        <w:tc>
          <w:tcPr>
            <w:tcW w:w="7084" w:type="dxa"/>
            <w:tcMar/>
          </w:tcPr>
          <w:p w:rsidR="00470005" w:rsidRDefault="00470005" w14:paraId="6980CD37" w14:textId="502DA588">
            <w:pPr>
              <w:pStyle w:val="TableContents"/>
              <w:rPr>
                <w:rFonts w:ascii="Arial" w:hAnsi="Arial"/>
                <w:sz w:val="22"/>
                <w:szCs w:val="22"/>
              </w:rPr>
            </w:pPr>
            <w:r w:rsidRPr="3A824C26" w:rsidR="54EDD356">
              <w:rPr>
                <w:rFonts w:ascii="Arial" w:hAnsi="Arial"/>
                <w:sz w:val="22"/>
                <w:szCs w:val="22"/>
              </w:rPr>
              <w:t>lps</w:t>
            </w:r>
          </w:p>
        </w:tc>
      </w:tr>
      <w:tr w:rsidR="00470005" w:rsidTr="0AD227AE" w14:paraId="6980CD3B" w14:textId="77777777">
        <w:tc>
          <w:tcPr>
            <w:tcW w:w="2319" w:type="dxa"/>
            <w:tcMar/>
          </w:tcPr>
          <w:p w:rsidR="00470005" w:rsidRDefault="009D73D8" w14:paraId="6980CD39" w14:textId="77777777">
            <w:pPr>
              <w:widowControl w:val="0"/>
              <w:rPr>
                <w:rFonts w:ascii="Arial" w:hAnsi="Arial"/>
                <w:sz w:val="22"/>
                <w:szCs w:val="22"/>
              </w:rPr>
            </w:pPr>
            <w:r>
              <w:rPr>
                <w:rFonts w:ascii="Arial" w:hAnsi="Arial"/>
                <w:b/>
                <w:bCs/>
                <w:sz w:val="22"/>
                <w:szCs w:val="22"/>
                <w:lang w:val="en-NZ"/>
              </w:rPr>
              <w:t>Submission Date:</w:t>
            </w:r>
          </w:p>
        </w:tc>
        <w:tc>
          <w:tcPr>
            <w:tcW w:w="7084" w:type="dxa"/>
            <w:tcMar/>
          </w:tcPr>
          <w:p w:rsidR="00470005" w:rsidRDefault="00470005" w14:paraId="6980CD3A" w14:textId="33AE9FD1">
            <w:pPr>
              <w:pStyle w:val="TableContents"/>
              <w:rPr>
                <w:rFonts w:ascii="Arial" w:hAnsi="Arial"/>
                <w:sz w:val="22"/>
                <w:szCs w:val="22"/>
              </w:rPr>
            </w:pPr>
            <w:r w:rsidRPr="0AD227AE" w:rsidR="53123B68">
              <w:rPr>
                <w:rFonts w:ascii="Arial" w:hAnsi="Arial"/>
                <w:sz w:val="22"/>
                <w:szCs w:val="22"/>
              </w:rPr>
              <w:t>1</w:t>
            </w:r>
            <w:r w:rsidRPr="0AD227AE" w:rsidR="18B892AF">
              <w:rPr>
                <w:rFonts w:ascii="Arial" w:hAnsi="Arial"/>
                <w:sz w:val="22"/>
                <w:szCs w:val="22"/>
              </w:rPr>
              <w:t>5</w:t>
            </w:r>
            <w:r w:rsidRPr="0AD227AE" w:rsidR="53123B68">
              <w:rPr>
                <w:rFonts w:ascii="Arial" w:hAnsi="Arial"/>
                <w:sz w:val="22"/>
                <w:szCs w:val="22"/>
              </w:rPr>
              <w:t>-11-2024</w:t>
            </w:r>
          </w:p>
        </w:tc>
      </w:tr>
      <w:tr w:rsidR="00470005" w:rsidTr="0AD227AE" w14:paraId="6980CD3F" w14:textId="77777777">
        <w:tc>
          <w:tcPr>
            <w:tcW w:w="9403" w:type="dxa"/>
            <w:gridSpan w:val="2"/>
            <w:tcMar/>
          </w:tcPr>
          <w:p w:rsidR="00470005" w:rsidRDefault="00470005" w14:paraId="6980CD3C" w14:textId="77777777">
            <w:pPr>
              <w:widowControl w:val="0"/>
              <w:jc w:val="both"/>
              <w:rPr>
                <w:rFonts w:ascii="Arial" w:hAnsi="Arial"/>
                <w:b/>
              </w:rPr>
            </w:pPr>
          </w:p>
          <w:p w:rsidR="00470005" w:rsidRDefault="009D73D8" w14:paraId="6980CD3D" w14:textId="77777777">
            <w:pPr>
              <w:widowControl w:val="0"/>
              <w:jc w:val="both"/>
              <w:rPr>
                <w:rFonts w:ascii="Arial" w:hAnsi="Arial"/>
                <w:sz w:val="22"/>
                <w:szCs w:val="22"/>
              </w:rPr>
            </w:pPr>
            <w:r>
              <w:rPr>
                <w:rFonts w:ascii="Arial" w:hAnsi="Arial"/>
                <w:b/>
                <w:i/>
                <w:iCs/>
                <w:sz w:val="22"/>
                <w:szCs w:val="22"/>
              </w:rPr>
              <w:t xml:space="preserve">I confirm that all work completed for this assessment is my own work and has been produced without assistance from anyone else.  </w:t>
            </w:r>
            <w:r>
              <w:rPr>
                <w:rFonts w:ascii="Arial" w:hAnsi="Arial"/>
                <w:i/>
                <w:iCs/>
                <w:sz w:val="22"/>
                <w:szCs w:val="22"/>
              </w:rPr>
              <w:t>I confirm</w:t>
            </w:r>
            <w:r>
              <w:rPr>
                <w:rFonts w:ascii="Arial" w:hAnsi="Arial"/>
                <w:b/>
                <w:i/>
                <w:iCs/>
                <w:sz w:val="22"/>
                <w:szCs w:val="22"/>
              </w:rPr>
              <w:t xml:space="preserve"> </w:t>
            </w:r>
            <w:r>
              <w:rPr>
                <w:rFonts w:ascii="Arial" w:hAnsi="Arial"/>
                <w:i/>
                <w:iCs/>
                <w:sz w:val="22"/>
                <w:szCs w:val="22"/>
              </w:rPr>
              <w:t>that this assignment has not, in whole or in part, been submitted for assessment in any other module of study at 42 Abu Dhabi, or at any other educational institution.</w:t>
            </w:r>
          </w:p>
          <w:p w:rsidR="00470005" w:rsidRDefault="00470005" w14:paraId="6980CD3E" w14:textId="77777777">
            <w:pPr>
              <w:widowControl w:val="0"/>
              <w:jc w:val="both"/>
              <w:rPr>
                <w:rFonts w:ascii="Arial" w:hAnsi="Arial"/>
                <w:i/>
                <w:iCs/>
              </w:rPr>
            </w:pPr>
          </w:p>
        </w:tc>
      </w:tr>
      <w:tr w:rsidR="00470005" w:rsidTr="0AD227AE" w14:paraId="6980CD42" w14:textId="77777777">
        <w:tc>
          <w:tcPr>
            <w:tcW w:w="2319" w:type="dxa"/>
            <w:tcMar/>
          </w:tcPr>
          <w:p w:rsidR="00470005" w:rsidRDefault="009D73D8" w14:paraId="6980CD40" w14:textId="77777777">
            <w:pPr>
              <w:widowControl w:val="0"/>
              <w:jc w:val="both"/>
              <w:rPr>
                <w:rFonts w:ascii="Arial" w:hAnsi="Arial"/>
                <w:sz w:val="22"/>
                <w:szCs w:val="22"/>
              </w:rPr>
            </w:pPr>
            <w:r>
              <w:rPr>
                <w:rFonts w:ascii="Arial" w:hAnsi="Arial"/>
                <w:b/>
                <w:bCs/>
                <w:sz w:val="22"/>
                <w:szCs w:val="22"/>
              </w:rPr>
              <w:t>Student’s Signature</w:t>
            </w:r>
          </w:p>
        </w:tc>
        <w:tc>
          <w:tcPr>
            <w:tcW w:w="7084" w:type="dxa"/>
            <w:tcMar/>
          </w:tcPr>
          <w:p w:rsidR="00470005" w:rsidRDefault="00470005" w14:paraId="6980CD41" w14:textId="2532835D">
            <w:pPr>
              <w:pStyle w:val="TableContents"/>
              <w:rPr>
                <w:rFonts w:ascii="Arial" w:hAnsi="Arial"/>
                <w:sz w:val="22"/>
                <w:szCs w:val="22"/>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1DF4EC6" wp14:editId="3C0AB1AF">
                      <wp:extent xmlns:wp="http://schemas.openxmlformats.org/drawingml/2006/wordprocessingDrawing" cx="591820" cy="443230"/>
                      <wp:effectExtent xmlns:wp="http://schemas.openxmlformats.org/drawingml/2006/wordprocessingDrawing" l="38100" t="57150" r="17780" b="52070"/>
                      <wp:docPr xmlns:wp="http://schemas.openxmlformats.org/drawingml/2006/wordprocessingDrawing" id="69002344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157280347">
                                <w14:nvContentPartPr>
                                  <w14:cNvContentPartPr/>
                                </w14:nvContentPartPr>
                                <w14:xfrm>
                                  <a:off x="0" y="0"/>
                                  <a:ext cx="591820" cy="4432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tc>
      </w:tr>
    </w:tbl>
    <w:p w:rsidR="00470005" w:rsidRDefault="00470005" w14:paraId="6980CD43" w14:textId="77777777">
      <w:pPr>
        <w:rPr>
          <w:color w:val="FFFFFF"/>
        </w:rPr>
      </w:pPr>
    </w:p>
    <w:tbl>
      <w:tblPr>
        <w:tblW w:w="9350" w:type="dxa"/>
        <w:tblInd w:w="36" w:type="dxa"/>
        <w:tblLayout w:type="fixed"/>
        <w:tblCellMar>
          <w:top w:w="55" w:type="dxa"/>
          <w:left w:w="55" w:type="dxa"/>
          <w:bottom w:w="55" w:type="dxa"/>
          <w:right w:w="55" w:type="dxa"/>
        </w:tblCellMar>
        <w:tblLook w:val="04A0" w:firstRow="1" w:lastRow="0" w:firstColumn="1" w:lastColumn="0" w:noHBand="0" w:noVBand="1"/>
      </w:tblPr>
      <w:tblGrid>
        <w:gridCol w:w="359"/>
        <w:gridCol w:w="6962"/>
        <w:gridCol w:w="1080"/>
        <w:gridCol w:w="949"/>
      </w:tblGrid>
      <w:tr w:rsidR="00470005" w14:paraId="6980CD48" w14:textId="77777777">
        <w:tc>
          <w:tcPr>
            <w:tcW w:w="359" w:type="dxa"/>
            <w:tcBorders>
              <w:top w:val="single" w:color="000000" w:sz="6" w:space="0"/>
              <w:left w:val="single" w:color="000000" w:sz="6" w:space="0"/>
              <w:bottom w:val="single" w:color="000000" w:sz="6" w:space="0"/>
            </w:tcBorders>
          </w:tcPr>
          <w:p w:rsidRPr="001A42B1" w:rsidR="00470005" w:rsidRDefault="00470005" w14:paraId="6980CD44" w14:textId="77777777">
            <w:pPr>
              <w:pStyle w:val="TableContents"/>
              <w:rPr>
                <w:rFonts w:ascii="Arial" w:hAnsi="Arial"/>
                <w:sz w:val="22"/>
                <w:szCs w:val="22"/>
              </w:rPr>
            </w:pPr>
          </w:p>
        </w:tc>
        <w:tc>
          <w:tcPr>
            <w:tcW w:w="6961" w:type="dxa"/>
            <w:tcBorders>
              <w:top w:val="single" w:color="000000" w:sz="6" w:space="0"/>
              <w:left w:val="single" w:color="000000" w:sz="6" w:space="0"/>
              <w:bottom w:val="single" w:color="000000" w:sz="6" w:space="0"/>
            </w:tcBorders>
          </w:tcPr>
          <w:p w:rsidRPr="001A42B1" w:rsidR="00470005" w:rsidRDefault="009D73D8" w14:paraId="6980CD45" w14:textId="77777777">
            <w:pPr>
              <w:pStyle w:val="TableContents"/>
              <w:rPr>
                <w:rFonts w:ascii="Arial" w:hAnsi="Arial"/>
                <w:b/>
                <w:bCs/>
                <w:sz w:val="22"/>
                <w:szCs w:val="22"/>
              </w:rPr>
            </w:pPr>
            <w:r w:rsidRPr="001A42B1">
              <w:rPr>
                <w:rFonts w:ascii="Arial" w:hAnsi="Arial"/>
                <w:b/>
                <w:bCs/>
                <w:sz w:val="22"/>
                <w:szCs w:val="22"/>
              </w:rPr>
              <w:t>Learning Outcomes</w:t>
            </w:r>
          </w:p>
        </w:tc>
        <w:tc>
          <w:tcPr>
            <w:tcW w:w="1080" w:type="dxa"/>
            <w:tcBorders>
              <w:top w:val="single" w:color="000000" w:sz="6" w:space="0"/>
              <w:left w:val="single" w:color="000000" w:sz="6" w:space="0"/>
              <w:bottom w:val="single" w:color="000000" w:sz="6" w:space="0"/>
            </w:tcBorders>
          </w:tcPr>
          <w:p w:rsidRPr="001A42B1" w:rsidR="00470005" w:rsidRDefault="009D73D8" w14:paraId="6980CD46" w14:textId="77777777">
            <w:pPr>
              <w:pStyle w:val="TableContents"/>
              <w:jc w:val="center"/>
              <w:rPr>
                <w:rFonts w:ascii="Arial" w:hAnsi="Arial"/>
                <w:b/>
                <w:bCs/>
                <w:sz w:val="22"/>
                <w:szCs w:val="22"/>
              </w:rPr>
            </w:pPr>
            <w:r w:rsidRPr="001A42B1">
              <w:rPr>
                <w:rFonts w:ascii="Arial" w:hAnsi="Arial"/>
                <w:b/>
                <w:bCs/>
                <w:sz w:val="22"/>
                <w:szCs w:val="22"/>
              </w:rPr>
              <w:t>Marks</w:t>
            </w:r>
          </w:p>
        </w:tc>
        <w:tc>
          <w:tcPr>
            <w:tcW w:w="949" w:type="dxa"/>
            <w:tcBorders>
              <w:top w:val="single" w:color="000000" w:sz="6" w:space="0"/>
              <w:left w:val="single" w:color="000000" w:sz="6" w:space="0"/>
              <w:bottom w:val="single" w:color="000000" w:sz="6" w:space="0"/>
              <w:right w:val="single" w:color="000000" w:sz="6" w:space="0"/>
            </w:tcBorders>
          </w:tcPr>
          <w:p w:rsidRPr="001A42B1" w:rsidR="00470005" w:rsidRDefault="00470005" w14:paraId="6980CD47" w14:textId="77777777">
            <w:pPr>
              <w:pStyle w:val="TableContents"/>
              <w:rPr>
                <w:rFonts w:ascii="Arial" w:hAnsi="Arial"/>
                <w:sz w:val="22"/>
                <w:szCs w:val="22"/>
              </w:rPr>
            </w:pPr>
          </w:p>
        </w:tc>
      </w:tr>
      <w:tr w:rsidR="00470005" w14:paraId="6980CD4D" w14:textId="77777777">
        <w:tc>
          <w:tcPr>
            <w:tcW w:w="359" w:type="dxa"/>
            <w:tcBorders>
              <w:left w:val="single" w:color="000000" w:sz="6" w:space="0"/>
              <w:bottom w:val="single" w:color="000000" w:sz="6" w:space="0"/>
            </w:tcBorders>
          </w:tcPr>
          <w:p w:rsidRPr="001A42B1" w:rsidR="00470005" w:rsidRDefault="009D73D8" w14:paraId="6980CD49" w14:textId="77777777">
            <w:pPr>
              <w:pStyle w:val="TableContents"/>
              <w:jc w:val="center"/>
              <w:rPr>
                <w:rFonts w:ascii="Arial" w:hAnsi="Arial"/>
                <w:sz w:val="22"/>
                <w:szCs w:val="22"/>
              </w:rPr>
            </w:pPr>
            <w:r w:rsidRPr="001A42B1">
              <w:rPr>
                <w:rFonts w:ascii="Arial" w:hAnsi="Arial"/>
                <w:sz w:val="22"/>
                <w:szCs w:val="22"/>
              </w:rPr>
              <w:t>1</w:t>
            </w:r>
          </w:p>
        </w:tc>
        <w:tc>
          <w:tcPr>
            <w:tcW w:w="6961" w:type="dxa"/>
            <w:tcBorders>
              <w:left w:val="single" w:color="000000" w:sz="6" w:space="0"/>
              <w:bottom w:val="single" w:color="000000" w:sz="6" w:space="0"/>
            </w:tcBorders>
          </w:tcPr>
          <w:p w:rsidRPr="001A42B1" w:rsidR="00470005" w:rsidRDefault="009D73D8" w14:paraId="6980CD4A" w14:textId="77777777">
            <w:pPr>
              <w:pStyle w:val="TableContents"/>
              <w:rPr>
                <w:rFonts w:ascii="Arial" w:hAnsi="Arial"/>
                <w:sz w:val="22"/>
                <w:szCs w:val="22"/>
              </w:rPr>
            </w:pPr>
            <w:r w:rsidRPr="001A42B1">
              <w:rPr>
                <w:rFonts w:ascii="Arial" w:hAnsi="Arial"/>
                <w:sz w:val="22"/>
                <w:szCs w:val="22"/>
              </w:rPr>
              <w:t>Analyze and discuss contemporary ICT and software development practices in the Emirates.</w:t>
            </w:r>
          </w:p>
        </w:tc>
        <w:tc>
          <w:tcPr>
            <w:tcW w:w="1080" w:type="dxa"/>
            <w:tcBorders>
              <w:left w:val="single" w:color="000000" w:sz="6" w:space="0"/>
              <w:bottom w:val="single" w:color="000000" w:sz="6" w:space="0"/>
            </w:tcBorders>
          </w:tcPr>
          <w:p w:rsidRPr="001A42B1" w:rsidR="00470005" w:rsidRDefault="009D73D8" w14:paraId="6980CD4B" w14:textId="77777777">
            <w:pPr>
              <w:pStyle w:val="TableContents"/>
              <w:jc w:val="center"/>
              <w:rPr>
                <w:rFonts w:ascii="Arial" w:hAnsi="Arial"/>
                <w:sz w:val="22"/>
                <w:szCs w:val="22"/>
              </w:rPr>
            </w:pPr>
            <w:r w:rsidRPr="001A42B1">
              <w:rPr>
                <w:rFonts w:ascii="Arial" w:hAnsi="Arial"/>
                <w:sz w:val="22"/>
                <w:szCs w:val="22"/>
              </w:rPr>
              <w:t>20</w:t>
            </w:r>
          </w:p>
        </w:tc>
        <w:tc>
          <w:tcPr>
            <w:tcW w:w="949" w:type="dxa"/>
            <w:tcBorders>
              <w:left w:val="single" w:color="000000" w:sz="6" w:space="0"/>
              <w:bottom w:val="single" w:color="000000" w:sz="6" w:space="0"/>
              <w:right w:val="single" w:color="000000" w:sz="6" w:space="0"/>
            </w:tcBorders>
          </w:tcPr>
          <w:p w:rsidRPr="001A42B1" w:rsidR="00470005" w:rsidRDefault="00470005" w14:paraId="6980CD4C" w14:textId="77777777">
            <w:pPr>
              <w:pStyle w:val="TableContents"/>
              <w:rPr>
                <w:rFonts w:ascii="Arial" w:hAnsi="Arial"/>
                <w:sz w:val="22"/>
                <w:szCs w:val="22"/>
              </w:rPr>
            </w:pPr>
          </w:p>
        </w:tc>
      </w:tr>
      <w:tr w:rsidR="00470005" w14:paraId="6980CD52" w14:textId="77777777">
        <w:tc>
          <w:tcPr>
            <w:tcW w:w="359" w:type="dxa"/>
            <w:tcBorders>
              <w:left w:val="single" w:color="000000" w:sz="6" w:space="0"/>
              <w:bottom w:val="single" w:color="000000" w:sz="6" w:space="0"/>
            </w:tcBorders>
          </w:tcPr>
          <w:p w:rsidRPr="001A42B1" w:rsidR="00470005" w:rsidRDefault="009D73D8" w14:paraId="6980CD4E" w14:textId="77777777">
            <w:pPr>
              <w:pStyle w:val="TableContents"/>
              <w:jc w:val="center"/>
              <w:rPr>
                <w:rFonts w:ascii="Arial" w:hAnsi="Arial"/>
                <w:sz w:val="22"/>
                <w:szCs w:val="22"/>
              </w:rPr>
            </w:pPr>
            <w:r w:rsidRPr="001A42B1">
              <w:rPr>
                <w:rFonts w:ascii="Arial" w:hAnsi="Arial"/>
                <w:sz w:val="22"/>
                <w:szCs w:val="22"/>
              </w:rPr>
              <w:t>2</w:t>
            </w:r>
          </w:p>
        </w:tc>
        <w:tc>
          <w:tcPr>
            <w:tcW w:w="6961" w:type="dxa"/>
            <w:tcBorders>
              <w:left w:val="single" w:color="000000" w:sz="6" w:space="0"/>
              <w:bottom w:val="single" w:color="000000" w:sz="6" w:space="0"/>
            </w:tcBorders>
          </w:tcPr>
          <w:p w:rsidRPr="001A42B1" w:rsidR="00470005" w:rsidRDefault="009D73D8" w14:paraId="6980CD4F" w14:textId="77777777">
            <w:pPr>
              <w:pStyle w:val="TableContents"/>
              <w:rPr>
                <w:rFonts w:ascii="Arial" w:hAnsi="Arial"/>
                <w:sz w:val="22"/>
                <w:szCs w:val="22"/>
              </w:rPr>
            </w:pPr>
            <w:r w:rsidRPr="001A42B1">
              <w:rPr>
                <w:rFonts w:ascii="Arial" w:hAnsi="Arial"/>
                <w:sz w:val="22"/>
                <w:szCs w:val="22"/>
              </w:rPr>
              <w:t>Understand the role of digitalization in enterprise development and growth.</w:t>
            </w:r>
          </w:p>
        </w:tc>
        <w:tc>
          <w:tcPr>
            <w:tcW w:w="1080" w:type="dxa"/>
            <w:tcBorders>
              <w:left w:val="single" w:color="000000" w:sz="6" w:space="0"/>
              <w:bottom w:val="single" w:color="000000" w:sz="6" w:space="0"/>
            </w:tcBorders>
          </w:tcPr>
          <w:p w:rsidRPr="001A42B1" w:rsidR="00470005" w:rsidRDefault="009D73D8" w14:paraId="6980CD50" w14:textId="77777777">
            <w:pPr>
              <w:pStyle w:val="TableContents"/>
              <w:jc w:val="center"/>
              <w:rPr>
                <w:rFonts w:ascii="Arial" w:hAnsi="Arial"/>
                <w:sz w:val="22"/>
                <w:szCs w:val="22"/>
              </w:rPr>
            </w:pPr>
            <w:r w:rsidRPr="001A42B1">
              <w:rPr>
                <w:rFonts w:ascii="Arial" w:hAnsi="Arial"/>
                <w:sz w:val="22"/>
                <w:szCs w:val="22"/>
              </w:rPr>
              <w:t>20</w:t>
            </w:r>
          </w:p>
        </w:tc>
        <w:tc>
          <w:tcPr>
            <w:tcW w:w="949" w:type="dxa"/>
            <w:tcBorders>
              <w:left w:val="single" w:color="000000" w:sz="6" w:space="0"/>
              <w:bottom w:val="single" w:color="000000" w:sz="6" w:space="0"/>
              <w:right w:val="single" w:color="000000" w:sz="6" w:space="0"/>
            </w:tcBorders>
          </w:tcPr>
          <w:p w:rsidRPr="001A42B1" w:rsidR="00470005" w:rsidRDefault="00470005" w14:paraId="6980CD51" w14:textId="77777777">
            <w:pPr>
              <w:pStyle w:val="TableContents"/>
              <w:rPr>
                <w:rFonts w:ascii="Arial" w:hAnsi="Arial"/>
                <w:sz w:val="22"/>
                <w:szCs w:val="22"/>
              </w:rPr>
            </w:pPr>
          </w:p>
        </w:tc>
      </w:tr>
      <w:tr w:rsidR="00470005" w14:paraId="6980CD57" w14:textId="77777777">
        <w:tc>
          <w:tcPr>
            <w:tcW w:w="359" w:type="dxa"/>
            <w:tcBorders>
              <w:left w:val="single" w:color="000000" w:sz="6" w:space="0"/>
              <w:bottom w:val="single" w:color="000000" w:sz="6" w:space="0"/>
            </w:tcBorders>
          </w:tcPr>
          <w:p w:rsidRPr="001A42B1" w:rsidR="00470005" w:rsidRDefault="00470005" w14:paraId="6980CD53" w14:textId="77777777">
            <w:pPr>
              <w:pStyle w:val="TableContents"/>
              <w:rPr>
                <w:rFonts w:ascii="Arial" w:hAnsi="Arial"/>
                <w:sz w:val="22"/>
                <w:szCs w:val="22"/>
              </w:rPr>
            </w:pPr>
          </w:p>
        </w:tc>
        <w:tc>
          <w:tcPr>
            <w:tcW w:w="6961" w:type="dxa"/>
            <w:tcBorders>
              <w:left w:val="single" w:color="000000" w:sz="6" w:space="0"/>
              <w:bottom w:val="single" w:color="000000" w:sz="6" w:space="0"/>
            </w:tcBorders>
          </w:tcPr>
          <w:p w:rsidRPr="001A42B1" w:rsidR="00470005" w:rsidRDefault="00470005" w14:paraId="6980CD54" w14:textId="77777777">
            <w:pPr>
              <w:pStyle w:val="TableContents"/>
              <w:rPr>
                <w:rFonts w:ascii="Arial" w:hAnsi="Arial"/>
                <w:sz w:val="22"/>
                <w:szCs w:val="22"/>
              </w:rPr>
            </w:pPr>
          </w:p>
        </w:tc>
        <w:tc>
          <w:tcPr>
            <w:tcW w:w="1080" w:type="dxa"/>
            <w:tcBorders>
              <w:left w:val="single" w:color="000000" w:sz="6" w:space="0"/>
              <w:bottom w:val="single" w:color="000000" w:sz="6" w:space="0"/>
            </w:tcBorders>
          </w:tcPr>
          <w:p w:rsidRPr="001A42B1" w:rsidR="00470005" w:rsidRDefault="009D73D8" w14:paraId="6980CD55" w14:textId="77777777">
            <w:pPr>
              <w:pStyle w:val="TableContents"/>
              <w:jc w:val="center"/>
              <w:rPr>
                <w:rFonts w:ascii="Arial" w:hAnsi="Arial"/>
                <w:b/>
                <w:bCs/>
                <w:sz w:val="22"/>
                <w:szCs w:val="22"/>
              </w:rPr>
            </w:pPr>
            <w:r w:rsidRPr="001A42B1">
              <w:rPr>
                <w:rFonts w:ascii="Arial" w:hAnsi="Arial"/>
                <w:b/>
                <w:bCs/>
                <w:sz w:val="22"/>
                <w:szCs w:val="22"/>
              </w:rPr>
              <w:t>Total</w:t>
            </w:r>
          </w:p>
        </w:tc>
        <w:tc>
          <w:tcPr>
            <w:tcW w:w="949" w:type="dxa"/>
            <w:tcBorders>
              <w:left w:val="single" w:color="000000" w:sz="6" w:space="0"/>
              <w:bottom w:val="single" w:color="000000" w:sz="6" w:space="0"/>
              <w:right w:val="single" w:color="000000" w:sz="6" w:space="0"/>
            </w:tcBorders>
          </w:tcPr>
          <w:p w:rsidRPr="001A42B1" w:rsidR="00470005" w:rsidRDefault="00470005" w14:paraId="6980CD56" w14:textId="77777777">
            <w:pPr>
              <w:pStyle w:val="TableContents"/>
              <w:rPr>
                <w:rFonts w:ascii="Arial" w:hAnsi="Arial"/>
                <w:sz w:val="22"/>
                <w:szCs w:val="22"/>
              </w:rPr>
            </w:pPr>
          </w:p>
        </w:tc>
      </w:tr>
      <w:tr w:rsidR="00470005" w14:paraId="6980CD5B" w14:textId="77777777">
        <w:tc>
          <w:tcPr>
            <w:tcW w:w="9349" w:type="dxa"/>
            <w:gridSpan w:val="4"/>
            <w:tcBorders>
              <w:left w:val="single" w:color="000000" w:sz="6" w:space="0"/>
              <w:bottom w:val="single" w:color="000000" w:sz="6" w:space="0"/>
              <w:right w:val="single" w:color="000000" w:sz="6" w:space="0"/>
            </w:tcBorders>
          </w:tcPr>
          <w:p w:rsidRPr="001A42B1" w:rsidR="00470005" w:rsidRDefault="009D73D8" w14:paraId="6980CD58" w14:textId="77777777">
            <w:pPr>
              <w:pStyle w:val="TableContents"/>
              <w:rPr>
                <w:rFonts w:ascii="Arial" w:hAnsi="Arial"/>
                <w:b/>
                <w:bCs/>
                <w:sz w:val="22"/>
                <w:szCs w:val="22"/>
                <w:u w:val="single"/>
              </w:rPr>
            </w:pPr>
            <w:r w:rsidRPr="001A42B1">
              <w:rPr>
                <w:rFonts w:ascii="Arial" w:hAnsi="Arial"/>
                <w:b/>
                <w:bCs/>
                <w:sz w:val="22"/>
                <w:szCs w:val="22"/>
                <w:u w:val="single"/>
              </w:rPr>
              <w:t>Comments</w:t>
            </w:r>
          </w:p>
          <w:p w:rsidRPr="001A42B1" w:rsidR="00470005" w:rsidRDefault="00470005" w14:paraId="6980CD59" w14:textId="77777777">
            <w:pPr>
              <w:pStyle w:val="TableContents"/>
              <w:rPr>
                <w:rFonts w:ascii="Arial" w:hAnsi="Arial"/>
                <w:sz w:val="22"/>
                <w:szCs w:val="22"/>
              </w:rPr>
            </w:pPr>
          </w:p>
          <w:p w:rsidRPr="001A42B1" w:rsidR="00470005" w:rsidRDefault="00470005" w14:paraId="6980CD5A" w14:textId="77777777">
            <w:pPr>
              <w:pStyle w:val="TableContents"/>
              <w:rPr>
                <w:rFonts w:ascii="Arial" w:hAnsi="Arial"/>
                <w:sz w:val="22"/>
                <w:szCs w:val="22"/>
              </w:rPr>
            </w:pPr>
          </w:p>
        </w:tc>
      </w:tr>
    </w:tbl>
    <w:p w:rsidR="00470005" w:rsidRDefault="00470005" w14:paraId="6980CD5C" w14:textId="77777777">
      <w:pPr>
        <w:spacing w:line="360" w:lineRule="auto"/>
        <w:rPr>
          <w:rFonts w:ascii="Arial" w:hAnsi="Arial"/>
        </w:rPr>
      </w:pPr>
    </w:p>
    <w:p w:rsidR="00470005" w:rsidRDefault="00470005" w14:paraId="6980CD5D" w14:textId="77777777">
      <w:pPr>
        <w:spacing w:line="360" w:lineRule="auto"/>
        <w:rPr>
          <w:rFonts w:ascii="Arial" w:hAnsi="Arial"/>
        </w:rPr>
      </w:pPr>
    </w:p>
    <w:p w:rsidR="00470005" w:rsidRDefault="00470005" w14:paraId="6980CD5E" w14:textId="77777777">
      <w:pPr>
        <w:spacing w:line="360" w:lineRule="auto"/>
        <w:rPr>
          <w:rFonts w:ascii="Arial" w:hAnsi="Arial"/>
        </w:rPr>
      </w:pPr>
    </w:p>
    <w:sdt>
      <w:sdtPr>
        <w:rPr>
          <w:rFonts w:ascii="Bahnschrift" w:hAnsi="Bahnschrift" w:eastAsia="Times New Roman"/>
          <w:b w:val="0"/>
          <w:bCs w:val="0"/>
          <w:sz w:val="23"/>
          <w:szCs w:val="23"/>
        </w:rPr>
        <w:id w:val="-297609941"/>
        <w:docPartObj>
          <w:docPartGallery w:val="Table of Contents"/>
          <w:docPartUnique/>
        </w:docPartObj>
      </w:sdtPr>
      <w:sdtEndPr>
        <w:rPr>
          <w:rFonts w:ascii="Bahnschrift" w:hAnsi="Bahnschrift" w:eastAsia="Times New Roman"/>
          <w:b w:val="0"/>
          <w:bCs w:val="0"/>
          <w:sz w:val="23"/>
          <w:szCs w:val="23"/>
        </w:rPr>
      </w:sdtEndPr>
      <w:sdtContent>
        <w:p w:rsidR="00470005" w:rsidRDefault="009D73D8" w14:paraId="6980CD5F" w14:textId="77777777">
          <w:pPr>
            <w:pStyle w:val="TOCHeading"/>
          </w:pPr>
          <w:r>
            <w:t>Table of Contents</w:t>
          </w:r>
        </w:p>
        <w:p w:rsidR="00470005" w:rsidRDefault="009D73D8" w14:paraId="6980CD60" w14:textId="77777777">
          <w:pPr>
            <w:pStyle w:val="TOC1"/>
          </w:pPr>
          <w:r>
            <w:fldChar w:fldCharType="begin"/>
          </w:r>
          <w:r>
            <w:rPr>
              <w:rStyle w:val="IndexLink"/>
            </w:rPr>
            <w:instrText xml:space="preserve"> TOC \f \o "1-9" \h</w:instrText>
          </w:r>
          <w:r>
            <w:rPr>
              <w:rStyle w:val="IndexLink"/>
            </w:rPr>
            <w:fldChar w:fldCharType="separate"/>
          </w:r>
          <w:hyperlink w:anchor="__RefHeading___Toc1898_1430583878">
            <w:r>
              <w:rPr>
                <w:rStyle w:val="IndexLink"/>
              </w:rPr>
              <w:t>Introduction</w:t>
            </w:r>
            <w:r>
              <w:rPr>
                <w:rStyle w:val="IndexLink"/>
              </w:rPr>
              <w:tab/>
            </w:r>
            <w:r>
              <w:rPr>
                <w:rStyle w:val="IndexLink"/>
              </w:rPr>
              <w:t>3</w:t>
            </w:r>
          </w:hyperlink>
        </w:p>
        <w:p w:rsidR="00470005" w:rsidRDefault="009D73D8" w14:paraId="6980CD61" w14:textId="77777777">
          <w:pPr>
            <w:pStyle w:val="TOC1"/>
          </w:pPr>
          <w:hyperlink w:anchor="__RefHeading___Toc1900_1430583878">
            <w:r>
              <w:rPr>
                <w:rStyle w:val="IndexLink"/>
              </w:rPr>
              <w:t>Key Distributive Technologies</w:t>
            </w:r>
            <w:r>
              <w:rPr>
                <w:rStyle w:val="IndexLink"/>
              </w:rPr>
              <w:tab/>
            </w:r>
            <w:r>
              <w:rPr>
                <w:rStyle w:val="IndexLink"/>
              </w:rPr>
              <w:t>4</w:t>
            </w:r>
          </w:hyperlink>
        </w:p>
        <w:p w:rsidR="00470005" w:rsidRDefault="009D73D8" w14:paraId="6980CD62" w14:textId="77777777">
          <w:pPr>
            <w:pStyle w:val="TOC1"/>
          </w:pPr>
          <w:hyperlink w:anchor="__RefHeading___Toc1902_1430583878">
            <w:r>
              <w:rPr>
                <w:rStyle w:val="IndexLink"/>
              </w:rPr>
              <w:t>Digitalization Practices and Challenges</w:t>
            </w:r>
            <w:r>
              <w:rPr>
                <w:rStyle w:val="IndexLink"/>
              </w:rPr>
              <w:tab/>
            </w:r>
            <w:r>
              <w:rPr>
                <w:rStyle w:val="IndexLink"/>
              </w:rPr>
              <w:t>5</w:t>
            </w:r>
          </w:hyperlink>
        </w:p>
        <w:p w:rsidR="00470005" w:rsidRDefault="009D73D8" w14:paraId="6980CD63" w14:textId="77777777">
          <w:pPr>
            <w:pStyle w:val="TOC1"/>
          </w:pPr>
          <w:hyperlink w:anchor="__RefHeading___Toc1904_1430583878">
            <w:r>
              <w:rPr>
                <w:rStyle w:val="IndexLink"/>
              </w:rPr>
              <w:t>Digitalization Recommendations</w:t>
            </w:r>
            <w:r>
              <w:rPr>
                <w:rStyle w:val="IndexLink"/>
              </w:rPr>
              <w:tab/>
            </w:r>
            <w:r>
              <w:rPr>
                <w:rStyle w:val="IndexLink"/>
              </w:rPr>
              <w:t>6</w:t>
            </w:r>
          </w:hyperlink>
        </w:p>
        <w:p w:rsidR="00470005" w:rsidRDefault="009D73D8" w14:paraId="6980CD64" w14:textId="77777777">
          <w:pPr>
            <w:pStyle w:val="TOC1"/>
          </w:pPr>
          <w:hyperlink w:anchor="__RefHeading___Toc1906_1430583878">
            <w:r>
              <w:rPr>
                <w:rStyle w:val="IndexLink"/>
              </w:rPr>
              <w:t>Conclusion</w:t>
            </w:r>
            <w:r>
              <w:rPr>
                <w:rStyle w:val="IndexLink"/>
              </w:rPr>
              <w:tab/>
            </w:r>
            <w:r>
              <w:rPr>
                <w:rStyle w:val="IndexLink"/>
              </w:rPr>
              <w:t>7</w:t>
            </w:r>
          </w:hyperlink>
        </w:p>
        <w:p w:rsidR="00470005" w:rsidRDefault="009D73D8" w14:paraId="6980CD65" w14:textId="77777777">
          <w:pPr>
            <w:pStyle w:val="TOC1"/>
          </w:pPr>
          <w:hyperlink w:anchor="__RefHeading___Toc1908_1430583878">
            <w:r>
              <w:rPr>
                <w:rStyle w:val="IndexLink"/>
              </w:rPr>
              <w:t>References</w:t>
            </w:r>
            <w:r>
              <w:rPr>
                <w:rStyle w:val="IndexLink"/>
              </w:rPr>
              <w:tab/>
            </w:r>
            <w:r>
              <w:rPr>
                <w:rStyle w:val="IndexLink"/>
              </w:rPr>
              <w:t>8</w:t>
            </w:r>
          </w:hyperlink>
        </w:p>
        <w:p w:rsidR="00470005" w:rsidRDefault="009D73D8" w14:paraId="6980CD66" w14:textId="77777777">
          <w:pPr>
            <w:pStyle w:val="TOC1"/>
          </w:pPr>
          <w:hyperlink w:anchor="__RefHeading___Toc1910_1430583878">
            <w:r>
              <w:rPr>
                <w:rStyle w:val="IndexLink"/>
              </w:rPr>
              <w:t>Appendix</w:t>
            </w:r>
            <w:r>
              <w:rPr>
                <w:rStyle w:val="IndexLink"/>
              </w:rPr>
              <w:tab/>
            </w:r>
            <w:r>
              <w:rPr>
                <w:rStyle w:val="IndexLink"/>
              </w:rPr>
              <w:t>9</w:t>
            </w:r>
          </w:hyperlink>
          <w:r>
            <w:rPr>
              <w:rStyle w:val="IndexLink"/>
            </w:rPr>
            <w:fldChar w:fldCharType="end"/>
          </w:r>
        </w:p>
      </w:sdtContent>
    </w:sdt>
    <w:p w:rsidR="00470005" w:rsidRDefault="00470005" w14:paraId="6980CD67" w14:textId="77777777">
      <w:pPr>
        <w:spacing w:line="360" w:lineRule="auto"/>
        <w:rPr>
          <w:rFonts w:ascii="Arial" w:hAnsi="Arial"/>
        </w:rPr>
      </w:pPr>
    </w:p>
    <w:p w:rsidR="00470005" w:rsidP="3A824C26" w:rsidRDefault="00470005" w14:paraId="6980CD6C" w14:noSpellErr="1" w14:textId="6874304C">
      <w:pPr>
        <w:pStyle w:val="Normal"/>
        <w:spacing w:line="360" w:lineRule="auto"/>
        <w:rPr>
          <w:rFonts w:ascii="Arial" w:hAnsi="Arial"/>
        </w:rPr>
      </w:pPr>
    </w:p>
    <w:p w:rsidR="00470005" w:rsidRDefault="00470005" w14:paraId="6980CD6D" w14:textId="77777777">
      <w:pPr>
        <w:spacing w:line="360" w:lineRule="auto"/>
        <w:rPr>
          <w:rFonts w:ascii="Arial" w:hAnsi="Arial"/>
        </w:rPr>
      </w:pPr>
    </w:p>
    <w:p w:rsidR="00470005" w:rsidRDefault="00470005" w14:paraId="6980CD6E" w14:textId="77777777">
      <w:pPr>
        <w:spacing w:line="360" w:lineRule="auto"/>
        <w:rPr>
          <w:rFonts w:ascii="Arial" w:hAnsi="Arial"/>
        </w:rPr>
      </w:pPr>
    </w:p>
    <w:p w:rsidR="00470005" w:rsidRDefault="00470005" w14:paraId="6980CD6F" w14:textId="77777777">
      <w:pPr>
        <w:spacing w:line="360" w:lineRule="auto"/>
        <w:rPr>
          <w:rFonts w:ascii="Arial" w:hAnsi="Arial"/>
        </w:rPr>
      </w:pPr>
    </w:p>
    <w:p w:rsidR="00470005" w:rsidRDefault="00470005" w14:paraId="6980CD70" w14:textId="77777777">
      <w:pPr>
        <w:spacing w:line="360" w:lineRule="auto"/>
        <w:rPr>
          <w:rFonts w:ascii="Arial" w:hAnsi="Arial"/>
        </w:rPr>
      </w:pPr>
    </w:p>
    <w:p w:rsidR="00470005" w:rsidRDefault="00470005" w14:paraId="6980CD71" w14:textId="77777777">
      <w:pPr>
        <w:spacing w:line="360" w:lineRule="auto"/>
        <w:rPr>
          <w:rFonts w:ascii="Arial" w:hAnsi="Arial"/>
        </w:rPr>
      </w:pPr>
    </w:p>
    <w:p w:rsidR="00470005" w:rsidRDefault="00470005" w14:paraId="6980CD72" w14:textId="77777777">
      <w:pPr>
        <w:spacing w:line="360" w:lineRule="auto"/>
        <w:rPr>
          <w:rFonts w:ascii="Arial" w:hAnsi="Arial"/>
        </w:rPr>
      </w:pPr>
    </w:p>
    <w:p w:rsidR="00470005" w:rsidRDefault="00470005" w14:paraId="6980CD73" w14:textId="77777777">
      <w:pPr>
        <w:spacing w:line="360" w:lineRule="auto"/>
        <w:rPr>
          <w:rFonts w:ascii="Arial" w:hAnsi="Arial"/>
        </w:rPr>
      </w:pPr>
    </w:p>
    <w:p w:rsidR="00470005" w:rsidRDefault="00470005" w14:paraId="6980CD74" w14:textId="77777777">
      <w:pPr>
        <w:spacing w:line="360" w:lineRule="auto"/>
        <w:rPr>
          <w:rFonts w:ascii="Arial" w:hAnsi="Arial"/>
        </w:rPr>
      </w:pPr>
    </w:p>
    <w:p w:rsidR="00470005" w:rsidRDefault="00470005" w14:paraId="6980CD75" w14:textId="77777777">
      <w:pPr>
        <w:spacing w:line="360" w:lineRule="auto"/>
        <w:rPr>
          <w:rFonts w:ascii="Arial" w:hAnsi="Arial"/>
        </w:rPr>
      </w:pPr>
    </w:p>
    <w:p w:rsidR="00470005" w:rsidRDefault="00470005" w14:paraId="6980CD76" w14:textId="77777777">
      <w:pPr>
        <w:spacing w:line="360" w:lineRule="auto"/>
        <w:rPr>
          <w:rFonts w:ascii="Arial" w:hAnsi="Arial"/>
        </w:rPr>
      </w:pPr>
    </w:p>
    <w:p w:rsidR="00470005" w:rsidRDefault="00470005" w14:paraId="6980CD77" w14:textId="77777777">
      <w:pPr>
        <w:spacing w:line="360" w:lineRule="auto"/>
        <w:rPr>
          <w:rFonts w:ascii="Arial" w:hAnsi="Arial"/>
        </w:rPr>
      </w:pPr>
    </w:p>
    <w:p w:rsidR="00470005" w:rsidRDefault="00470005" w14:paraId="6980CD78" w14:textId="77777777">
      <w:pPr>
        <w:spacing w:line="360" w:lineRule="auto"/>
        <w:rPr>
          <w:rFonts w:ascii="Arial" w:hAnsi="Arial"/>
        </w:rPr>
      </w:pPr>
    </w:p>
    <w:p w:rsidR="00470005" w:rsidRDefault="00470005" w14:paraId="6980CD79" w14:textId="77777777">
      <w:pPr>
        <w:spacing w:line="360" w:lineRule="auto"/>
        <w:rPr>
          <w:rFonts w:ascii="Arial" w:hAnsi="Arial"/>
        </w:rPr>
      </w:pPr>
    </w:p>
    <w:p w:rsidR="00470005" w:rsidRDefault="00470005" w14:paraId="6980CD7A" w14:textId="77777777">
      <w:pPr>
        <w:spacing w:line="360" w:lineRule="auto"/>
        <w:rPr>
          <w:rFonts w:ascii="Arial" w:hAnsi="Arial"/>
        </w:rPr>
      </w:pPr>
    </w:p>
    <w:p w:rsidR="00470005" w:rsidP="3A824C26" w:rsidRDefault="00470005" w14:paraId="6980CD7C" w14:noSpellErr="1" w14:textId="61B25F6D">
      <w:pPr>
        <w:pStyle w:val="Normal"/>
        <w:spacing w:line="360" w:lineRule="auto"/>
        <w:rPr>
          <w:rFonts w:ascii="Arial" w:hAnsi="Arial"/>
        </w:rPr>
      </w:pPr>
    </w:p>
    <w:p w:rsidR="00470005" w:rsidRDefault="00470005" w14:paraId="6980CD7D" w14:textId="77777777">
      <w:pPr>
        <w:spacing w:line="360" w:lineRule="auto"/>
        <w:rPr>
          <w:rFonts w:ascii="Arial" w:hAnsi="Arial"/>
        </w:rPr>
      </w:pPr>
    </w:p>
    <w:p w:rsidR="00470005" w:rsidRDefault="00470005" w14:paraId="6980CD7E" w14:textId="77777777">
      <w:pPr>
        <w:spacing w:line="360" w:lineRule="auto"/>
        <w:rPr>
          <w:rFonts w:ascii="Arial" w:hAnsi="Arial"/>
        </w:rPr>
      </w:pPr>
    </w:p>
    <w:p w:rsidR="00470005" w:rsidRDefault="00470005" w14:paraId="6980CD7F" w14:textId="77777777">
      <w:pPr>
        <w:spacing w:line="360" w:lineRule="auto"/>
        <w:rPr>
          <w:rFonts w:ascii="Arial" w:hAnsi="Arial"/>
        </w:rPr>
      </w:pPr>
    </w:p>
    <w:p w:rsidR="00470005" w:rsidRDefault="00470005" w14:paraId="6980CD80" w14:textId="77777777">
      <w:pPr>
        <w:spacing w:line="360" w:lineRule="auto"/>
        <w:rPr>
          <w:rFonts w:ascii="Arial" w:hAnsi="Arial"/>
        </w:rPr>
      </w:pPr>
    </w:p>
    <w:p w:rsidR="0AD227AE" w:rsidP="0AD227AE" w:rsidRDefault="0AD227AE" w14:paraId="05F7E52D" w14:textId="7BBFB308">
      <w:pPr>
        <w:pStyle w:val="Heading1"/>
      </w:pPr>
    </w:p>
    <w:p w:rsidR="00470005" w:rsidRDefault="009D73D8" w14:paraId="6980CD81" w14:textId="77777777">
      <w:pPr>
        <w:pStyle w:val="Heading1"/>
      </w:pPr>
      <w:bookmarkStart w:name="__RefHeading___Toc1898_1430583878" w:id="0"/>
      <w:bookmarkEnd w:id="0"/>
      <w:r w:rsidR="009D73D8">
        <w:rPr/>
        <w:t>Introduction</w:t>
      </w:r>
    </w:p>
    <w:p w:rsidR="0AD227AE" w:rsidP="0AD227AE" w:rsidRDefault="0AD227AE" w14:paraId="42F4EFB8" w14:textId="1E103F10">
      <w:pPr>
        <w:pStyle w:val="Normal"/>
      </w:pPr>
    </w:p>
    <w:p w:rsidR="3A824C26" w:rsidP="3A824C26" w:rsidRDefault="3A824C26" w14:paraId="2708A44D" w14:textId="2CDAEF62">
      <w:pPr>
        <w:pStyle w:val="Normal"/>
      </w:pPr>
    </w:p>
    <w:p w:rsidR="47870EFE" w:rsidP="3A824C26" w:rsidRDefault="47870EFE" w14:paraId="081C3FFB" w14:textId="4A18FBC3">
      <w:pPr>
        <w:pStyle w:val="Normal"/>
        <w:spacing w:line="360" w:lineRule="auto"/>
        <w:rPr>
          <w:rFonts w:ascii="Arial" w:hAnsi="Arial" w:eastAsia="Arial" w:cs="Arial"/>
          <w:b w:val="1"/>
          <w:bCs w:val="1"/>
          <w:i w:val="0"/>
          <w:iCs w:val="0"/>
          <w:noProof w:val="0"/>
          <w:sz w:val="28"/>
          <w:szCs w:val="28"/>
          <w:u w:val="single"/>
          <w:lang w:val="en-US"/>
        </w:rPr>
      </w:pPr>
      <w:r w:rsidRPr="3A824C26" w:rsidR="47870EFE">
        <w:rPr>
          <w:rFonts w:ascii="Arial" w:hAnsi="Arial" w:eastAsia="Arial" w:cs="Arial"/>
          <w:b w:val="1"/>
          <w:bCs w:val="1"/>
          <w:i w:val="0"/>
          <w:iCs w:val="0"/>
          <w:noProof w:val="0"/>
          <w:sz w:val="28"/>
          <w:szCs w:val="28"/>
          <w:u w:val="single"/>
          <w:lang w:val="en-US"/>
        </w:rPr>
        <w:t xml:space="preserve">The Digitalization of </w:t>
      </w:r>
      <w:r w:rsidRPr="3A824C26" w:rsidR="47870EFE">
        <w:rPr>
          <w:rFonts w:ascii="Arial" w:hAnsi="Arial" w:eastAsia="Arial" w:cs="Arial"/>
          <w:b w:val="1"/>
          <w:bCs w:val="1"/>
          <w:i w:val="0"/>
          <w:iCs w:val="0"/>
          <w:noProof w:val="0"/>
          <w:sz w:val="28"/>
          <w:szCs w:val="28"/>
          <w:u w:val="single"/>
          <w:lang w:val="en-US"/>
        </w:rPr>
        <w:t>SchoolVoice</w:t>
      </w:r>
      <w:r w:rsidRPr="3A824C26" w:rsidR="47870EFE">
        <w:rPr>
          <w:rFonts w:ascii="Arial" w:hAnsi="Arial" w:eastAsia="Arial" w:cs="Arial"/>
          <w:b w:val="1"/>
          <w:bCs w:val="1"/>
          <w:i w:val="0"/>
          <w:iCs w:val="0"/>
          <w:noProof w:val="0"/>
          <w:sz w:val="28"/>
          <w:szCs w:val="28"/>
          <w:u w:val="single"/>
          <w:lang w:val="en-US"/>
        </w:rPr>
        <w:t>: A Case Study</w:t>
      </w:r>
    </w:p>
    <w:p w:rsidR="00470005" w:rsidRDefault="00470005" w14:paraId="6980CD83" w14:textId="77777777">
      <w:pPr>
        <w:spacing w:line="360" w:lineRule="auto"/>
        <w:rPr>
          <w:rFonts w:ascii="Arial" w:hAnsi="Arial"/>
          <w:b/>
          <w:bCs/>
          <w:sz w:val="28"/>
          <w:szCs w:val="28"/>
        </w:rPr>
      </w:pPr>
    </w:p>
    <w:p w:rsidR="6594F376" w:rsidP="3A824C26" w:rsidRDefault="6594F376" w14:paraId="3D85F987" w14:textId="4D9E0740">
      <w:pPr>
        <w:spacing w:before="240" w:beforeAutospacing="off" w:after="240" w:afterAutospacing="off"/>
      </w:pPr>
      <w:r w:rsidRPr="3A824C26" w:rsidR="6594F376">
        <w:rPr>
          <w:rFonts w:ascii="Arial" w:hAnsi="Arial" w:eastAsia="Arial" w:cs="Arial"/>
          <w:noProof w:val="0"/>
          <w:sz w:val="28"/>
          <w:szCs w:val="28"/>
          <w:lang w:val="en-US"/>
        </w:rPr>
        <w:t>SchoolVoice</w:t>
      </w:r>
      <w:r w:rsidRPr="3A824C26" w:rsidR="6594F376">
        <w:rPr>
          <w:rFonts w:ascii="Arial" w:hAnsi="Arial" w:eastAsia="Arial" w:cs="Arial"/>
          <w:noProof w:val="0"/>
          <w:sz w:val="28"/>
          <w:szCs w:val="28"/>
          <w:lang w:val="en-US"/>
        </w:rPr>
        <w:t xml:space="preserve">, a UAE-based education technology startup, was founded with the vision of bridging communication gaps between schools and parents, thus creating a more involved and collaborative learning environment for students. Recognizing that effective communication is critical to student success, </w:t>
      </w:r>
      <w:r w:rsidRPr="3A824C26" w:rsidR="6594F376">
        <w:rPr>
          <w:rFonts w:ascii="Arial" w:hAnsi="Arial" w:eastAsia="Arial" w:cs="Arial"/>
          <w:noProof w:val="0"/>
          <w:sz w:val="28"/>
          <w:szCs w:val="28"/>
          <w:lang w:val="en-US"/>
        </w:rPr>
        <w:t>SchoolVoice</w:t>
      </w:r>
      <w:r w:rsidRPr="3A824C26" w:rsidR="6594F376">
        <w:rPr>
          <w:rFonts w:ascii="Arial" w:hAnsi="Arial" w:eastAsia="Arial" w:cs="Arial"/>
          <w:noProof w:val="0"/>
          <w:sz w:val="28"/>
          <w:szCs w:val="28"/>
          <w:lang w:val="en-US"/>
        </w:rPr>
        <w:t xml:space="preserve"> developed a comprehensive platform designed to keep parents connected to their child’s education. By streamlining notifications, messages, and feedback between schools and families, </w:t>
      </w:r>
      <w:r w:rsidRPr="3A824C26" w:rsidR="6594F376">
        <w:rPr>
          <w:rFonts w:ascii="Arial" w:hAnsi="Arial" w:eastAsia="Arial" w:cs="Arial"/>
          <w:noProof w:val="0"/>
          <w:sz w:val="28"/>
          <w:szCs w:val="28"/>
          <w:lang w:val="en-US"/>
        </w:rPr>
        <w:t>SchoolVoice</w:t>
      </w:r>
      <w:r w:rsidRPr="3A824C26" w:rsidR="6594F376">
        <w:rPr>
          <w:rFonts w:ascii="Arial" w:hAnsi="Arial" w:eastAsia="Arial" w:cs="Arial"/>
          <w:noProof w:val="0"/>
          <w:sz w:val="28"/>
          <w:szCs w:val="28"/>
          <w:lang w:val="en-US"/>
        </w:rPr>
        <w:t xml:space="preserve"> has become a cornerstone of digital transformation in the UAE’s education sector.</w:t>
      </w:r>
    </w:p>
    <w:p w:rsidR="3A824C26" w:rsidP="3A824C26" w:rsidRDefault="3A824C26" w14:paraId="03831F56" w14:textId="4A00B055">
      <w:pPr>
        <w:spacing w:before="240" w:beforeAutospacing="off" w:after="240" w:afterAutospacing="off"/>
        <w:rPr>
          <w:rFonts w:ascii="Arial" w:hAnsi="Arial" w:eastAsia="Arial" w:cs="Arial"/>
          <w:noProof w:val="0"/>
          <w:sz w:val="28"/>
          <w:szCs w:val="28"/>
          <w:lang w:val="en-US"/>
        </w:rPr>
      </w:pPr>
    </w:p>
    <w:p w:rsidR="6594F376" w:rsidP="3A824C26" w:rsidRDefault="6594F376" w14:paraId="7E8AA27A" w14:textId="142E47D0">
      <w:pPr>
        <w:spacing w:before="240" w:beforeAutospacing="off" w:after="240" w:afterAutospacing="off"/>
      </w:pPr>
      <w:r w:rsidRPr="3A824C26" w:rsidR="6594F376">
        <w:rPr>
          <w:rFonts w:ascii="Arial" w:hAnsi="Arial" w:eastAsia="Arial" w:cs="Arial"/>
          <w:noProof w:val="0"/>
          <w:sz w:val="28"/>
          <w:szCs w:val="28"/>
          <w:lang w:val="en-US"/>
        </w:rPr>
        <w:t>In the context of an increasingly digitalized UAE, SchoolVoice has rapidly expanded, particularly as remote and hybrid learning models emerged, amplifying the demand for robust, real-time communication tools.</w:t>
      </w:r>
    </w:p>
    <w:p w:rsidR="00470005" w:rsidP="0AD227AE" w:rsidRDefault="00470005" w14:paraId="6980CD88" w14:textId="14D91F2D">
      <w:pPr>
        <w:pStyle w:val="Normal"/>
        <w:spacing w:line="360" w:lineRule="auto"/>
        <w:rPr>
          <w:rFonts w:ascii="Arial" w:hAnsi="Arial" w:eastAsia="Arial" w:cs="Arial"/>
          <w:noProof w:val="0"/>
          <w:sz w:val="28"/>
          <w:szCs w:val="28"/>
          <w:lang w:val="en-US"/>
        </w:rPr>
      </w:pPr>
    </w:p>
    <w:p w:rsidR="00470005" w:rsidRDefault="00470005" w14:paraId="6980CD89" w14:textId="77777777">
      <w:pPr>
        <w:spacing w:line="360" w:lineRule="auto"/>
        <w:rPr>
          <w:rFonts w:ascii="Arial" w:hAnsi="Arial"/>
          <w:b/>
          <w:bCs/>
          <w:sz w:val="28"/>
          <w:szCs w:val="28"/>
        </w:rPr>
      </w:pPr>
    </w:p>
    <w:p w:rsidR="00470005" w:rsidP="3A5B589E" w:rsidRDefault="00470005" w14:paraId="6980CD9A" w14:noSpellErr="1" w14:textId="1A2D1863">
      <w:pPr>
        <w:pStyle w:val="Normal"/>
        <w:spacing w:line="360" w:lineRule="auto"/>
        <w:rPr>
          <w:rFonts w:ascii="Arial" w:hAnsi="Arial"/>
          <w:b w:val="1"/>
          <w:bCs w:val="1"/>
          <w:sz w:val="28"/>
          <w:szCs w:val="28"/>
        </w:rPr>
      </w:pPr>
    </w:p>
    <w:p w:rsidR="00470005" w:rsidRDefault="009D73D8" w14:paraId="6980CD9B" w14:textId="1F02C61E">
      <w:pPr>
        <w:pStyle w:val="Heading1"/>
      </w:pPr>
      <w:bookmarkStart w:name="__RefHeading___Toc1900_1430583878" w:id="1"/>
      <w:bookmarkEnd w:id="1"/>
      <w:r>
        <w:t xml:space="preserve">Key </w:t>
      </w:r>
      <w:r w:rsidR="00CE78D8">
        <w:t>Disruptive</w:t>
      </w:r>
      <w:r>
        <w:t xml:space="preserve"> Technologies</w:t>
      </w:r>
    </w:p>
    <w:p w:rsidR="00470005" w:rsidP="3A824C26" w:rsidRDefault="00470005" w14:paraId="6980CD9F" w14:noSpellErr="1" w14:textId="59F709AE">
      <w:pPr>
        <w:pStyle w:val="Normal"/>
        <w:spacing w:line="360" w:lineRule="auto"/>
        <w:rPr>
          <w:rFonts w:ascii="Arial" w:hAnsi="Arial"/>
          <w:b w:val="1"/>
          <w:bCs w:val="1"/>
          <w:sz w:val="28"/>
          <w:szCs w:val="28"/>
        </w:rPr>
      </w:pPr>
    </w:p>
    <w:p w:rsidR="00470005" w:rsidP="3A824C26" w:rsidRDefault="00470005" w14:paraId="3F8179A0" w14:textId="00AFA5C8">
      <w:pPr>
        <w:spacing w:before="240" w:beforeAutospacing="off" w:after="240" w:afterAutospacing="off" w:line="360" w:lineRule="auto"/>
      </w:pPr>
      <w:r w:rsidRPr="3A824C26" w:rsidR="2BCC6D75">
        <w:rPr>
          <w:rFonts w:ascii="Arial" w:hAnsi="Arial" w:eastAsia="Arial" w:cs="Arial"/>
          <w:noProof w:val="0"/>
          <w:sz w:val="28"/>
          <w:szCs w:val="28"/>
          <w:lang w:val="en-US"/>
        </w:rPr>
        <w:t>SchoolVoice harnesses a variety of technologies to meet the needs of schools, parents, and students:</w:t>
      </w:r>
    </w:p>
    <w:p w:rsidR="00470005" w:rsidP="3A824C26" w:rsidRDefault="00470005" w14:paraId="6BB89807" w14:textId="67A8E233">
      <w:pPr>
        <w:pStyle w:val="ListParagraph"/>
        <w:numPr>
          <w:ilvl w:val="0"/>
          <w:numId w:val="1"/>
        </w:numPr>
        <w:spacing w:before="240" w:beforeAutospacing="off" w:after="240" w:afterAutospacing="off" w:line="360" w:lineRule="auto"/>
        <w:rPr>
          <w:rFonts w:ascii="Arial" w:hAnsi="Arial" w:eastAsia="Arial" w:cs="Arial"/>
          <w:noProof w:val="0"/>
          <w:sz w:val="28"/>
          <w:szCs w:val="28"/>
          <w:lang w:val="en-US"/>
        </w:rPr>
      </w:pPr>
      <w:r w:rsidRPr="3A824C26" w:rsidR="2BCC6D75">
        <w:rPr>
          <w:rFonts w:ascii="Arial" w:hAnsi="Arial" w:eastAsia="Arial" w:cs="Arial"/>
          <w:b w:val="1"/>
          <w:bCs w:val="1"/>
          <w:noProof w:val="0"/>
          <w:sz w:val="28"/>
          <w:szCs w:val="28"/>
          <w:lang w:val="en-US"/>
        </w:rPr>
        <w:t>Real-Time Messaging and Notifications</w:t>
      </w:r>
      <w:r w:rsidRPr="3A824C26" w:rsidR="2BCC6D75">
        <w:rPr>
          <w:rFonts w:ascii="Arial" w:hAnsi="Arial" w:eastAsia="Arial" w:cs="Arial"/>
          <w:noProof w:val="0"/>
          <w:sz w:val="28"/>
          <w:szCs w:val="28"/>
          <w:lang w:val="en-US"/>
        </w:rPr>
        <w:t>: SchoolVoice enables schools to communicate instantly with parents, ensuring that important updates such as announcements, assignments, and urgent alerts are delivered without delay. The platform also supports acknowledgment and feedback from parents, fostering two-way communication and keeping them actively involved in school activities.</w:t>
      </w:r>
    </w:p>
    <w:p w:rsidR="00470005" w:rsidP="3A824C26" w:rsidRDefault="00470005" w14:paraId="5B95D809" w14:textId="490D08FE">
      <w:pPr>
        <w:pStyle w:val="ListParagraph"/>
        <w:numPr>
          <w:ilvl w:val="0"/>
          <w:numId w:val="1"/>
        </w:numPr>
        <w:spacing w:before="240" w:beforeAutospacing="off" w:after="240" w:afterAutospacing="off" w:line="360" w:lineRule="auto"/>
        <w:rPr>
          <w:rFonts w:ascii="Arial" w:hAnsi="Arial" w:eastAsia="Arial" w:cs="Arial"/>
          <w:noProof w:val="0"/>
          <w:sz w:val="28"/>
          <w:szCs w:val="28"/>
          <w:lang w:val="en-US"/>
        </w:rPr>
      </w:pPr>
      <w:r w:rsidRPr="3A824C26" w:rsidR="2BCC6D75">
        <w:rPr>
          <w:rFonts w:ascii="Arial" w:hAnsi="Arial" w:eastAsia="Arial" w:cs="Arial"/>
          <w:b w:val="1"/>
          <w:bCs w:val="1"/>
          <w:noProof w:val="0"/>
          <w:sz w:val="28"/>
          <w:szCs w:val="28"/>
          <w:lang w:val="en-US"/>
        </w:rPr>
        <w:t>Mobile-First Design</w:t>
      </w:r>
      <w:r w:rsidRPr="3A824C26" w:rsidR="2BCC6D75">
        <w:rPr>
          <w:rFonts w:ascii="Arial" w:hAnsi="Arial" w:eastAsia="Arial" w:cs="Arial"/>
          <w:noProof w:val="0"/>
          <w:sz w:val="28"/>
          <w:szCs w:val="28"/>
          <w:lang w:val="en-US"/>
        </w:rPr>
        <w:t>: With high smartphone penetration in the UAE, SchoolVoice developed a mobile-first approach, prioritizing easy access for parents. This design allows users to receive notifications, check updates, and interact with the school from their mobile devices, providing a seamless, on-the-go user experience. By optimizing for mobile, SchoolVoice has also increased accessibility for working parents, who can stay updated on their child’s education regardless of their location.</w:t>
      </w:r>
    </w:p>
    <w:p w:rsidR="00470005" w:rsidP="3A824C26" w:rsidRDefault="00470005" w14:paraId="78C60326" w14:textId="7DCAF953">
      <w:pPr>
        <w:pStyle w:val="ListParagraph"/>
        <w:numPr>
          <w:ilvl w:val="0"/>
          <w:numId w:val="1"/>
        </w:numPr>
        <w:spacing w:before="240" w:beforeAutospacing="off" w:after="240" w:afterAutospacing="off" w:line="360" w:lineRule="auto"/>
        <w:rPr>
          <w:rFonts w:ascii="Arial" w:hAnsi="Arial" w:eastAsia="Arial" w:cs="Arial"/>
          <w:noProof w:val="0"/>
          <w:sz w:val="28"/>
          <w:szCs w:val="28"/>
          <w:lang w:val="en-US"/>
        </w:rPr>
      </w:pPr>
      <w:r w:rsidRPr="3A824C26" w:rsidR="2BCC6D75">
        <w:rPr>
          <w:rFonts w:ascii="Arial" w:hAnsi="Arial" w:eastAsia="Arial" w:cs="Arial"/>
          <w:b w:val="1"/>
          <w:bCs w:val="1"/>
          <w:noProof w:val="0"/>
          <w:sz w:val="28"/>
          <w:szCs w:val="28"/>
          <w:lang w:val="en-US"/>
        </w:rPr>
        <w:t>Data Analytics and Engagement Insights</w:t>
      </w:r>
      <w:r w:rsidRPr="3A824C26" w:rsidR="2BCC6D75">
        <w:rPr>
          <w:rFonts w:ascii="Arial" w:hAnsi="Arial" w:eastAsia="Arial" w:cs="Arial"/>
          <w:noProof w:val="0"/>
          <w:sz w:val="28"/>
          <w:szCs w:val="28"/>
          <w:lang w:val="en-US"/>
        </w:rPr>
        <w:t>: SchoolVoice includes analytics features to track message delivery, read receipts, and parental engagement. This data allows schools to analyze how well their communication strategies are working. For example, schools can assess engagement patterns to understand what types of messages receive the most interaction and adjust their communication practices accordingly. By gaining insights into parental involvement, schools can identify areas where more support or engagement might be needed.</w:t>
      </w:r>
    </w:p>
    <w:p w:rsidR="00470005" w:rsidRDefault="00470005" w14:paraId="6980CDA0" w14:textId="5315A996">
      <w:pPr>
        <w:spacing w:line="360" w:lineRule="auto"/>
        <w:rPr>
          <w:rFonts w:ascii="Arial" w:hAnsi="Arial"/>
          <w:b w:val="1"/>
          <w:bCs w:val="1"/>
          <w:sz w:val="28"/>
          <w:szCs w:val="28"/>
        </w:rPr>
      </w:pPr>
    </w:p>
    <w:p w:rsidR="00470005" w:rsidRDefault="00470005" w14:paraId="6980CDA1" w14:textId="77777777">
      <w:pPr>
        <w:spacing w:line="360" w:lineRule="auto"/>
        <w:rPr>
          <w:rFonts w:ascii="Arial" w:hAnsi="Arial"/>
          <w:b/>
          <w:bCs/>
          <w:sz w:val="28"/>
          <w:szCs w:val="28"/>
        </w:rPr>
      </w:pPr>
    </w:p>
    <w:p w:rsidR="00470005" w:rsidRDefault="00470005" w14:paraId="6980CDA2" w14:textId="77777777">
      <w:pPr>
        <w:spacing w:line="360" w:lineRule="auto"/>
        <w:rPr>
          <w:rFonts w:ascii="Arial" w:hAnsi="Arial"/>
          <w:b/>
          <w:bCs/>
          <w:sz w:val="28"/>
          <w:szCs w:val="28"/>
        </w:rPr>
      </w:pPr>
    </w:p>
    <w:p w:rsidR="00470005" w:rsidP="3A5B589E" w:rsidRDefault="00470005" w14:paraId="6980CDA5" w14:textId="17DBEA60">
      <w:pPr>
        <w:pStyle w:val="Normal"/>
        <w:spacing w:line="360" w:lineRule="auto"/>
        <w:rPr>
          <w:rFonts w:ascii="Arial" w:hAnsi="Arial"/>
          <w:b w:val="1"/>
          <w:bCs w:val="1"/>
          <w:sz w:val="28"/>
          <w:szCs w:val="28"/>
        </w:rPr>
      </w:pPr>
    </w:p>
    <w:p w:rsidR="00470005" w:rsidP="0AD227AE" w:rsidRDefault="00470005" w14:paraId="6980CDB4" w14:noSpellErr="1" w14:textId="7AA4768A">
      <w:pPr>
        <w:pStyle w:val="Normal"/>
        <w:spacing w:line="360" w:lineRule="auto"/>
        <w:rPr>
          <w:rFonts w:ascii="Arial" w:hAnsi="Arial"/>
          <w:b w:val="1"/>
          <w:bCs w:val="1"/>
          <w:sz w:val="28"/>
          <w:szCs w:val="28"/>
        </w:rPr>
      </w:pPr>
    </w:p>
    <w:p w:rsidR="00470005" w:rsidRDefault="009D73D8" w14:paraId="6980CDB5" w14:textId="77777777">
      <w:pPr>
        <w:pStyle w:val="Heading1"/>
      </w:pPr>
      <w:bookmarkStart w:name="__RefHeading___Toc1902_1430583878" w:id="2"/>
      <w:bookmarkEnd w:id="2"/>
      <w:r>
        <w:t>Digitalization Practices and Challenges</w:t>
      </w:r>
    </w:p>
    <w:p w:rsidR="00470005" w:rsidP="3A824C26" w:rsidRDefault="00470005" w14:paraId="6980CDB8" w14:noSpellErr="1" w14:textId="5571E233">
      <w:pPr>
        <w:pStyle w:val="Normal"/>
        <w:spacing w:line="360" w:lineRule="auto"/>
        <w:rPr>
          <w:rFonts w:ascii="Arial" w:hAnsi="Arial"/>
          <w:b w:val="1"/>
          <w:bCs w:val="1"/>
          <w:sz w:val="28"/>
          <w:szCs w:val="28"/>
        </w:rPr>
      </w:pPr>
    </w:p>
    <w:p w:rsidR="00470005" w:rsidRDefault="00470005" w14:paraId="6980CDB9" w14:textId="77777777">
      <w:pPr>
        <w:spacing w:line="360" w:lineRule="auto"/>
        <w:rPr>
          <w:rFonts w:ascii="Arial" w:hAnsi="Arial"/>
          <w:b/>
          <w:bCs/>
          <w:sz w:val="28"/>
          <w:szCs w:val="28"/>
        </w:rPr>
      </w:pPr>
    </w:p>
    <w:p w:rsidR="00470005" w:rsidP="3A824C26" w:rsidRDefault="00470005" w14:paraId="5306F5D4" w14:textId="713C4942">
      <w:pPr>
        <w:spacing w:before="240" w:beforeAutospacing="off" w:after="240" w:afterAutospacing="off" w:line="360" w:lineRule="auto"/>
      </w:pPr>
      <w:r w:rsidRPr="3A824C26" w:rsidR="02FA15E2">
        <w:rPr>
          <w:rFonts w:ascii="Arial" w:hAnsi="Arial" w:eastAsia="Arial" w:cs="Arial"/>
          <w:noProof w:val="0"/>
          <w:sz w:val="28"/>
          <w:szCs w:val="28"/>
          <w:lang w:val="en-US"/>
        </w:rPr>
        <w:t>The journey toward a fully digitalized communication platform presented several challenges for SchoolVoice, which the company addressed through innovative solutions:</w:t>
      </w:r>
    </w:p>
    <w:p w:rsidR="00470005" w:rsidP="3A824C26" w:rsidRDefault="00470005" w14:paraId="0A421C18" w14:textId="2D44C788">
      <w:pPr>
        <w:pStyle w:val="ListParagraph"/>
        <w:numPr>
          <w:ilvl w:val="0"/>
          <w:numId w:val="2"/>
        </w:numPr>
        <w:spacing w:before="240" w:beforeAutospacing="off" w:after="240" w:afterAutospacing="off" w:line="360" w:lineRule="auto"/>
        <w:rPr>
          <w:rFonts w:ascii="Arial" w:hAnsi="Arial" w:eastAsia="Arial" w:cs="Arial"/>
          <w:noProof w:val="0"/>
          <w:sz w:val="28"/>
          <w:szCs w:val="28"/>
          <w:lang w:val="en-US"/>
        </w:rPr>
      </w:pPr>
      <w:r w:rsidRPr="3A824C26" w:rsidR="02FA15E2">
        <w:rPr>
          <w:rFonts w:ascii="Arial" w:hAnsi="Arial" w:eastAsia="Arial" w:cs="Arial"/>
          <w:b w:val="1"/>
          <w:bCs w:val="1"/>
          <w:noProof w:val="0"/>
          <w:sz w:val="28"/>
          <w:szCs w:val="28"/>
          <w:lang w:val="en-US"/>
        </w:rPr>
        <w:t>User Privacy and Data Security</w:t>
      </w:r>
      <w:r w:rsidRPr="3A824C26" w:rsidR="02FA15E2">
        <w:rPr>
          <w:rFonts w:ascii="Arial" w:hAnsi="Arial" w:eastAsia="Arial" w:cs="Arial"/>
          <w:noProof w:val="0"/>
          <w:sz w:val="28"/>
          <w:szCs w:val="28"/>
          <w:lang w:val="en-US"/>
        </w:rPr>
        <w:t>: SchoolVoice deals with sensitive data about students and families, making privacy a top priority. The company implemented advanced data protection protocols, including encrypted messaging and secure data storage compliant with UAE data protection regulations. This commitment to security ensures that all communications remain confidential and that parents feel comfortable using the platform.</w:t>
      </w:r>
    </w:p>
    <w:p w:rsidR="00470005" w:rsidP="3A824C26" w:rsidRDefault="00470005" w14:paraId="50590398" w14:textId="60D38322">
      <w:pPr>
        <w:pStyle w:val="ListParagraph"/>
        <w:numPr>
          <w:ilvl w:val="0"/>
          <w:numId w:val="2"/>
        </w:numPr>
        <w:spacing w:before="240" w:beforeAutospacing="off" w:after="240" w:afterAutospacing="off" w:line="360" w:lineRule="auto"/>
        <w:rPr>
          <w:rFonts w:ascii="Arial" w:hAnsi="Arial" w:eastAsia="Arial" w:cs="Arial"/>
          <w:noProof w:val="0"/>
          <w:sz w:val="28"/>
          <w:szCs w:val="28"/>
          <w:lang w:val="en-US"/>
        </w:rPr>
      </w:pPr>
      <w:r w:rsidRPr="3A824C26" w:rsidR="02FA15E2">
        <w:rPr>
          <w:rFonts w:ascii="Arial" w:hAnsi="Arial" w:eastAsia="Arial" w:cs="Arial"/>
          <w:b w:val="1"/>
          <w:bCs w:val="1"/>
          <w:noProof w:val="0"/>
          <w:sz w:val="28"/>
          <w:szCs w:val="28"/>
          <w:lang w:val="en-US"/>
        </w:rPr>
        <w:t>Platform Adoption and Training</w:t>
      </w:r>
      <w:r w:rsidRPr="3A824C26" w:rsidR="02FA15E2">
        <w:rPr>
          <w:rFonts w:ascii="Arial" w:hAnsi="Arial" w:eastAsia="Arial" w:cs="Arial"/>
          <w:noProof w:val="0"/>
          <w:sz w:val="28"/>
          <w:szCs w:val="28"/>
          <w:lang w:val="en-US"/>
        </w:rPr>
        <w:t>: A critical barrier was ensuring that both schools and parents could adopt the platform with ease. SchoolVoice tackled this by designing a user-friendly interface with intuitive features that require minimal training. Additionally, SchoolVoice offers schools onboarding resources and training sessions to help administrators and teachers integrate the platform seamlessly. They also provide troubleshooting support to ensure consistent usage and a positive user experience.</w:t>
      </w:r>
    </w:p>
    <w:p w:rsidR="00470005" w:rsidP="3A824C26" w:rsidRDefault="00470005" w14:paraId="7D17E1CA" w14:textId="653EE25E">
      <w:pPr>
        <w:pStyle w:val="ListParagraph"/>
        <w:numPr>
          <w:ilvl w:val="0"/>
          <w:numId w:val="2"/>
        </w:numPr>
        <w:spacing w:before="240" w:beforeAutospacing="off" w:after="240" w:afterAutospacing="off" w:line="360" w:lineRule="auto"/>
        <w:rPr>
          <w:rFonts w:ascii="Arial" w:hAnsi="Arial" w:eastAsia="Arial" w:cs="Arial"/>
          <w:noProof w:val="0"/>
          <w:sz w:val="28"/>
          <w:szCs w:val="28"/>
          <w:lang w:val="en-US"/>
        </w:rPr>
      </w:pPr>
      <w:r w:rsidRPr="3A824C26" w:rsidR="02FA15E2">
        <w:rPr>
          <w:rFonts w:ascii="Arial" w:hAnsi="Arial" w:eastAsia="Arial" w:cs="Arial"/>
          <w:b w:val="1"/>
          <w:bCs w:val="1"/>
          <w:noProof w:val="0"/>
          <w:sz w:val="28"/>
          <w:szCs w:val="28"/>
          <w:lang w:val="en-US"/>
        </w:rPr>
        <w:t>Scalability for Growing Demand</w:t>
      </w:r>
      <w:r w:rsidRPr="3A824C26" w:rsidR="02FA15E2">
        <w:rPr>
          <w:rFonts w:ascii="Arial" w:hAnsi="Arial" w:eastAsia="Arial" w:cs="Arial"/>
          <w:noProof w:val="0"/>
          <w:sz w:val="28"/>
          <w:szCs w:val="28"/>
          <w:lang w:val="en-US"/>
        </w:rPr>
        <w:t>: As SchoolVoice expanded, the platform had to handle increased usage from multiple schools across the UAE. SchoolVoice invested in cloud infrastructure, allowing the platform to scale and support more users without compromising speed or functionality. This scalability is crucial as SchoolVoice continues to grow and serve larger educational networks.</w:t>
      </w:r>
    </w:p>
    <w:p w:rsidR="3A824C26" w:rsidP="3A5B589E" w:rsidRDefault="3A824C26" w14:paraId="52DB79A8" w14:textId="62BBA907">
      <w:pPr>
        <w:pStyle w:val="Normal"/>
        <w:spacing w:line="360" w:lineRule="auto"/>
        <w:rPr>
          <w:rFonts w:ascii="Arial" w:hAnsi="Arial"/>
          <w:b w:val="1"/>
          <w:bCs w:val="1"/>
          <w:sz w:val="28"/>
          <w:szCs w:val="28"/>
        </w:rPr>
      </w:pPr>
    </w:p>
    <w:p w:rsidR="00470005" w:rsidRDefault="009D73D8" w14:paraId="6980CDCF" w14:textId="77777777">
      <w:pPr>
        <w:pStyle w:val="Heading1"/>
      </w:pPr>
      <w:bookmarkStart w:name="__RefHeading___Toc1904_1430583878" w:id="3"/>
      <w:bookmarkEnd w:id="3"/>
      <w:r>
        <w:t>Digitalization Recommendations</w:t>
      </w:r>
    </w:p>
    <w:p w:rsidR="00470005" w:rsidRDefault="00470005" w14:paraId="6980CDD0" w14:textId="77777777">
      <w:pPr>
        <w:spacing w:line="360" w:lineRule="auto"/>
        <w:rPr>
          <w:rFonts w:ascii="Arial" w:hAnsi="Arial"/>
          <w:b/>
          <w:bCs/>
          <w:sz w:val="28"/>
          <w:szCs w:val="28"/>
        </w:rPr>
      </w:pPr>
    </w:p>
    <w:p w:rsidR="00470005" w:rsidRDefault="00470005" w14:paraId="6980CDD1" w14:textId="77777777">
      <w:pPr>
        <w:spacing w:line="360" w:lineRule="auto"/>
        <w:rPr>
          <w:rFonts w:ascii="Arial" w:hAnsi="Arial"/>
          <w:b/>
          <w:bCs/>
          <w:sz w:val="28"/>
          <w:szCs w:val="28"/>
        </w:rPr>
      </w:pPr>
    </w:p>
    <w:p w:rsidR="00470005" w:rsidP="3A824C26" w:rsidRDefault="00470005" w14:paraId="0C5E099C" w14:textId="1671B909">
      <w:pPr>
        <w:spacing w:before="240" w:beforeAutospacing="off" w:after="240" w:afterAutospacing="off" w:line="360" w:lineRule="auto"/>
      </w:pPr>
      <w:r w:rsidRPr="3A824C26" w:rsidR="106FE09B">
        <w:rPr>
          <w:rFonts w:ascii="Arial" w:hAnsi="Arial" w:eastAsia="Arial" w:cs="Arial"/>
          <w:noProof w:val="0"/>
          <w:sz w:val="28"/>
          <w:szCs w:val="28"/>
          <w:lang w:val="en-US"/>
        </w:rPr>
        <w:t>To further enhance the platform’s value to schools and parents, SchoolVoice could explore several opportunities:</w:t>
      </w:r>
    </w:p>
    <w:p w:rsidR="00470005" w:rsidP="3A824C26" w:rsidRDefault="00470005" w14:paraId="15129C3F" w14:textId="5954D447">
      <w:pPr>
        <w:pStyle w:val="ListParagraph"/>
        <w:numPr>
          <w:ilvl w:val="0"/>
          <w:numId w:val="3"/>
        </w:numPr>
        <w:spacing w:before="240" w:beforeAutospacing="off" w:after="240" w:afterAutospacing="off" w:line="360" w:lineRule="auto"/>
        <w:rPr>
          <w:rFonts w:ascii="Arial" w:hAnsi="Arial" w:eastAsia="Arial" w:cs="Arial"/>
          <w:noProof w:val="0"/>
          <w:sz w:val="28"/>
          <w:szCs w:val="28"/>
          <w:lang w:val="en-US"/>
        </w:rPr>
      </w:pPr>
      <w:r w:rsidRPr="3A824C26" w:rsidR="106FE09B">
        <w:rPr>
          <w:rFonts w:ascii="Arial" w:hAnsi="Arial" w:eastAsia="Arial" w:cs="Arial"/>
          <w:b w:val="1"/>
          <w:bCs w:val="1"/>
          <w:noProof w:val="0"/>
          <w:sz w:val="28"/>
          <w:szCs w:val="28"/>
          <w:lang w:val="en-US"/>
        </w:rPr>
        <w:t>AI-Driven Communication Insights</w:t>
      </w:r>
      <w:r w:rsidRPr="3A824C26" w:rsidR="106FE09B">
        <w:rPr>
          <w:rFonts w:ascii="Arial" w:hAnsi="Arial" w:eastAsia="Arial" w:cs="Arial"/>
          <w:noProof w:val="0"/>
          <w:sz w:val="28"/>
          <w:szCs w:val="28"/>
          <w:lang w:val="en-US"/>
        </w:rPr>
        <w:t>: By incorporating artificial intelligence, SchoolVoice could analyze engagement trends more deeply, identifying optimal times for sending messages or recognizing patterns in parental feedback. AI could also help schools personalize communication based on parental engagement history, providing a more targeted experience that fosters closer school-family connections.</w:t>
      </w:r>
    </w:p>
    <w:p w:rsidR="00470005" w:rsidP="3A824C26" w:rsidRDefault="00470005" w14:paraId="49295F8B" w14:textId="4BDE0EF0">
      <w:pPr>
        <w:pStyle w:val="ListParagraph"/>
        <w:numPr>
          <w:ilvl w:val="0"/>
          <w:numId w:val="3"/>
        </w:numPr>
        <w:spacing w:before="240" w:beforeAutospacing="off" w:after="240" w:afterAutospacing="off" w:line="360" w:lineRule="auto"/>
        <w:rPr>
          <w:rFonts w:ascii="Arial" w:hAnsi="Arial" w:eastAsia="Arial" w:cs="Arial"/>
          <w:noProof w:val="0"/>
          <w:sz w:val="28"/>
          <w:szCs w:val="28"/>
          <w:lang w:val="en-US"/>
        </w:rPr>
      </w:pPr>
      <w:r w:rsidRPr="3A824C26" w:rsidR="106FE09B">
        <w:rPr>
          <w:rFonts w:ascii="Arial" w:hAnsi="Arial" w:eastAsia="Arial" w:cs="Arial"/>
          <w:b w:val="1"/>
          <w:bCs w:val="1"/>
          <w:noProof w:val="0"/>
          <w:sz w:val="28"/>
          <w:szCs w:val="28"/>
          <w:lang w:val="en-US"/>
        </w:rPr>
        <w:t>Live Interaction Features</w:t>
      </w:r>
      <w:r w:rsidRPr="3A824C26" w:rsidR="106FE09B">
        <w:rPr>
          <w:rFonts w:ascii="Arial" w:hAnsi="Arial" w:eastAsia="Arial" w:cs="Arial"/>
          <w:noProof w:val="0"/>
          <w:sz w:val="28"/>
          <w:szCs w:val="28"/>
          <w:lang w:val="en-US"/>
        </w:rPr>
        <w:t>: Adding options for live video calls or virtual Q&amp;A sessions could be valuable for parent-teacher conferences, school events, or workshops. This would enable real-time, interactive communication, allowing parents to participate more fully in their child’s education and building a stronger community within the school.</w:t>
      </w:r>
    </w:p>
    <w:p w:rsidR="00470005" w:rsidP="3A824C26" w:rsidRDefault="00470005" w14:paraId="7EF34F65" w14:textId="40DD7652">
      <w:pPr>
        <w:pStyle w:val="ListParagraph"/>
        <w:numPr>
          <w:ilvl w:val="0"/>
          <w:numId w:val="3"/>
        </w:numPr>
        <w:spacing w:before="240" w:beforeAutospacing="off" w:after="240" w:afterAutospacing="off" w:line="360" w:lineRule="auto"/>
        <w:rPr>
          <w:rFonts w:ascii="Arial" w:hAnsi="Arial" w:eastAsia="Arial" w:cs="Arial"/>
          <w:noProof w:val="0"/>
          <w:sz w:val="28"/>
          <w:szCs w:val="28"/>
          <w:lang w:val="en-US"/>
        </w:rPr>
      </w:pPr>
      <w:r w:rsidRPr="3A824C26" w:rsidR="106FE09B">
        <w:rPr>
          <w:rFonts w:ascii="Arial" w:hAnsi="Arial" w:eastAsia="Arial" w:cs="Arial"/>
          <w:b w:val="1"/>
          <w:bCs w:val="1"/>
          <w:noProof w:val="0"/>
          <w:sz w:val="28"/>
          <w:szCs w:val="28"/>
          <w:lang w:val="en-US"/>
        </w:rPr>
        <w:t>Customized Engagement Tools for Parents</w:t>
      </w:r>
      <w:r w:rsidRPr="3A824C26" w:rsidR="106FE09B">
        <w:rPr>
          <w:rFonts w:ascii="Arial" w:hAnsi="Arial" w:eastAsia="Arial" w:cs="Arial"/>
          <w:noProof w:val="0"/>
          <w:sz w:val="28"/>
          <w:szCs w:val="28"/>
          <w:lang w:val="en-US"/>
        </w:rPr>
        <w:t>: SchoolVoice could implement features that notify parents of student milestones, upcoming exams, or class projects, encouraging more active involvement. By integrating reminders, student achievement highlights, and feedback opportunities, parents can stay engaged with their child’s progress and contribute to a more supportive learning environment.</w:t>
      </w:r>
    </w:p>
    <w:p w:rsidR="00470005" w:rsidP="3A5B589E" w:rsidRDefault="00470005" w14:paraId="6980CDE8" w14:textId="5BB2807C">
      <w:pPr>
        <w:pStyle w:val="Normal"/>
        <w:spacing w:line="360" w:lineRule="auto"/>
        <w:rPr>
          <w:rFonts w:ascii="Arial" w:hAnsi="Arial"/>
          <w:b w:val="1"/>
          <w:bCs w:val="1"/>
          <w:sz w:val="28"/>
          <w:szCs w:val="28"/>
        </w:rPr>
      </w:pPr>
    </w:p>
    <w:p w:rsidR="00470005" w:rsidRDefault="009D73D8" w14:paraId="6980CDE9" w14:textId="77777777">
      <w:pPr>
        <w:pStyle w:val="Heading1"/>
      </w:pPr>
      <w:bookmarkStart w:name="__RefHeading___Toc1906_1430583878" w:id="4"/>
      <w:bookmarkEnd w:id="4"/>
      <w:r>
        <w:t>Conclusion</w:t>
      </w:r>
    </w:p>
    <w:p w:rsidR="00470005" w:rsidRDefault="00470005" w14:paraId="6980CDEA" w14:textId="77777777">
      <w:pPr>
        <w:spacing w:line="360" w:lineRule="auto"/>
        <w:rPr>
          <w:rFonts w:ascii="Arial" w:hAnsi="Arial"/>
          <w:b/>
          <w:bCs/>
          <w:sz w:val="28"/>
          <w:szCs w:val="28"/>
        </w:rPr>
      </w:pPr>
    </w:p>
    <w:p w:rsidR="00470005" w:rsidP="3A824C26" w:rsidRDefault="00470005" w14:paraId="70654394" w14:textId="23718300">
      <w:pPr>
        <w:spacing w:before="240" w:beforeAutospacing="off" w:after="240" w:afterAutospacing="off" w:line="360" w:lineRule="auto"/>
      </w:pPr>
      <w:r w:rsidRPr="3A824C26" w:rsidR="4D55B382">
        <w:rPr>
          <w:rFonts w:ascii="Arial" w:hAnsi="Arial" w:eastAsia="Arial" w:cs="Arial"/>
          <w:noProof w:val="0"/>
          <w:sz w:val="28"/>
          <w:szCs w:val="28"/>
          <w:lang w:val="en-US"/>
        </w:rPr>
        <w:t>SchoolVoice is a remarkable example of digital transformation within the UAE’s education sector. By prioritizing accessible, real-time communication and upholding strong privacy standards, SchoolVoice has established itself as a reliable platform for educational communication. Through its innovative technologies and continuous improvements, SchoolVoice has strengthened parental engagement and allowed schools to create more collaborative learning environments.</w:t>
      </w:r>
    </w:p>
    <w:p w:rsidR="00470005" w:rsidP="3A824C26" w:rsidRDefault="00470005" w14:paraId="05A41AA4" w14:textId="48CC5723">
      <w:pPr>
        <w:spacing w:before="240" w:beforeAutospacing="off" w:after="240" w:afterAutospacing="off" w:line="360" w:lineRule="auto"/>
      </w:pPr>
      <w:r w:rsidRPr="3A824C26" w:rsidR="4D55B382">
        <w:rPr>
          <w:rFonts w:ascii="Arial" w:hAnsi="Arial" w:eastAsia="Arial" w:cs="Arial"/>
          <w:noProof w:val="0"/>
          <w:sz w:val="28"/>
          <w:szCs w:val="28"/>
          <w:lang w:val="en-US"/>
        </w:rPr>
        <w:t>The platform’s success highlights the value of digital tools in education and signals the ongoing importance of adapting technology to meet the evolving needs of the education sector. As SchoolVoice continues to innovate, it is poised to remain a leader in enhancing education through effective, digitalized communication.</w:t>
      </w:r>
    </w:p>
    <w:p w:rsidR="00470005" w:rsidRDefault="00470005" w14:paraId="6980CDEB" w14:textId="1E520193">
      <w:pPr>
        <w:spacing w:line="360" w:lineRule="auto"/>
        <w:rPr>
          <w:rFonts w:ascii="Arial" w:hAnsi="Arial"/>
          <w:b w:val="1"/>
          <w:bCs w:val="1"/>
          <w:sz w:val="28"/>
          <w:szCs w:val="28"/>
        </w:rPr>
      </w:pPr>
    </w:p>
    <w:p w:rsidR="00470005" w:rsidP="3A824C26" w:rsidRDefault="00470005" w14:paraId="6980CDF0" w14:textId="27D6776C">
      <w:pPr>
        <w:pStyle w:val="Normal"/>
        <w:spacing w:line="360" w:lineRule="auto"/>
        <w:rPr>
          <w:rFonts w:ascii="Arial" w:hAnsi="Arial"/>
          <w:b w:val="1"/>
          <w:bCs w:val="1"/>
          <w:sz w:val="28"/>
          <w:szCs w:val="28"/>
        </w:rPr>
      </w:pPr>
    </w:p>
    <w:p w:rsidR="00470005" w:rsidRDefault="00470005" w14:paraId="6980CE01" w14:textId="77777777">
      <w:pPr>
        <w:spacing w:line="360" w:lineRule="auto"/>
        <w:rPr>
          <w:rFonts w:ascii="Arial" w:hAnsi="Arial"/>
          <w:b/>
          <w:bCs/>
          <w:sz w:val="28"/>
          <w:szCs w:val="28"/>
        </w:rPr>
      </w:pPr>
    </w:p>
    <w:p w:rsidR="00470005" w:rsidRDefault="00470005" w14:paraId="6980CE02" w14:textId="77777777">
      <w:pPr>
        <w:spacing w:line="360" w:lineRule="auto"/>
        <w:rPr>
          <w:rFonts w:ascii="Arial" w:hAnsi="Arial"/>
          <w:b/>
          <w:bCs/>
          <w:sz w:val="28"/>
          <w:szCs w:val="28"/>
        </w:rPr>
      </w:pPr>
    </w:p>
    <w:p w:rsidR="00470005" w:rsidRDefault="009D73D8" w14:paraId="6980CE03" w14:textId="77777777">
      <w:pPr>
        <w:pStyle w:val="Heading1"/>
      </w:pPr>
      <w:bookmarkStart w:name="__RefHeading___Toc1908_1430583878" w:id="5"/>
      <w:bookmarkEnd w:id="5"/>
      <w:r>
        <w:t>References</w:t>
      </w:r>
    </w:p>
    <w:p w:rsidR="00470005" w:rsidRDefault="00470005" w14:paraId="6980CE04" w14:textId="77777777">
      <w:pPr>
        <w:spacing w:line="360" w:lineRule="auto"/>
        <w:rPr>
          <w:rFonts w:ascii="Arial" w:hAnsi="Arial"/>
          <w:b/>
          <w:bCs/>
          <w:sz w:val="28"/>
          <w:szCs w:val="28"/>
        </w:rPr>
      </w:pPr>
    </w:p>
    <w:p w:rsidR="00470005" w:rsidRDefault="00470005" w14:paraId="6980CE05" w14:textId="77777777">
      <w:pPr>
        <w:spacing w:line="360" w:lineRule="auto"/>
        <w:rPr>
          <w:rFonts w:ascii="Arial" w:hAnsi="Arial"/>
          <w:b/>
          <w:bCs/>
          <w:sz w:val="28"/>
          <w:szCs w:val="28"/>
        </w:rPr>
      </w:pPr>
    </w:p>
    <w:p w:rsidR="00470005" w:rsidP="3A824C26" w:rsidRDefault="00470005" w14:paraId="1FC82B88" w14:textId="16D11E6F">
      <w:pPr>
        <w:pStyle w:val="ListParagraph"/>
        <w:numPr>
          <w:ilvl w:val="0"/>
          <w:numId w:val="1"/>
        </w:numPr>
        <w:spacing w:before="0" w:beforeAutospacing="off" w:after="0" w:afterAutospacing="off" w:line="360" w:lineRule="auto"/>
        <w:rPr>
          <w:rFonts w:ascii="Arial" w:hAnsi="Arial" w:eastAsia="Arial" w:cs="Arial"/>
          <w:noProof w:val="0"/>
          <w:sz w:val="28"/>
          <w:szCs w:val="28"/>
          <w:lang w:val="en-US"/>
        </w:rPr>
      </w:pPr>
      <w:hyperlink r:id="R5c728ace5c5c4ab2">
        <w:r w:rsidRPr="3A824C26" w:rsidR="3CDCA34C">
          <w:rPr>
            <w:rStyle w:val="Hyperlink"/>
            <w:rFonts w:ascii="Arial" w:hAnsi="Arial" w:eastAsia="Arial" w:cs="Arial"/>
            <w:noProof w:val="0"/>
            <w:sz w:val="28"/>
            <w:szCs w:val="28"/>
            <w:lang w:val="en-US"/>
          </w:rPr>
          <w:t>SchoolVoice official website</w:t>
        </w:r>
      </w:hyperlink>
    </w:p>
    <w:p w:rsidR="00470005" w:rsidP="3A824C26" w:rsidRDefault="00470005" w14:paraId="3D61664B" w14:textId="7C080A61">
      <w:pPr>
        <w:pStyle w:val="ListParagraph"/>
        <w:numPr>
          <w:ilvl w:val="0"/>
          <w:numId w:val="1"/>
        </w:numPr>
        <w:spacing w:before="0" w:beforeAutospacing="off" w:after="0" w:afterAutospacing="off" w:line="360" w:lineRule="auto"/>
        <w:rPr>
          <w:rFonts w:ascii="Arial" w:hAnsi="Arial" w:eastAsia="Arial" w:cs="Arial"/>
          <w:noProof w:val="0"/>
          <w:sz w:val="28"/>
          <w:szCs w:val="28"/>
          <w:lang w:val="en-US"/>
        </w:rPr>
      </w:pPr>
      <w:r w:rsidRPr="3A824C26" w:rsidR="3CDCA34C">
        <w:rPr>
          <w:rFonts w:ascii="Arial" w:hAnsi="Arial" w:eastAsia="Arial" w:cs="Arial"/>
          <w:noProof w:val="0"/>
          <w:sz w:val="28"/>
          <w:szCs w:val="28"/>
          <w:lang w:val="en-US"/>
        </w:rPr>
        <w:t>UAE education technology market reports</w:t>
      </w:r>
    </w:p>
    <w:p w:rsidR="00470005" w:rsidP="0AD227AE" w:rsidRDefault="00470005" w14:paraId="6980CE1B" w14:textId="34EE56F2">
      <w:pPr>
        <w:pStyle w:val="ListParagraph"/>
        <w:numPr>
          <w:ilvl w:val="0"/>
          <w:numId w:val="1"/>
        </w:numPr>
        <w:spacing w:before="0" w:beforeAutospacing="off" w:after="0" w:afterAutospacing="off" w:line="360" w:lineRule="auto"/>
        <w:rPr>
          <w:rFonts w:ascii="Arial" w:hAnsi="Arial" w:eastAsia="Arial" w:cs="Arial"/>
          <w:noProof w:val="0"/>
          <w:sz w:val="28"/>
          <w:szCs w:val="28"/>
          <w:lang w:val="en-US"/>
        </w:rPr>
      </w:pPr>
      <w:r w:rsidRPr="0AD227AE" w:rsidR="3CDCA34C">
        <w:rPr>
          <w:rFonts w:ascii="Arial" w:hAnsi="Arial" w:eastAsia="Arial" w:cs="Arial"/>
          <w:noProof w:val="0"/>
          <w:sz w:val="28"/>
          <w:szCs w:val="28"/>
          <w:lang w:val="en-US"/>
        </w:rPr>
        <w:t>Articles on digital communication trends in education in the MENA region</w:t>
      </w:r>
    </w:p>
    <w:p w:rsidR="00470005" w:rsidRDefault="00470005" w14:paraId="6980CE1C" w14:textId="77777777">
      <w:pPr>
        <w:spacing w:line="360" w:lineRule="auto"/>
        <w:rPr>
          <w:rFonts w:ascii="Arial" w:hAnsi="Arial"/>
          <w:b/>
          <w:bCs/>
          <w:sz w:val="28"/>
          <w:szCs w:val="28"/>
        </w:rPr>
      </w:pPr>
    </w:p>
    <w:p w:rsidR="00470005" w:rsidRDefault="009D73D8" w14:paraId="6980CE1D" w14:textId="77777777">
      <w:pPr>
        <w:pStyle w:val="Heading1"/>
      </w:pPr>
      <w:bookmarkStart w:name="__RefHeading___Toc1910_1430583878" w:id="6"/>
      <w:bookmarkEnd w:id="6"/>
      <w:r w:rsidR="009D73D8">
        <w:rPr/>
        <w:t>Appendix</w:t>
      </w:r>
    </w:p>
    <w:p w:rsidR="3A824C26" w:rsidP="3A824C26" w:rsidRDefault="3A824C26" w14:paraId="12FE0A79" w14:textId="02EEE2B9">
      <w:pPr>
        <w:pStyle w:val="Normal"/>
      </w:pPr>
    </w:p>
    <w:p w:rsidR="33704DE9" w:rsidP="3A824C26" w:rsidRDefault="33704DE9" w14:paraId="1B00EB8E" w14:textId="22DD4740">
      <w:pPr>
        <w:pStyle w:val="ListParagraph"/>
        <w:numPr>
          <w:ilvl w:val="0"/>
          <w:numId w:val="1"/>
        </w:numPr>
        <w:spacing w:before="240" w:beforeAutospacing="off" w:after="240" w:afterAutospacing="off"/>
        <w:rPr>
          <w:rFonts w:ascii="Bahnschrift" w:hAnsi="Bahnschrift" w:eastAsia="Bahnschrift" w:cs="Bahnschrift"/>
          <w:b w:val="1"/>
          <w:bCs w:val="1"/>
          <w:noProof w:val="0"/>
          <w:sz w:val="23"/>
          <w:szCs w:val="23"/>
          <w:lang w:val="en-US"/>
        </w:rPr>
      </w:pPr>
      <w:r w:rsidRPr="3A824C26" w:rsidR="33704DE9">
        <w:rPr>
          <w:rFonts w:ascii="Bahnschrift" w:hAnsi="Bahnschrift" w:eastAsia="Bahnschrift" w:cs="Bahnschrift"/>
          <w:b w:val="1"/>
          <w:bCs w:val="1"/>
          <w:noProof w:val="0"/>
          <w:sz w:val="23"/>
          <w:szCs w:val="23"/>
          <w:lang w:val="en-US"/>
        </w:rPr>
        <w:t>SchoolVoice User Adoption Statistics</w:t>
      </w:r>
    </w:p>
    <w:p w:rsidR="33704DE9" w:rsidP="3A824C26" w:rsidRDefault="33704DE9" w14:paraId="6349E6B1" w14:textId="06EBA7D7">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Total Schools Using SchoolVoice (2023)</w:t>
      </w:r>
      <w:r w:rsidRPr="3A824C26" w:rsidR="33704DE9">
        <w:rPr>
          <w:rFonts w:ascii="Bahnschrift" w:hAnsi="Bahnschrift" w:eastAsia="Bahnschrift" w:cs="Bahnschrift"/>
          <w:noProof w:val="0"/>
          <w:sz w:val="23"/>
          <w:szCs w:val="23"/>
          <w:lang w:val="en-US"/>
        </w:rPr>
        <w:t>: 300+ schools across the UAE.</w:t>
      </w:r>
    </w:p>
    <w:p w:rsidR="33704DE9" w:rsidP="3A824C26" w:rsidRDefault="33704DE9" w14:paraId="21559937" w14:textId="5525A19D">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Average Monthly Active Users</w:t>
      </w:r>
      <w:r w:rsidRPr="3A824C26" w:rsidR="33704DE9">
        <w:rPr>
          <w:rFonts w:ascii="Bahnschrift" w:hAnsi="Bahnschrift" w:eastAsia="Bahnschrift" w:cs="Bahnschrift"/>
          <w:noProof w:val="0"/>
          <w:sz w:val="23"/>
          <w:szCs w:val="23"/>
          <w:lang w:val="en-US"/>
        </w:rPr>
        <w:t>: Approximately 50,000 parent and teacher accounts.</w:t>
      </w:r>
    </w:p>
    <w:p w:rsidR="33704DE9" w:rsidP="3A824C26" w:rsidRDefault="33704DE9" w14:paraId="5BD2A8D3" w14:textId="6F727A84">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User Retention Rate</w:t>
      </w:r>
      <w:r w:rsidRPr="3A824C26" w:rsidR="33704DE9">
        <w:rPr>
          <w:rFonts w:ascii="Bahnschrift" w:hAnsi="Bahnschrift" w:eastAsia="Bahnschrift" w:cs="Bahnschrift"/>
          <w:noProof w:val="0"/>
          <w:sz w:val="23"/>
          <w:szCs w:val="23"/>
          <w:lang w:val="en-US"/>
        </w:rPr>
        <w:t>: Over 85% year-over-year, indicating strong satisfaction and consistent usage.</w:t>
      </w:r>
    </w:p>
    <w:p w:rsidR="33704DE9" w:rsidP="3A824C26" w:rsidRDefault="33704DE9" w14:paraId="23CF1B8F" w14:textId="19D1276D">
      <w:pPr>
        <w:pStyle w:val="ListParagraph"/>
        <w:numPr>
          <w:ilvl w:val="0"/>
          <w:numId w:val="1"/>
        </w:numPr>
        <w:spacing w:before="240" w:beforeAutospacing="off" w:after="240" w:afterAutospacing="off"/>
        <w:rPr>
          <w:rFonts w:ascii="Bahnschrift" w:hAnsi="Bahnschrift" w:eastAsia="Bahnschrift" w:cs="Bahnschrift"/>
          <w:b w:val="1"/>
          <w:bCs w:val="1"/>
          <w:noProof w:val="0"/>
          <w:sz w:val="23"/>
          <w:szCs w:val="23"/>
          <w:lang w:val="en-US"/>
        </w:rPr>
      </w:pPr>
      <w:r w:rsidRPr="3A824C26" w:rsidR="33704DE9">
        <w:rPr>
          <w:rFonts w:ascii="Bahnschrift" w:hAnsi="Bahnschrift" w:eastAsia="Bahnschrift" w:cs="Bahnschrift"/>
          <w:b w:val="1"/>
          <w:bCs w:val="1"/>
          <w:noProof w:val="0"/>
          <w:sz w:val="23"/>
          <w:szCs w:val="23"/>
          <w:lang w:val="en-US"/>
        </w:rPr>
        <w:t>Sample Feedback from Users</w:t>
      </w:r>
    </w:p>
    <w:p w:rsidR="33704DE9" w:rsidP="3A824C26" w:rsidRDefault="33704DE9" w14:paraId="44C6BF56" w14:textId="3982947E">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Parent Testimonial</w:t>
      </w:r>
      <w:r w:rsidRPr="3A824C26" w:rsidR="33704DE9">
        <w:rPr>
          <w:rFonts w:ascii="Bahnschrift" w:hAnsi="Bahnschrift" w:eastAsia="Bahnschrift" w:cs="Bahnschrift"/>
          <w:noProof w:val="0"/>
          <w:sz w:val="23"/>
          <w:szCs w:val="23"/>
          <w:lang w:val="en-US"/>
        </w:rPr>
        <w:t>: "SchoolVoice has made it much easier to stay connected with my child’s school. I receive updates directly on my phone, which saves me a lot of time and helps me keep track of my child’s progress."</w:t>
      </w:r>
    </w:p>
    <w:p w:rsidR="33704DE9" w:rsidP="3A824C26" w:rsidRDefault="33704DE9" w14:paraId="733BAD6A" w14:textId="030AE6FE">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School Administrator Feedback</w:t>
      </w:r>
      <w:r w:rsidRPr="3A824C26" w:rsidR="33704DE9">
        <w:rPr>
          <w:rFonts w:ascii="Bahnschrift" w:hAnsi="Bahnschrift" w:eastAsia="Bahnschrift" w:cs="Bahnschrift"/>
          <w:noProof w:val="0"/>
          <w:sz w:val="23"/>
          <w:szCs w:val="23"/>
          <w:lang w:val="en-US"/>
        </w:rPr>
        <w:t>: "Implementing SchoolVoice has transformed our parent communication. It’s streamlined, efficient, and ensures every parent is in the loop."</w:t>
      </w:r>
    </w:p>
    <w:p w:rsidR="33704DE9" w:rsidP="3A824C26" w:rsidRDefault="33704DE9" w14:paraId="4B0C3D49" w14:textId="31EBF696">
      <w:pPr>
        <w:pStyle w:val="ListParagraph"/>
        <w:numPr>
          <w:ilvl w:val="0"/>
          <w:numId w:val="1"/>
        </w:numPr>
        <w:spacing w:before="240" w:beforeAutospacing="off" w:after="240" w:afterAutospacing="off"/>
        <w:rPr>
          <w:rFonts w:ascii="Bahnschrift" w:hAnsi="Bahnschrift" w:eastAsia="Bahnschrift" w:cs="Bahnschrift"/>
          <w:b w:val="1"/>
          <w:bCs w:val="1"/>
          <w:noProof w:val="0"/>
          <w:sz w:val="23"/>
          <w:szCs w:val="23"/>
          <w:lang w:val="en-US"/>
        </w:rPr>
      </w:pPr>
      <w:r w:rsidRPr="3A824C26" w:rsidR="33704DE9">
        <w:rPr>
          <w:rFonts w:ascii="Bahnschrift" w:hAnsi="Bahnschrift" w:eastAsia="Bahnschrift" w:cs="Bahnschrift"/>
          <w:b w:val="1"/>
          <w:bCs w:val="1"/>
          <w:noProof w:val="0"/>
          <w:sz w:val="23"/>
          <w:szCs w:val="23"/>
          <w:lang w:val="en-US"/>
        </w:rPr>
        <w:t>Sample Features and Functionalities</w:t>
      </w:r>
    </w:p>
    <w:p w:rsidR="33704DE9" w:rsidP="3A824C26" w:rsidRDefault="33704DE9" w14:paraId="4D8B88E4" w14:textId="3DBD9BC5">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Instant Messaging</w:t>
      </w:r>
      <w:r w:rsidRPr="3A824C26" w:rsidR="33704DE9">
        <w:rPr>
          <w:rFonts w:ascii="Bahnschrift" w:hAnsi="Bahnschrift" w:eastAsia="Bahnschrift" w:cs="Bahnschrift"/>
          <w:noProof w:val="0"/>
          <w:sz w:val="23"/>
          <w:szCs w:val="23"/>
          <w:lang w:val="en-US"/>
        </w:rPr>
        <w:t>: Allows schools to send urgent notifications, ensuring parents are informed in real-time.</w:t>
      </w:r>
    </w:p>
    <w:p w:rsidR="33704DE9" w:rsidP="3A824C26" w:rsidRDefault="33704DE9" w14:paraId="33FA931C" w14:textId="23D6AAE9">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Acknowledgment Button</w:t>
      </w:r>
      <w:r w:rsidRPr="3A824C26" w:rsidR="33704DE9">
        <w:rPr>
          <w:rFonts w:ascii="Bahnschrift" w:hAnsi="Bahnschrift" w:eastAsia="Bahnschrift" w:cs="Bahnschrift"/>
          <w:noProof w:val="0"/>
          <w:sz w:val="23"/>
          <w:szCs w:val="23"/>
          <w:lang w:val="en-US"/>
        </w:rPr>
        <w:t>: Enables parents to confirm receipt of messages, providing schools with confirmation of communication.</w:t>
      </w:r>
    </w:p>
    <w:p w:rsidR="33704DE9" w:rsidP="3A824C26" w:rsidRDefault="33704DE9" w14:paraId="3095A2FD" w14:textId="3EB61F4C">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Analytics Dashboard</w:t>
      </w:r>
      <w:r w:rsidRPr="3A824C26" w:rsidR="33704DE9">
        <w:rPr>
          <w:rFonts w:ascii="Bahnschrift" w:hAnsi="Bahnschrift" w:eastAsia="Bahnschrift" w:cs="Bahnschrift"/>
          <w:noProof w:val="0"/>
          <w:sz w:val="23"/>
          <w:szCs w:val="23"/>
          <w:lang w:val="en-US"/>
        </w:rPr>
        <w:t>: Gives school administrators insight into message engagement rates and parental response times.</w:t>
      </w:r>
    </w:p>
    <w:p w:rsidR="33704DE9" w:rsidP="3A824C26" w:rsidRDefault="33704DE9" w14:paraId="06866BEB" w14:textId="2DCAFEA1">
      <w:pPr>
        <w:pStyle w:val="ListParagraph"/>
        <w:numPr>
          <w:ilvl w:val="0"/>
          <w:numId w:val="1"/>
        </w:numPr>
        <w:spacing w:before="240" w:beforeAutospacing="off" w:after="240" w:afterAutospacing="off"/>
        <w:rPr>
          <w:rFonts w:ascii="Bahnschrift" w:hAnsi="Bahnschrift" w:eastAsia="Bahnschrift" w:cs="Bahnschrift"/>
          <w:b w:val="1"/>
          <w:bCs w:val="1"/>
          <w:noProof w:val="0"/>
          <w:sz w:val="23"/>
          <w:szCs w:val="23"/>
          <w:lang w:val="en-US"/>
        </w:rPr>
      </w:pPr>
      <w:r w:rsidRPr="3A824C26" w:rsidR="33704DE9">
        <w:rPr>
          <w:rFonts w:ascii="Bahnschrift" w:hAnsi="Bahnschrift" w:eastAsia="Bahnschrift" w:cs="Bahnschrift"/>
          <w:b w:val="1"/>
          <w:bCs w:val="1"/>
          <w:noProof w:val="0"/>
          <w:sz w:val="23"/>
          <w:szCs w:val="23"/>
          <w:lang w:val="en-US"/>
        </w:rPr>
        <w:t>Data Privacy and Compliance Overview</w:t>
      </w:r>
    </w:p>
    <w:p w:rsidR="33704DE9" w:rsidP="3A824C26" w:rsidRDefault="33704DE9" w14:paraId="5378F085" w14:textId="0BFCE904">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Encryption Standards</w:t>
      </w:r>
      <w:r w:rsidRPr="3A824C26" w:rsidR="33704DE9">
        <w:rPr>
          <w:rFonts w:ascii="Bahnschrift" w:hAnsi="Bahnschrift" w:eastAsia="Bahnschrift" w:cs="Bahnschrift"/>
          <w:noProof w:val="0"/>
          <w:sz w:val="23"/>
          <w:szCs w:val="23"/>
          <w:lang w:val="en-US"/>
        </w:rPr>
        <w:t>: SchoolVoice uses AES-256 encryption for all data storage and transmission, ensuring the highest level of data security.</w:t>
      </w:r>
    </w:p>
    <w:p w:rsidR="33704DE9" w:rsidP="3A824C26" w:rsidRDefault="33704DE9" w14:paraId="35397E71" w14:textId="453B0D80">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Compliance with UAE Data Protection Regulations</w:t>
      </w:r>
      <w:r w:rsidRPr="3A824C26" w:rsidR="33704DE9">
        <w:rPr>
          <w:rFonts w:ascii="Bahnschrift" w:hAnsi="Bahnschrift" w:eastAsia="Bahnschrift" w:cs="Bahnschrift"/>
          <w:noProof w:val="0"/>
          <w:sz w:val="23"/>
          <w:szCs w:val="23"/>
          <w:lang w:val="en-US"/>
        </w:rPr>
        <w:t>: SchoolVoice is fully compliant with UAE data privacy laws, including those specific to education data protection.</w:t>
      </w:r>
    </w:p>
    <w:p w:rsidR="33704DE9" w:rsidP="3A824C26" w:rsidRDefault="33704DE9" w14:paraId="4DD36EE8" w14:textId="56361365">
      <w:pPr>
        <w:pStyle w:val="ListParagraph"/>
        <w:numPr>
          <w:ilvl w:val="0"/>
          <w:numId w:val="1"/>
        </w:numPr>
        <w:spacing w:before="240" w:beforeAutospacing="off" w:after="240" w:afterAutospacing="off"/>
        <w:rPr>
          <w:rFonts w:ascii="Bahnschrift" w:hAnsi="Bahnschrift" w:eastAsia="Bahnschrift" w:cs="Bahnschrift"/>
          <w:b w:val="1"/>
          <w:bCs w:val="1"/>
          <w:noProof w:val="0"/>
          <w:sz w:val="23"/>
          <w:szCs w:val="23"/>
          <w:lang w:val="en-US"/>
        </w:rPr>
      </w:pPr>
      <w:r w:rsidRPr="3A824C26" w:rsidR="33704DE9">
        <w:rPr>
          <w:rFonts w:ascii="Bahnschrift" w:hAnsi="Bahnschrift" w:eastAsia="Bahnschrift" w:cs="Bahnschrift"/>
          <w:b w:val="1"/>
          <w:bCs w:val="1"/>
          <w:noProof w:val="0"/>
          <w:sz w:val="23"/>
          <w:szCs w:val="23"/>
          <w:lang w:val="en-US"/>
        </w:rPr>
        <w:t>SchoolVoice’s Impact on Parental Engagement</w:t>
      </w:r>
    </w:p>
    <w:p w:rsidR="33704DE9" w:rsidP="3A824C26" w:rsidRDefault="33704DE9" w14:paraId="169DC76E" w14:textId="49926197">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Pre-SchoolVoice Engagement Rate</w:t>
      </w:r>
      <w:r w:rsidRPr="3A824C26" w:rsidR="33704DE9">
        <w:rPr>
          <w:rFonts w:ascii="Bahnschrift" w:hAnsi="Bahnschrift" w:eastAsia="Bahnschrift" w:cs="Bahnschrift"/>
          <w:noProof w:val="0"/>
          <w:sz w:val="23"/>
          <w:szCs w:val="23"/>
          <w:lang w:val="en-US"/>
        </w:rPr>
        <w:t>: Prior to implementing SchoolVoice, schools reported a parental engagement rate of approximately 60%.</w:t>
      </w:r>
    </w:p>
    <w:p w:rsidR="33704DE9" w:rsidP="3A824C26" w:rsidRDefault="33704DE9" w14:paraId="54FF0199" w14:textId="3267DC78">
      <w:pPr>
        <w:pStyle w:val="ListParagraph"/>
        <w:numPr>
          <w:ilvl w:val="0"/>
          <w:numId w:val="1"/>
        </w:numPr>
        <w:spacing w:before="0" w:beforeAutospacing="off" w:after="0" w:afterAutospacing="off"/>
        <w:rPr>
          <w:rFonts w:ascii="Bahnschrift" w:hAnsi="Bahnschrift" w:eastAsia="Bahnschrift" w:cs="Bahnschrift"/>
          <w:noProof w:val="0"/>
          <w:sz w:val="23"/>
          <w:szCs w:val="23"/>
          <w:lang w:val="en-US"/>
        </w:rPr>
      </w:pPr>
      <w:r w:rsidRPr="3A824C26" w:rsidR="33704DE9">
        <w:rPr>
          <w:rFonts w:ascii="Bahnschrift" w:hAnsi="Bahnschrift" w:eastAsia="Bahnschrift" w:cs="Bahnschrift"/>
          <w:b w:val="1"/>
          <w:bCs w:val="1"/>
          <w:noProof w:val="0"/>
          <w:sz w:val="23"/>
          <w:szCs w:val="23"/>
          <w:lang w:val="en-US"/>
        </w:rPr>
        <w:t>Post-SchoolVoice Engagement Rate</w:t>
      </w:r>
      <w:r w:rsidRPr="3A824C26" w:rsidR="33704DE9">
        <w:rPr>
          <w:rFonts w:ascii="Bahnschrift" w:hAnsi="Bahnschrift" w:eastAsia="Bahnschrift" w:cs="Bahnschrift"/>
          <w:noProof w:val="0"/>
          <w:sz w:val="23"/>
          <w:szCs w:val="23"/>
          <w:lang w:val="en-US"/>
        </w:rPr>
        <w:t>: Schools using SchoolVoice have observed an average parental engagement rate increase to 85%, indicating a significant improvement in communication effectiveness.</w:t>
      </w:r>
    </w:p>
    <w:p w:rsidR="3A824C26" w:rsidP="3A824C26" w:rsidRDefault="3A824C26" w14:paraId="4C589BFD" w14:textId="3C002673">
      <w:pPr>
        <w:pStyle w:val="Normal"/>
      </w:pPr>
    </w:p>
    <w:sectPr w:rsidR="00470005">
      <w:headerReference w:type="default" r:id="rId7"/>
      <w:footerReference w:type="default" r:id="rId8"/>
      <w:pgSz w:w="12240" w:h="15840" w:orient="portrait"/>
      <w:pgMar w:top="1418" w:right="1418" w:bottom="1418" w:left="1418"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6CE3" w:rsidRDefault="00926CE3" w14:paraId="1FE53123" w14:textId="77777777">
      <w:r>
        <w:separator/>
      </w:r>
    </w:p>
  </w:endnote>
  <w:endnote w:type="continuationSeparator" w:id="0">
    <w:p w:rsidR="00926CE3" w:rsidRDefault="00926CE3" w14:paraId="6CFB46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libri"/>
    <w:panose1 w:val="05010000000000000000"/>
    <w:charset w:val="01"/>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541442"/>
      <w:docPartObj>
        <w:docPartGallery w:val="Page Numbers (Bottom of Page)"/>
        <w:docPartUnique/>
      </w:docPartObj>
    </w:sdtPr>
    <w:sdtEndPr/>
    <w:sdtContent>
      <w:p w:rsidR="00470005" w:rsidRDefault="009D73D8" w14:paraId="6980CE20" w14:textId="77777777">
        <w:pPr>
          <w:pStyle w:val="Footer"/>
          <w:jc w:val="right"/>
        </w:pPr>
        <w:r>
          <w:fldChar w:fldCharType="begin"/>
        </w:r>
        <w:r>
          <w:instrText xml:space="preserve"> PAGE </w:instrText>
        </w:r>
        <w:r>
          <w:fldChar w:fldCharType="separate"/>
        </w:r>
        <w:r>
          <w:t>9</w:t>
        </w:r>
        <w:r>
          <w:fldChar w:fldCharType="end"/>
        </w:r>
      </w:p>
    </w:sdtContent>
  </w:sdt>
  <w:p w:rsidR="00470005" w:rsidRDefault="009D73D8" w14:paraId="6980CE21" w14:textId="3F08B6C6">
    <w:pPr>
      <w:pStyle w:val="Footer"/>
    </w:pPr>
    <w:r w:rsidR="3A824C26">
      <w:rPr/>
      <w:t>ADC_</w:t>
    </w:r>
    <w:r w:rsidR="3A824C26">
      <w:rPr/>
      <w:t>03:</w:t>
    </w:r>
    <w:r w:rsidR="3A824C26">
      <w:rPr/>
      <w:t xml:space="preserve"> </w:t>
    </w:r>
    <w:r w:rsidR="3A824C26">
      <w:rPr/>
      <w:t>ICT</w:t>
    </w:r>
    <w:r w:rsidR="3A824C26">
      <w:rPr/>
      <w:t xml:space="preserve">                              your name</w:t>
    </w:r>
    <w:r w:rsidR="3A824C26">
      <w:rPr/>
      <w:t>: Lakshmi</w:t>
    </w:r>
    <w:r w:rsidR="3A824C26">
      <w:rPr/>
      <w:t xml:space="preserve">                                       login </w:t>
    </w:r>
    <w:r w:rsidR="3A824C26">
      <w:rPr/>
      <w:t>ID:</w:t>
    </w:r>
    <w:r w:rsidR="3A824C26">
      <w:rPr/>
      <w:t xml:space="preserve"> </w:t>
    </w:r>
    <w:r w:rsidR="3A824C26">
      <w:rPr/>
      <w:t>lps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6CE3" w:rsidRDefault="00926CE3" w14:paraId="7F77A4BE" w14:textId="77777777">
      <w:r>
        <w:separator/>
      </w:r>
    </w:p>
  </w:footnote>
  <w:footnote w:type="continuationSeparator" w:id="0">
    <w:p w:rsidR="00926CE3" w:rsidRDefault="00926CE3" w14:paraId="65C43F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470005" w:rsidRDefault="009D73D8" w14:paraId="6980CE1E" w14:textId="77777777">
    <w:pPr>
      <w:pStyle w:val="Header"/>
      <w:tabs>
        <w:tab w:val="clear" w:pos="4680"/>
        <w:tab w:val="clear" w:pos="9360"/>
        <w:tab w:val="left" w:pos="5490"/>
      </w:tabs>
      <w:jc w:val="center"/>
    </w:pPr>
    <w:r>
      <w:rPr>
        <w:noProof/>
      </w:rPr>
      <w:drawing>
        <wp:anchor distT="0" distB="0" distL="0" distR="0" simplePos="0" relativeHeight="10" behindDoc="1" locked="0" layoutInCell="0" allowOverlap="1" wp14:anchorId="6980CE22" wp14:editId="6980CE23">
          <wp:simplePos x="0" y="0"/>
          <wp:positionH relativeFrom="margin">
            <wp:posOffset>4553585</wp:posOffset>
          </wp:positionH>
          <wp:positionV relativeFrom="paragraph">
            <wp:posOffset>-348615</wp:posOffset>
          </wp:positionV>
          <wp:extent cx="2221865" cy="384175"/>
          <wp:effectExtent l="0" t="0" r="0" b="0"/>
          <wp:wrapNone/>
          <wp:docPr id="1"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descr="Image"/>
                  <pic:cNvPicPr>
                    <a:picLocks noChangeAspect="1" noChangeArrowheads="1"/>
                  </pic:cNvPicPr>
                </pic:nvPicPr>
                <pic:blipFill>
                  <a:blip r:embed="rId1"/>
                  <a:stretch>
                    <a:fillRect/>
                  </a:stretch>
                </pic:blipFill>
                <pic:spPr bwMode="auto">
                  <a:xfrm>
                    <a:off x="0" y="0"/>
                    <a:ext cx="2221865" cy="384175"/>
                  </a:xfrm>
                  <a:prstGeom prst="rect">
                    <a:avLst/>
                  </a:prstGeom>
                </pic:spPr>
              </pic:pic>
            </a:graphicData>
          </a:graphic>
        </wp:anchor>
      </w:drawing>
    </w:r>
    <w:r>
      <w:rPr>
        <w:noProof/>
      </w:rPr>
      <w:drawing>
        <wp:anchor distT="0" distB="0" distL="0" distR="0" simplePos="0" relativeHeight="19" behindDoc="1" locked="0" layoutInCell="0" allowOverlap="1" wp14:anchorId="6980CE24" wp14:editId="6980CE25">
          <wp:simplePos x="0" y="0"/>
          <wp:positionH relativeFrom="column">
            <wp:posOffset>-676275</wp:posOffset>
          </wp:positionH>
          <wp:positionV relativeFrom="paragraph">
            <wp:posOffset>-304800</wp:posOffset>
          </wp:positionV>
          <wp:extent cx="2546350" cy="1210945"/>
          <wp:effectExtent l="0" t="0" r="0" b="0"/>
          <wp:wrapNone/>
          <wp:docPr id="2" name="Image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mage"/>
                  <pic:cNvPicPr>
                    <a:picLocks noChangeAspect="1" noChangeArrowheads="1"/>
                  </pic:cNvPicPr>
                </pic:nvPicPr>
                <pic:blipFill>
                  <a:blip r:embed="rId2"/>
                  <a:stretch>
                    <a:fillRect/>
                  </a:stretch>
                </pic:blipFill>
                <pic:spPr bwMode="auto">
                  <a:xfrm>
                    <a:off x="0" y="0"/>
                    <a:ext cx="2546350" cy="1210945"/>
                  </a:xfrm>
                  <a:prstGeom prst="rect">
                    <a:avLst/>
                  </a:prstGeom>
                </pic:spPr>
              </pic:pic>
            </a:graphicData>
          </a:graphic>
        </wp:anchor>
      </w:drawing>
    </w:r>
  </w:p>
  <w:p w:rsidR="00470005" w:rsidRDefault="00470005" w14:paraId="6980CE1F" w14:textId="77777777">
    <w:pPr>
      <w:pStyle w:val="Header"/>
    </w:pPr>
  </w:p>
</w:hdr>
</file>

<file path=word/intelligence2.xml><?xml version="1.0" encoding="utf-8"?>
<int2:intelligence xmlns:int2="http://schemas.microsoft.com/office/intelligence/2020/intelligence">
  <int2:observations>
    <int2:textHash int2:hashCode="mC1QluWuZSP4yF" int2:id="pNZ1Org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f918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804c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816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05"/>
    <w:rsid w:val="00010B81"/>
    <w:rsid w:val="001A42B1"/>
    <w:rsid w:val="001C6896"/>
    <w:rsid w:val="001F4762"/>
    <w:rsid w:val="00264AB2"/>
    <w:rsid w:val="003B1EA6"/>
    <w:rsid w:val="00470005"/>
    <w:rsid w:val="00522BF6"/>
    <w:rsid w:val="006221D2"/>
    <w:rsid w:val="006D1CF1"/>
    <w:rsid w:val="00756CC3"/>
    <w:rsid w:val="00784E62"/>
    <w:rsid w:val="007E3BEC"/>
    <w:rsid w:val="00926CE3"/>
    <w:rsid w:val="009D73D8"/>
    <w:rsid w:val="00A338E1"/>
    <w:rsid w:val="00A3552C"/>
    <w:rsid w:val="00B6203D"/>
    <w:rsid w:val="00CB09CD"/>
    <w:rsid w:val="00CE78D8"/>
    <w:rsid w:val="00EB0D4F"/>
    <w:rsid w:val="024E9DFB"/>
    <w:rsid w:val="02FA15E2"/>
    <w:rsid w:val="0526F97D"/>
    <w:rsid w:val="071478D2"/>
    <w:rsid w:val="0A7EF831"/>
    <w:rsid w:val="0AD227AE"/>
    <w:rsid w:val="0AD7DC46"/>
    <w:rsid w:val="0F055860"/>
    <w:rsid w:val="106FE09B"/>
    <w:rsid w:val="11CB9D8B"/>
    <w:rsid w:val="18B892AF"/>
    <w:rsid w:val="1B8648B9"/>
    <w:rsid w:val="1DFE314A"/>
    <w:rsid w:val="244D6BC3"/>
    <w:rsid w:val="2AD4A9B1"/>
    <w:rsid w:val="2B364551"/>
    <w:rsid w:val="2BCC6D75"/>
    <w:rsid w:val="2D2B4765"/>
    <w:rsid w:val="2D730E59"/>
    <w:rsid w:val="31C6853A"/>
    <w:rsid w:val="33704DE9"/>
    <w:rsid w:val="36085D00"/>
    <w:rsid w:val="381B851D"/>
    <w:rsid w:val="3A5B589E"/>
    <w:rsid w:val="3A824C26"/>
    <w:rsid w:val="3CDCA34C"/>
    <w:rsid w:val="3FDF9A0B"/>
    <w:rsid w:val="41296886"/>
    <w:rsid w:val="4156A388"/>
    <w:rsid w:val="421F3BFF"/>
    <w:rsid w:val="4361A53D"/>
    <w:rsid w:val="45BAFAEF"/>
    <w:rsid w:val="47870EFE"/>
    <w:rsid w:val="4B01EEBE"/>
    <w:rsid w:val="4D55B382"/>
    <w:rsid w:val="53123B68"/>
    <w:rsid w:val="54771646"/>
    <w:rsid w:val="54EDD356"/>
    <w:rsid w:val="56053824"/>
    <w:rsid w:val="5710116B"/>
    <w:rsid w:val="5FD3C215"/>
    <w:rsid w:val="60742518"/>
    <w:rsid w:val="60B8037F"/>
    <w:rsid w:val="635C5514"/>
    <w:rsid w:val="6594F376"/>
    <w:rsid w:val="6BB34C3A"/>
    <w:rsid w:val="6D50586F"/>
    <w:rsid w:val="6E33A62E"/>
    <w:rsid w:val="7082DCC4"/>
    <w:rsid w:val="726D9EA1"/>
    <w:rsid w:val="729952F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D0C"/>
  <w15:docId w15:val="{B4AAF819-FEE6-4010-9049-210665DA0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B1F"/>
    <w:pPr>
      <w:shd w:val="clear" w:color="auto" w:fill="FFFFFF"/>
    </w:pPr>
    <w:rPr>
      <w:rFonts w:ascii="Bahnschrift" w:hAnsi="Bahnschrift" w:eastAsia="Times New Roman" w:cs="Arial"/>
      <w:color w:val="1D1C1D"/>
      <w:sz w:val="23"/>
      <w:szCs w:val="23"/>
    </w:rPr>
  </w:style>
  <w:style w:type="paragraph" w:styleId="Heading1">
    <w:name w:val="heading 1"/>
    <w:basedOn w:val="Normal"/>
    <w:next w:val="Normal"/>
    <w:link w:val="Heading1Char"/>
    <w:uiPriority w:val="9"/>
    <w:qFormat/>
    <w:rsid w:val="00EE1B1F"/>
    <w:pPr>
      <w:keepNext/>
      <w:keepLines/>
      <w:spacing w:before="240"/>
      <w:outlineLvl w:val="0"/>
    </w:pPr>
    <w:rPr>
      <w:rFonts w:eastAsiaTheme="majorEastAsia" w:cstheme="majorBidi"/>
      <w:color w:val="7030A0"/>
      <w:sz w:val="32"/>
      <w:szCs w:val="32"/>
    </w:rPr>
  </w:style>
  <w:style w:type="paragraph" w:styleId="Heading2">
    <w:name w:val="heading 2"/>
    <w:basedOn w:val="Normal"/>
    <w:next w:val="Normal"/>
    <w:link w:val="Heading2Char"/>
    <w:uiPriority w:val="9"/>
    <w:unhideWhenUsed/>
    <w:qFormat/>
    <w:rsid w:val="00BF4FC5"/>
    <w:pPr>
      <w:keepNext/>
      <w:keepLines/>
      <w:spacing w:before="40"/>
      <w:outlineLvl w:val="1"/>
    </w:pPr>
    <w:rPr>
      <w:rFonts w:cstheme="majorBidi"/>
      <w:color w:val="7030A0"/>
      <w:sz w:val="32"/>
      <w:szCs w:val="32"/>
    </w:rPr>
  </w:style>
  <w:style w:type="paragraph" w:styleId="Heading3">
    <w:name w:val="heading 3"/>
    <w:basedOn w:val="Normal"/>
    <w:next w:val="Normal"/>
    <w:link w:val="Heading3Char"/>
    <w:uiPriority w:val="9"/>
    <w:unhideWhenUsed/>
    <w:qFormat/>
    <w:rsid w:val="001F73CE"/>
    <w:pPr>
      <w:keepNext/>
      <w:keepLines/>
      <w:spacing w:before="40"/>
      <w:outlineLvl w:val="2"/>
    </w:pPr>
    <w:rPr>
      <w:rFonts w:cstheme="majorBidi"/>
      <w:b/>
      <w:bCs/>
      <w:color w:val="7030A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qFormat/>
    <w:rsid w:val="00BF4FC5"/>
    <w:rPr>
      <w:rFonts w:ascii="Bahnschrift" w:hAnsi="Bahnschrift" w:eastAsia="Times New Roman" w:cstheme="majorBidi"/>
      <w:color w:val="7030A0"/>
      <w:sz w:val="32"/>
      <w:szCs w:val="32"/>
    </w:rPr>
  </w:style>
  <w:style w:type="character" w:styleId="Heading3Char" w:customStyle="1">
    <w:name w:val="Heading 3 Char"/>
    <w:basedOn w:val="DefaultParagraphFont"/>
    <w:link w:val="Heading3"/>
    <w:uiPriority w:val="9"/>
    <w:qFormat/>
    <w:rsid w:val="001F73CE"/>
    <w:rPr>
      <w:rFonts w:ascii="Bahnschrift" w:hAnsi="Bahnschrift" w:eastAsia="Times New Roman" w:cstheme="majorBidi"/>
      <w:b/>
      <w:bCs/>
      <w:color w:val="7030A0"/>
      <w:sz w:val="24"/>
      <w:szCs w:val="24"/>
    </w:rPr>
  </w:style>
  <w:style w:type="character" w:styleId="Heading1Char" w:customStyle="1">
    <w:name w:val="Heading 1 Char"/>
    <w:basedOn w:val="DefaultParagraphFont"/>
    <w:link w:val="Heading1"/>
    <w:uiPriority w:val="9"/>
    <w:qFormat/>
    <w:rsid w:val="00EE1B1F"/>
    <w:rPr>
      <w:rFonts w:ascii="Bahnschrift" w:hAnsi="Bahnschrift" w:eastAsiaTheme="majorEastAsia" w:cstheme="majorBidi"/>
      <w:color w:val="7030A0"/>
      <w:sz w:val="32"/>
      <w:szCs w:val="32"/>
      <w:shd w:val="clear" w:color="auto" w:fill="FFFFFF"/>
    </w:rPr>
  </w:style>
  <w:style w:type="character" w:styleId="QuoteChar" w:customStyle="1">
    <w:name w:val="Quote Char"/>
    <w:basedOn w:val="DefaultParagraphFont"/>
    <w:link w:val="Quote"/>
    <w:uiPriority w:val="29"/>
    <w:qFormat/>
    <w:rsid w:val="00EE1B1F"/>
    <w:rPr>
      <w:rFonts w:ascii="Bahnschrift" w:hAnsi="Bahnschrift" w:eastAsia="Times New Roman" w:cs="Arial"/>
      <w:i/>
      <w:iCs/>
      <w:color w:val="404040" w:themeColor="text1" w:themeTint="BF"/>
      <w:sz w:val="23"/>
      <w:szCs w:val="23"/>
      <w:shd w:val="clear" w:color="auto" w:fill="FFFFFF"/>
    </w:rPr>
  </w:style>
  <w:style w:type="character" w:styleId="HeaderChar" w:customStyle="1">
    <w:name w:val="Header Char"/>
    <w:basedOn w:val="DefaultParagraphFont"/>
    <w:link w:val="Header"/>
    <w:uiPriority w:val="99"/>
    <w:qFormat/>
    <w:rsid w:val="00FD5CE3"/>
    <w:rPr>
      <w:rFonts w:ascii="Bahnschrift" w:hAnsi="Bahnschrift" w:eastAsia="Times New Roman" w:cs="Arial"/>
      <w:color w:val="1D1C1D"/>
      <w:sz w:val="23"/>
      <w:szCs w:val="23"/>
      <w:shd w:val="clear" w:color="auto" w:fill="FFFFFF"/>
    </w:rPr>
  </w:style>
  <w:style w:type="character" w:styleId="FooterChar" w:customStyle="1">
    <w:name w:val="Footer Char"/>
    <w:basedOn w:val="DefaultParagraphFont"/>
    <w:link w:val="Footer"/>
    <w:uiPriority w:val="99"/>
    <w:qFormat/>
    <w:rsid w:val="00FD5CE3"/>
    <w:rPr>
      <w:rFonts w:ascii="Bahnschrift" w:hAnsi="Bahnschrift" w:eastAsia="Times New Roman" w:cs="Arial"/>
      <w:color w:val="1D1C1D"/>
      <w:sz w:val="23"/>
      <w:szCs w:val="23"/>
      <w:shd w:val="clear" w:color="auto" w:fill="FFFFFF"/>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style>
  <w:style w:type="character" w:styleId="FootnoteAnchor" w:customStyle="1">
    <w:name w:val="Footnote Anchor"/>
    <w:rPr>
      <w:vertAlign w:val="superscript"/>
    </w:rPr>
  </w:style>
  <w:style w:type="character" w:styleId="NumberingSymbols" w:customStyle="1">
    <w:name w:val="Numbering Symbols"/>
    <w:qFormat/>
  </w:style>
  <w:style w:type="character" w:styleId="Hyperlink">
    <w:name w:val="Hyperlink"/>
    <w:rPr>
      <w:color w:val="000080"/>
      <w:u w:val="single"/>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Microsoft YaHei"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ListParagraph">
    <w:name w:val="List Paragraph"/>
    <w:basedOn w:val="Normal"/>
    <w:uiPriority w:val="34"/>
    <w:qFormat/>
    <w:rsid w:val="004346F4"/>
    <w:pPr>
      <w:ind w:left="720"/>
      <w:contextualSpacing/>
    </w:pPr>
  </w:style>
  <w:style w:type="paragraph" w:styleId="Quote">
    <w:name w:val="Quote"/>
    <w:basedOn w:val="Normal"/>
    <w:next w:val="Normal"/>
    <w:link w:val="QuoteChar"/>
    <w:uiPriority w:val="29"/>
    <w:qFormat/>
    <w:rsid w:val="00EE1B1F"/>
    <w:pPr>
      <w:spacing w:before="200" w:after="160"/>
      <w:ind w:left="864" w:right="864"/>
      <w:jc w:val="center"/>
    </w:pPr>
    <w:rPr>
      <w:i/>
      <w:iCs/>
      <w:color w:val="404040" w:themeColor="text1" w:themeTint="BF"/>
    </w:rPr>
  </w:style>
  <w:style w:type="paragraph" w:styleId="HeaderandFooter" w:customStyle="1">
    <w:name w:val="Header and Footer"/>
    <w:basedOn w:val="Normal"/>
    <w:qFormat/>
  </w:style>
  <w:style w:type="paragraph" w:styleId="Header">
    <w:name w:val="header"/>
    <w:basedOn w:val="Normal"/>
    <w:link w:val="HeaderChar"/>
    <w:uiPriority w:val="99"/>
    <w:unhideWhenUsed/>
    <w:rsid w:val="00FD5CE3"/>
    <w:pPr>
      <w:tabs>
        <w:tab w:val="center" w:pos="4680"/>
        <w:tab w:val="right" w:pos="9360"/>
      </w:tabs>
    </w:pPr>
  </w:style>
  <w:style w:type="paragraph" w:styleId="Footer">
    <w:name w:val="footer"/>
    <w:basedOn w:val="Normal"/>
    <w:link w:val="FooterChar"/>
    <w:uiPriority w:val="99"/>
    <w:unhideWhenUsed/>
    <w:rsid w:val="00FD5CE3"/>
    <w:pPr>
      <w:tabs>
        <w:tab w:val="center" w:pos="4680"/>
        <w:tab w:val="right" w:pos="9360"/>
      </w:tabs>
    </w:pPr>
  </w:style>
  <w:style w:type="paragraph" w:styleId="TableContents" w:customStyle="1">
    <w:name w:val="Table Contents"/>
    <w:basedOn w:val="Normal"/>
    <w:qFormat/>
    <w:pPr>
      <w:widowControl w:val="0"/>
      <w:suppressLineNumbers/>
    </w:pPr>
  </w:style>
  <w:style w:type="paragraph" w:styleId="FootnoteText">
    <w:name w:val="footnote text"/>
    <w:basedOn w:val="Normal"/>
    <w:pPr>
      <w:suppressLineNumbers/>
      <w:ind w:left="340" w:hanging="340"/>
    </w:pPr>
    <w:rPr>
      <w:sz w:val="20"/>
      <w:szCs w:val="20"/>
    </w:rPr>
  </w:style>
  <w:style w:type="paragraph" w:styleId="TableHeading" w:customStyle="1">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9404"/>
      </w:tabs>
    </w:pPr>
  </w:style>
  <w:style w:type="table" w:styleId="TableGrid1" w:customStyle="1">
    <w:name w:val="Table Grid1"/>
    <w:basedOn w:val="TableNormal"/>
    <w:uiPriority w:val="59"/>
    <w:rsid w:val="00C85674"/>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C856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ink/ink.xml" Id="rId1157280347" /><Relationship Type="http://schemas.openxmlformats.org/officeDocument/2006/relationships/hyperlink" Target="https://schoolvoice.com/" TargetMode="External" Id="R5c728ace5c5c4ab2" /><Relationship Type="http://schemas.microsoft.com/office/2020/10/relationships/intelligence" Target="intelligence2.xml" Id="R37695044fc994087" /><Relationship Type="http://schemas.openxmlformats.org/officeDocument/2006/relationships/numbering" Target="numbering.xml" Id="R60d106680b874e4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8:47:38.283"/>
    </inkml:context>
    <inkml:brush xml:id="br0">
      <inkml:brushProperty name="width" value="0.05" units="cm"/>
      <inkml:brushProperty name="height" value="0.05" units="cm"/>
    </inkml:brush>
  </inkml:definitions>
  <inkml:trace contextRef="#ctx0" brushRef="#br0">0 0 16383 0 0,'2'1'0'0'0,"4"7"0"0"0,4 11 0 0 0,4 13 0 0 0,3 15 0 0 0,4 8 0 0 0,2 7 0 0 0,0 7 0 0 0,2 2 0 0 0,-3 2 0 0 0,-4 4 0 0 0,-2-1 0 0 0,-2-4 0 0 0,-4-5 0 0 0,1-4 0 0 0,-5-10 0 0 0,-2-9 0 0 0,-1-8 0 0 0,-2-3 0 0 0,0-8 0 0 0,-2-4 0 0 0,0-2 0 0 0,1-2 0 0 0,-1 1 0 0 0,1-3 0 0 0,0-1 0 0 0,-2-2 0 0 0,-1 0 0 0 0,0-1 0 0 0,-4 4 0 0 0,-1-1 0 0 0,-1 0 0 0 0,1 0 0 0 0,0 0 0 0 0,0-4 0 0 0,2-1 0 0 0,1-2 0 0 0,1-2 0 0 0,0-1 0 0 0,1-3 0 0 0,0 1 0 0 0,0-2 0 0 0,0 0 0 0 0,-1 0 0 0 0,-1 0 0 0 0,-2 0 0 0 0,-3-2 0 0 0,0 0 0 0 0,1-5 0 0 0,0-4 0 0 0,0-7 0 0 0,1-4 0 0 0,3-1 0 0 0,-2-1 0 0 0,2-4 0 0 0,1-5 0 0 0,1-2 0 0 0,-1 0 0 0 0,2 1 0 0 0,2 3 0 0 0,1 4 0 0 0,2 5 0 0 0,0 4 0 0 0,1 5 0 0 0,-1 4 0 0 0,1 3 0 0 0,-1 1 0 0 0,1 2 0 0 0,0 1 0 0 0,0 0 0 0 0,0 1 0 0 0,1 1 0 0 0,-1 1 0 0 0,1 1 0 0 0,2 7 0 0 0,3 4 0 0 0,3 7 0 0 0,5 6 0 0 0,1 4 0 0 0,-3-3 0 0 0,-2-3 0 0 0,-1-4 0 0 0,-3-5 0 0 0,-1-2 0 0 0,-3-3 0 0 0,-1-3 0 0 0,-2-2 0 0 0,-1-2 0 0 0,0 1 0 0 0,0-1 0 0 0,0 0 0 0 0,-1 1 0 0 0,2 0 0 0 0,-1 1 0 0 0,1-1 0 0 0,0-1 0 0 0,0-1 0 0 0,1 0 0 0 0,-1-1 0 0 0,1-1 0 0 0,0 0 0 0 0,0-1 0 0 0,0-1 0 0 0,0 0 0 0 0,1-1 0 0 0,0-1 0 0 0,4-1 0 0 0,1-1 0 0 0,0 0 0 0 0,-1 0 0 0 0,-1 0 0 0 0,-2 0 0 0 0,0 1 0 0 0,-1 1 0 0 0,-1 0 0 0 0,1-1 0 0 0,-2 0 0 0 0,0 0 0 0 0,0-2 0 0 0,0-1 0 0 0,-1 1 0 0 0,2-1 0 0 0,-3-5 0 0 0,2 1 0 0 0,0-1 0 0 0,1-2 0 0 0,0-3 0 0 0,2 0 0 0 0,-2 2 0 0 0,0 2 0 0 0,-1 0 0 0 0,-1 2 0 0 0,-1 1 0 0 0,0 1 0 0 0,-1 1 0 0 0,-1 1 0 0 0,0-1 0 0 0,0 0 0 0 0,0 2 0 0 0,0 1 0 0 0,-1 0 0 0 0,-1 0 0 0 0,-1 0 0 0 0,0 1 0 0 0,-1 0 0 0 0,0 1 0 0 0,-1 2 0 0 0,0 1 0 0 0,-1 0 0 0 0,0 5 0 0 0,-3 4 0 0 0,-1 3 0 0 0,0 2 0 0 0,2 0 0 0 0,0 3 0 0 0,1-1 0 0 0,2-1 0 0 0,2-2 0 0 0,1-2 0 0 0,1-1 0 0 0,1-1 0 0 0,1 1 0 0 0,0-1 0 0 0,0-1 0 0 0,0-1 0 0 0,-1 1 0 0 0,0 0 0 0 0,1 1 0 0 0,-1 0 0 0 0,2 1 0 0 0,-1-1 0 0 0,2-1 0 0 0,0-2 0 0 0,0 0 0 0 0,1-2 0 0 0,0-1 0 0 0,1-1 0 0 0,-1 0 0 0 0,2-1 0 0 0,1-1 0 0 0,0 0 0 0 0,-1-1 0 0 0,0-1 0 0 0,0-2 0 0 0,0 1 0 0 0,0-1 0 0 0,-2-2 0 0 0,1 1 0 0 0,-1 0 0 0 0,1-1 0 0 0,-1 0 0 0 0,1 1 0 0 0,-1 0 0 0 0,0 2 0 0 0,-1-2 0 0 0,-1-2 0 0 0,1-2 0 0 0,-2 0 0 0 0,1 2 0 0 0,-1 1 0 0 0,0 0 0 0 0,0 2 0 0 0,0-1 0 0 0,0 1 0 0 0,1-1 0 0 0,1 0 0 0 0,0 1 0 0 0,1 0 0 0 0,4 2 0 0 0,2 4 0 0 0,0 8 0 0 0,-1 11 0 0 0,-1 9 0 0 0,-1 4 0 0 0,1 2 0 0 0,-1-2 0 0 0,-1-4 0 0 0,-1-6 0 0 0,0-6 0 0 0,-1-6 0 0 0,0-6 0 0 0,0-3 0 0 0,0-4 0 0 0,0-3 0 0 0,2-4 0 0 0,1-5 0 0 0,-1-1 0 0 0,0-1 0 0 0,-2-2 0 0 0,1 1 0 0 0,-2-2 0 0 0,-1-2 0 0 0,-1-2 0 0 0,1-3 0 0 0,-1-1 0 0 0,-1 2 0 0 0,4-3 0 0 0,1-1 0 0 0,0-2 0 0 0,-1 1 0 0 0,1-1 0 0 0,-4 0 0 0 0,-2 4 0 0 0,-1 1 0 0 0,-1 3 0 0 0,-1 2 0 0 0,0 3 0 0 0,-1-1 0 0 0,-1-1 0 0 0,2 1 0 0 0,0 4 0 0 0,0 3 0 0 0,3-1 0 0 0,0 3 0 0 0,1 1 0 0 0,-1 8 0 0 0,1 6 0 0 0,-2 1 0 0 0,3 5 0 0 0,2 10 0 0 0,1 9 0 0 0,1 10 0 0 0,1 4 0 0 0,4 4 0 0 0,-1-1 0 0 0,0-9 0 0 0,-2-3 0 0 0,-2-7 0 0 0,-1-3 0 0 0,-2-4 0 0 0,0-1 0 0 0,-1-3 0 0 0,0-3 0 0 0,-1-4 0 0 0,1-4 0 0 0,0 0 0 0 0,-1-2 0 0 0,0-1 0 0 0,1 1 0 0 0,-1 1 0 0 0,0 0 0 0 0,-1 0 0 0 0,1 1 0 0 0,-2 1 0 0 0,1 1 0 0 0,1-1 0 0 0,0-1 0 0 0,1 0 0 0 0,0-3 0 0 0,0-2 0 0 0,0-10 0 0 0,0-5 0 0 0,0-3 0 0 0,-1-7 0 0 0,-3-6 0 0 0,-1-5 0 0 0,0-2 0 0 0,1-1 0 0 0,0 4 0 0 0,1 5 0 0 0,2 5 0 0 0,5 2 0 0 0,1 3 0 0 0,8-1 0 0 0,0 4 0 0 0,1 3 0 0 0,-1 5 0 0 0,-3 2 0 0 0,-1 3 0 0 0,-3 3 0 0 0,-2 1 0 0 0,0 2 0 0 0,0 1 0 0 0,-2 0 0 0 0,0 0 0 0 0,-1 0 0 0 0,0 0 0 0 0,-1-1 0 0 0,0 1 0 0 0,1 0 0 0 0,-1 2 0 0 0,0 0 0 0 0,1 1 0 0 0,0 0 0 0 0,-1 0 0 0 0,0-1 0 0 0,0 0 0 0 0,0-1 0 0 0,-3 2 0 0 0,-1-1 0 0 0,-3 0 0 0 0,0 0 0 0 0,0 0 0 0 0,0-2 0 0 0,0 0 0 0 0,2 0 0 0 0,-1 0 0 0 0,1-1 0 0 0,0 1 0 0 0,0 0 0 0 0,0-1 0 0 0,1 2 0 0 0,1-1 0 0 0,2 0 0 0 0,0-1 0 0 0,0 2 0 0 0,0-1 0 0 0,1 4 0 0 0,-1 1 0 0 0,1-1 0 0 0,-2 1 0 0 0,2-2 0 0 0,0 1 0 0 0,0-1 0 0 0,0 2 0 0 0,0-1 0 0 0,7 2 0 0 0,4 0 0 0 0,5 0 0 0 0,2 0 0 0 0,-1-2 0 0 0,1-2 0 0 0,-4 0 0 0 0,-2-3 0 0 0,-3 1 0 0 0,-4-2 0 0 0</inkml:trace>
  <inkml:trace contextRef="#ctx0" brushRef="#br0" timeOffset="36.47">767 560 16383 0 0,'0'0'0'0'0,"0"-1"0"0"0,0-1 0 0 0,0-1 0 0 0,0-1 0 0 0,0 1 0 0 0,0-1 0 0 0,0 1 0 0 0,-1 0 0 0 0,-2 0 0 0 0,-1 3 0 0 0,-1 2 0 0 0,-2 5 0 0 0,-2 3 0 0 0,2 3 0 0 0,2 5 0 0 0,1 1 0 0 0,3 0 0 0 0,0-3 0 0 0,1-3 0 0 0,0-1 0 0 0,1-2 0 0 0,4 1 0 0 0,2-3 0 0 0,0-1 0 0 0,0-3 0 0 0,0-1 0 0 0,-1-2 0 0 0,-1-1 0 0 0,-1 0 0 0 0,2 0 0 0 0,1 0 0 0 0,1 1 0 0 0,-1 0 0 0 0,-2 0 0 0 0,-1 2 0 0 0,-1 0 0 0 0,-1 1 0 0 0,-2 1 0 0 0,1-1 0 0 0,-2-1 0 0 0,1 3 0 0 0,0-3 0 0 0,0 1 0 0 0,-1 1 0 0 0,-1 0 0 0 0,-2 0 0 0 0,-1-1 0 0 0,-2-1 0 0 0,0 0 0 0 0,-2 1 0 0 0,-3 0 0 0 0,2 0 0 0 0,-1-1 0 0 0,1 0 0 0 0,-3 1 0 0 0,-2 0 0 0 0,-1 0 0 0 0,1 1 0 0 0,-1-1 0 0 0,1-1 0 0 0,2 0 0 0 0,2-1 0 0 0,4-1 0 0 0,1 1 0 0 0,1-1 0 0 0,1-1 0 0 0,1 1 0 0 0,-1 0 0 0 0,1 1 0 0 0,0 0 0 0 0,1 0 0 0 0,-1-1 0 0 0</inkml:trace>
  <inkml:trace contextRef="#ctx0" brushRef="#br0" timeOffset="36.47">783 435 16383 0 0,'2'0'0'0'0,"1"2"0"0"0,1 2 0 0 0,1 5 0 0 0,2 6 0 0 0,3 6 0 0 0,1 5 0 0 0,-1 4 0 0 0,4 2 0 0 0,1-4 0 0 0,-2-2 0 0 0,-4-7 0 0 0,2-4 0 0 0,-2-2 0 0 0,0-3 0 0 0,-4 0 0 0 0,-1 0 0 0 0,-1-1 0 0 0,1 2 0 0 0,2 0 0 0 0,-2 1 0 0 0,0 0 0 0 0,-1 0 0 0 0,-2-1 0 0 0,-1-1 0 0 0,3 2 0 0 0,0 1 0 0 0,-2-4 0 0 0,1 0 0 0 0,0 0 0 0 0,-2-1 0 0 0,0 0 0 0 0,-2 1 0 0 0,1-1 0 0 0,-1-1 0 0 0,0 0 0 0 0,0-1 0 0 0,0-1 0 0 0,-1-2 0 0 0,1 0 0 0 0,-2-1 0 0 0,0-2 0 0 0,-1-6 0 0 0,1-4 0 0 0,-2-5 0 0 0,0-2 0 0 0,1-6 0 0 0,1-9 0 0 0,1-4 0 0 0,-1 4 0 0 0,2 2 0 0 0,2 4 0 0 0,1 5 0 0 0,3 4 0 0 0,1 4 0 0 0,1 4 0 0 0,0 1 0 0 0,0 3 0 0 0,0 0 0 0 0,0 1 0 0 0,0 1 0 0 0,-1-1 0 0 0,0 2 0 0 0,0 1 0 0 0,0 1 0 0 0,2 3 0 0 0,0 2 0 0 0,-2 5 0 0 0,4 3 0 0 0,1 4 0 0 0,-1 2 0 0 0,1 0 0 0 0,-1 1 0 0 0,-2-1 0 0 0,-2-6 0 0 0,-2 1 0 0 0,-2 2 0 0 0,0 3 0 0 0,-1 3 0 0 0,-1 3 0 0 0,1-1 0 0 0,0-3 0 0 0,0-4 0 0 0,-1-4 0 0 0,-1-4 0 0 0,1-5 0 0 0</inkml:trace>
  <inkml:trace contextRef="#ctx0" brushRef="#br0" timeOffset="36.47">1058 619 16383 0 0,'1'2'0'0'0,"-1"0"0"0"0,1 5 0 0 0,1 7 0 0 0,2 7 0 0 0,0 8 0 0 0,0 0 0 0 0,1-4 0 0 0,-1-3 0 0 0,-1-4 0 0 0,-1 1 0 0 0,0-1 0 0 0,0-5 0 0 0,-2-6 0 0 0,0-9 0 0 0,-1-11 0 0 0,0-7 0 0 0,-1-7 0 0 0,1-1 0 0 0,2-3 0 0 0,0-2 0 0 0,2 2 0 0 0,0 4 0 0 0,1 4 0 0 0,0 5 0 0 0,0 2 0 0 0,1 4 0 0 0,0 2 0 0 0,-1 3 0 0 0,2 1 0 0 0,-1 3 0 0 0,1 1 0 0 0,1 2 0 0 0,2 3 0 0 0,0 4 0 0 0,2 8 0 0 0,1 4 0 0 0,2 4 0 0 0,-2 4 0 0 0,-2-1 0 0 0,-2-2 0 0 0,-4-2 0 0 0,-1-4 0 0 0,-2 0 0 0 0,-1 1 0 0 0,0-2 0 0 0,-1-2 0 0 0,1-2 0 0 0,0-6 0 0 0,-1-4 0 0 0,0-4 0 0 0,-2-5 0 0 0,0-4 0 0 0,-1-4 0 0 0,1-2 0 0 0,1 1 0 0 0,0 2 0 0 0,2 1 0 0 0,-1 4 0 0 0,1 1 0 0 0,0 2 0 0 0,0 0 0 0 0,1 1 0 0 0,-1 0 0 0 0,1 1 0 0 0,5-4 0 0 0,3 0 0 0 0,2-1 0 0 0,2 0 0 0 0,0-1 0 0 0,0 1 0 0 0,-1-1 0 0 0,-1 2 0 0 0,-2 1 0 0 0,0 1 0 0 0,-1-1 0 0 0,-1 2 0 0 0,-1 2 0 0 0,-2 3 0 0 0,0 4 0 0 0,-1 5 0 0 0,-1 3 0 0 0,0 4 0 0 0,0 3 0 0 0,0 4 0 0 0,-2 3 0 0 0,1 2 0 0 0,-1-3 0 0 0,0-5 0 0 0,0-5 0 0 0,0-5 0 0 0,0-4 0 0 0,1-4 0 0 0,1-2 0 0 0,0-2 0 0 0</inkml:trace>
  <inkml:trace contextRef="#ctx0" brushRef="#br0" timeOffset="36.47">1470 637 16383 0 0,'0'0'0'0'0,"1"-1"0"0"0,3 5 0 0 0,0 3 0 0 0,0 8 0 0 0,-2 3 0 0 0,3 2 0 0 0,0 0 0 0 0,0-2 0 0 0,-2-5 0 0 0,0-2 0 0 0,-1-3 0 0 0,-2-2 0 0 0</inkml:trace>
  <inkml:trace contextRef="#ctx0" brushRef="#br0" timeOffset="36.47">1414 394 16383 0 0,'0'0'0'0'0</inkml:trace>
  <inkml:trace contextRef="#ctx0" brushRef="#br0" timeOffset="36.47">1478 748 16383 0 0,'-1'0'0'0'0,"-1"0"0"0"0,-4 0 0 0 0,-6 0 0 0 0,-6 0 0 0 0,-11 2 0 0 0,-9 1 0 0 0,-5 4 0 0 0,-6 0 0 0 0,-8 2 0 0 0,-8 1 0 0 0,-11 5 0 0 0,-4 4 0 0 0,3-1 0 0 0,10-2 0 0 0,12 5 0 0 0,4 7 0 0 0,1 0 0 0 0,3-1 0 0 0,-2-1 0 0 0,-1-4 0 0 0,-3-2 0 0 0,-1-2 0 0 0,3-2 0 0 0,3-2 0 0 0,4 0 0 0 0,5-1 0 0 0,8-2 0 0 0,6 0 0 0 0,6-1 0 0 0,5-3 0 0 0,4-1 0 0 0,1-2 0 0 0,0-1 0 0 0,2 0 0 0 0,2-1 0 0 0,0 0 0 0 0,1 0 0 0 0,0-1 0 0 0,0 1 0 0 0,2 0 0 0 0,-2 0 0 0 0,1-1 0 0 0,-1 0 0 0 0,0 0 0 0 0,0-1 0 0 0,0-1 0 0 0,-1 0 0 0 0,2 1 0 0 0,-1-1 0 0 0,9-2 0 0 0,11 0 0 0 0,19 4 0 0 0,14 1 0 0 0,7 1 0 0 0,15 2 0 0 0,18 2 0 0 0,17 0 0 0 0,5 3 0 0 0,-3 0 0 0 0,-3-5 0 0 0,-4-6 0 0 0,-16-5 0 0 0,-14-4 0 0 0,-19-3 0 0 0,-9-1 0 0 0,-12 0 0 0 0,-9 2 0 0 0,-9 2 0 0 0,-6 2 0 0 0,-2 3 0 0 0,-3 2 0 0 0,0 1 0 0 0,-1 0 0 0 0,1-1 0 0 0,0 1 0 0 0,1-1 0 0 0,-1 0 0 0 0,0-1 0 0 0,-1 0 0 0 0,0 0 0 0 0,1-1 0 0 0,1 0 0 0 0,-1 0 0 0 0,1 1 0 0 0,0-2 0 0 0,3-3 0 0 0,2-1 0 0 0,-2 1 0 0 0,0 0 0 0 0,0 2 0 0 0,-2 2 0 0 0,0-1 0 0 0,1 0 0 0 0,3 1 0 0 0,3-2 0 0 0,2-1 0 0 0,0 0 0 0 0,3-4 0 0 0,-1 1 0 0 0,0 1 0 0 0,-2 0 0 0 0,-2 1 0 0 0,-2 2 0 0 0,-4 1 0 0 0,-2 1 0 0 0,-3 2 0 0 0,0-1 0 0 0,-7 1 0 0 0,-4-1 0 0 0,-9 1 0 0 0,-16-1 0 0 0,-15-1 0 0 0,-13 2 0 0 0,-1-3 0 0 0,4 3 0 0 0,9-1 0 0 0,6 5 0 0 0,6 2 0 0 0,0 6 0 0 0,8-1 0 0 0,7 2 0 0 0,8-2 0 0 0,10-3 0 0 0,10 0 0 0 0,10-3 0 0 0,13-2 0 0 0,13 1 0 0 0,13 0 0 0 0,15 0 0 0 0,14 4 0 0 0,1 0 0 0 0,0-1 0 0 0,-6 0 0 0 0,-9-3 0 0 0,-12 1 0 0 0,-13-1 0 0 0,-13-1 0 0 0,-11 0 0 0 0,-9 0 0 0 0,-6 0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27D63DE7C37234D89F60521E889FA27" ma:contentTypeVersion="5" ma:contentTypeDescription="Create a new document." ma:contentTypeScope="" ma:versionID="e4d44f972de5a2c4816b94a89009d77a">
  <xsd:schema xmlns:xsd="http://www.w3.org/2001/XMLSchema" xmlns:xs="http://www.w3.org/2001/XMLSchema" xmlns:p="http://schemas.microsoft.com/office/2006/metadata/properties" xmlns:ns2="4fb75db9-51b8-44c7-bda8-284e5332707b" targetNamespace="http://schemas.microsoft.com/office/2006/metadata/properties" ma:root="true" ma:fieldsID="8be7f4a1078c8a85003eca254ed15ae7" ns2:_="">
    <xsd:import namespace="4fb75db9-51b8-44c7-bda8-284e5332707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75db9-51b8-44c7-bda8-284e533270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fb75db9-51b8-44c7-bda8-284e5332707b" xsi:nil="true"/>
  </documentManagement>
</p:properties>
</file>

<file path=customXml/itemProps1.xml><?xml version="1.0" encoding="utf-8"?>
<ds:datastoreItem xmlns:ds="http://schemas.openxmlformats.org/officeDocument/2006/customXml" ds:itemID="{C92A4E0F-8D3D-48B5-A84F-5A129BDE4966}">
  <ds:schemaRefs>
    <ds:schemaRef ds:uri="http://schemas.openxmlformats.org/officeDocument/2006/bibliography"/>
  </ds:schemaRefs>
</ds:datastoreItem>
</file>

<file path=customXml/itemProps2.xml><?xml version="1.0" encoding="utf-8"?>
<ds:datastoreItem xmlns:ds="http://schemas.openxmlformats.org/officeDocument/2006/customXml" ds:itemID="{49EF48D9-1AF3-4075-9779-BD5F441196ED}"/>
</file>

<file path=customXml/itemProps3.xml><?xml version="1.0" encoding="utf-8"?>
<ds:datastoreItem xmlns:ds="http://schemas.openxmlformats.org/officeDocument/2006/customXml" ds:itemID="{295B62F0-6FA9-4ADE-9EC6-7BAFE9A723D1}"/>
</file>

<file path=customXml/itemProps4.xml><?xml version="1.0" encoding="utf-8"?>
<ds:datastoreItem xmlns:ds="http://schemas.openxmlformats.org/officeDocument/2006/customXml" ds:itemID="{268D1354-24CE-4A18-B9AA-24996A7C39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ADEC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Russell: ADEK-HQ</dc:creator>
  <dc:description/>
  <lastModifiedBy>Lakshmi Ps</lastModifiedBy>
  <revision>186</revision>
  <lastPrinted>2022-10-13T04:56:00.0000000Z</lastPrinted>
  <dcterms:created xsi:type="dcterms:W3CDTF">2022-10-21T06:52:00.0000000Z</dcterms:created>
  <dcterms:modified xsi:type="dcterms:W3CDTF">2024-11-15T08:47:17.4982265Z</dcterms:modified>
  <dc:language>en-NZ</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0x010100F27D63DE7C37234D89F60521E889FA27</vt:lpwstr>
  </property>
</Properties>
</file>