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0D98" w14:textId="77777777" w:rsidR="0088125F" w:rsidRDefault="00000000">
      <w:pPr>
        <w:pStyle w:val="Heading1"/>
        <w:spacing w:before="33" w:line="259" w:lineRule="auto"/>
        <w:ind w:left="3471" w:right="3475" w:firstLine="8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Architecture</w:t>
      </w:r>
    </w:p>
    <w:p w14:paraId="044C6E71" w14:textId="77777777" w:rsidR="0088125F" w:rsidRDefault="0088125F">
      <w:pPr>
        <w:pStyle w:val="BodyText"/>
        <w:spacing w:before="43"/>
        <w:rPr>
          <w:rFonts w:ascii="Calibri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88125F" w14:paraId="0178ED0D" w14:textId="77777777">
        <w:trPr>
          <w:trHeight w:val="268"/>
        </w:trPr>
        <w:tc>
          <w:tcPr>
            <w:tcW w:w="4509" w:type="dxa"/>
          </w:tcPr>
          <w:p w14:paraId="03359FF3" w14:textId="77777777" w:rsidR="0088125F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3B45D7EA" w14:textId="5662B240" w:rsidR="0088125F" w:rsidRDefault="00CC3283">
            <w:pPr>
              <w:pStyle w:val="TableParagraph"/>
            </w:pPr>
            <w:r>
              <w:t>9 Feb 2026</w:t>
            </w:r>
          </w:p>
        </w:tc>
      </w:tr>
      <w:tr w:rsidR="0088125F" w14:paraId="62BC35A8" w14:textId="77777777">
        <w:trPr>
          <w:trHeight w:val="268"/>
        </w:trPr>
        <w:tc>
          <w:tcPr>
            <w:tcW w:w="4509" w:type="dxa"/>
          </w:tcPr>
          <w:p w14:paraId="172AC951" w14:textId="77777777" w:rsidR="0088125F" w:rsidRDefault="00000000">
            <w:pPr>
              <w:pStyle w:val="TableParagraph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8" w:type="dxa"/>
          </w:tcPr>
          <w:p w14:paraId="5F79E7BD" w14:textId="757E1670" w:rsidR="0088125F" w:rsidRDefault="00000000">
            <w:pPr>
              <w:pStyle w:val="TableParagraph"/>
            </w:pPr>
            <w:r>
              <w:rPr>
                <w:spacing w:val="-2"/>
              </w:rPr>
              <w:t>LTVIP20</w:t>
            </w:r>
            <w:r w:rsidR="00CC3283">
              <w:rPr>
                <w:spacing w:val="-2"/>
              </w:rPr>
              <w:t>26TMIDS60231</w:t>
            </w:r>
          </w:p>
        </w:tc>
      </w:tr>
      <w:tr w:rsidR="0088125F" w14:paraId="4D0E95C5" w14:textId="77777777">
        <w:trPr>
          <w:trHeight w:val="537"/>
        </w:trPr>
        <w:tc>
          <w:tcPr>
            <w:tcW w:w="4509" w:type="dxa"/>
          </w:tcPr>
          <w:p w14:paraId="69635714" w14:textId="77777777" w:rsidR="0088125F" w:rsidRDefault="00000000">
            <w:pPr>
              <w:pStyle w:val="TableParagraph"/>
              <w:spacing w:before="7" w:line="240" w:lineRule="auto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23108D6F" w14:textId="77777777" w:rsidR="0088125F" w:rsidRDefault="00000000">
            <w:pPr>
              <w:pStyle w:val="TableParagraph"/>
              <w:spacing w:before="0" w:line="264" w:lineRule="exact"/>
            </w:pPr>
            <w:proofErr w:type="spellStart"/>
            <w:r>
              <w:t>ToyCraft</w:t>
            </w:r>
            <w:proofErr w:type="spellEnd"/>
            <w:r>
              <w:rPr>
                <w:spacing w:val="-11"/>
              </w:rPr>
              <w:t xml:space="preserve"> </w:t>
            </w:r>
            <w:r>
              <w:t>Tales:</w:t>
            </w:r>
            <w:r>
              <w:rPr>
                <w:spacing w:val="-9"/>
              </w:rPr>
              <w:t xml:space="preserve"> </w:t>
            </w:r>
            <w:r>
              <w:t>Tableau's</w:t>
            </w:r>
            <w:r>
              <w:rPr>
                <w:spacing w:val="-8"/>
              </w:rPr>
              <w:t xml:space="preserve"> </w:t>
            </w:r>
            <w:r>
              <w:t>Vision</w:t>
            </w:r>
            <w:r>
              <w:rPr>
                <w:spacing w:val="-9"/>
              </w:rPr>
              <w:t xml:space="preserve"> </w:t>
            </w:r>
            <w:r>
              <w:t>into</w:t>
            </w:r>
            <w:r>
              <w:rPr>
                <w:spacing w:val="-9"/>
              </w:rPr>
              <w:t xml:space="preserve"> </w:t>
            </w:r>
            <w:r>
              <w:t>Toy Manufacturer Data</w:t>
            </w:r>
          </w:p>
        </w:tc>
      </w:tr>
      <w:tr w:rsidR="0088125F" w14:paraId="38B65076" w14:textId="77777777">
        <w:trPr>
          <w:trHeight w:val="297"/>
        </w:trPr>
        <w:tc>
          <w:tcPr>
            <w:tcW w:w="4509" w:type="dxa"/>
          </w:tcPr>
          <w:p w14:paraId="4394741E" w14:textId="77777777" w:rsidR="0088125F" w:rsidRDefault="00000000">
            <w:pPr>
              <w:pStyle w:val="TableParagraph"/>
              <w:spacing w:line="240" w:lineRule="auto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8" w:type="dxa"/>
          </w:tcPr>
          <w:p w14:paraId="31377CAA" w14:textId="77777777" w:rsidR="0088125F" w:rsidRDefault="00000000">
            <w:pPr>
              <w:pStyle w:val="TableParagraph"/>
              <w:spacing w:before="6" w:line="271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5399C61" w14:textId="77777777" w:rsidR="0088125F" w:rsidRDefault="0088125F">
      <w:pPr>
        <w:pStyle w:val="BodyText"/>
        <w:spacing w:before="145"/>
        <w:rPr>
          <w:rFonts w:ascii="Calibri"/>
          <w:b/>
        </w:rPr>
      </w:pPr>
    </w:p>
    <w:p w14:paraId="4E310317" w14:textId="77777777" w:rsidR="0088125F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Architecture:</w:t>
      </w:r>
    </w:p>
    <w:p w14:paraId="495058A1" w14:textId="77777777" w:rsidR="0088125F" w:rsidRDefault="00000000">
      <w:pPr>
        <w:pStyle w:val="BodyText"/>
        <w:spacing w:before="194" w:line="244" w:lineRule="auto"/>
        <w:ind w:left="23"/>
      </w:pPr>
      <w:r>
        <w:t>Solution architecture is a complex process – with many sub-processes – that bridges the gap between business problems and technology solutions. Its goals are to:</w:t>
      </w:r>
    </w:p>
    <w:p w14:paraId="2A64F913" w14:textId="77777777" w:rsidR="0088125F" w:rsidRDefault="0088125F">
      <w:pPr>
        <w:pStyle w:val="BodyText"/>
        <w:spacing w:before="178"/>
      </w:pPr>
    </w:p>
    <w:p w14:paraId="7EB4068B" w14:textId="77777777" w:rsidR="0088125F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Find the</w:t>
      </w:r>
      <w:r>
        <w:rPr>
          <w:spacing w:val="-4"/>
          <w:sz w:val="24"/>
        </w:rPr>
        <w:t xml:space="preserve"> </w:t>
      </w:r>
      <w:r>
        <w:rPr>
          <w:sz w:val="24"/>
        </w:rPr>
        <w:t>best tech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to solve</w:t>
      </w:r>
      <w:r>
        <w:rPr>
          <w:spacing w:val="-4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5B6C0EFC" w14:textId="77777777" w:rsidR="0088125F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18" w:line="249" w:lineRule="auto"/>
        <w:ind w:right="541"/>
        <w:rPr>
          <w:sz w:val="24"/>
        </w:rPr>
      </w:pPr>
      <w:r>
        <w:rPr>
          <w:sz w:val="24"/>
        </w:rPr>
        <w:t>Describe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structure,</w:t>
      </w:r>
      <w:r>
        <w:rPr>
          <w:spacing w:val="-2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2"/>
          <w:sz w:val="24"/>
        </w:rPr>
        <w:t xml:space="preserve"> </w:t>
      </w:r>
      <w:r>
        <w:rPr>
          <w:sz w:val="24"/>
        </w:rPr>
        <w:t>behavior,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aspects</w:t>
      </w:r>
      <w:r>
        <w:rPr>
          <w:spacing w:val="-5"/>
          <w:sz w:val="24"/>
        </w:rPr>
        <w:t xml:space="preserve"> </w:t>
      </w:r>
      <w:r>
        <w:rPr>
          <w:sz w:val="24"/>
        </w:rPr>
        <w:t>of the software to project stakeholders.</w:t>
      </w:r>
    </w:p>
    <w:p w14:paraId="5B87C990" w14:textId="77777777" w:rsidR="0088125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3"/>
        <w:ind w:left="743" w:hanging="360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features,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phases,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034C885C" w14:textId="77777777" w:rsidR="0088125F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23" w:line="244" w:lineRule="auto"/>
        <w:ind w:right="366"/>
        <w:rPr>
          <w:sz w:val="24"/>
        </w:rPr>
      </w:pP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3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defined,</w:t>
      </w:r>
      <w:r>
        <w:rPr>
          <w:spacing w:val="-2"/>
          <w:sz w:val="24"/>
        </w:rPr>
        <w:t xml:space="preserve"> </w:t>
      </w:r>
      <w:r>
        <w:rPr>
          <w:sz w:val="24"/>
        </w:rPr>
        <w:t>managed, and delivered.</w:t>
      </w:r>
    </w:p>
    <w:p w14:paraId="2A17EC3E" w14:textId="77777777" w:rsidR="0088125F" w:rsidRDefault="0088125F">
      <w:pPr>
        <w:pStyle w:val="BodyText"/>
      </w:pPr>
    </w:p>
    <w:p w14:paraId="72CED08D" w14:textId="77777777" w:rsidR="0088125F" w:rsidRDefault="0088125F">
      <w:pPr>
        <w:pStyle w:val="BodyText"/>
        <w:spacing w:before="55"/>
      </w:pPr>
    </w:p>
    <w:p w14:paraId="0323B3C0" w14:textId="77777777" w:rsidR="0088125F" w:rsidRDefault="00000000">
      <w:pPr>
        <w:pStyle w:val="Heading1"/>
        <w:spacing w:before="1"/>
        <w:rPr>
          <w:rFonts w:ascii="Calibri"/>
          <w:sz w:val="22"/>
        </w:rPr>
      </w:pPr>
      <w:r>
        <w:t>Example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rPr>
          <w:spacing w:val="-2"/>
        </w:rPr>
        <w:t>Diagram</w:t>
      </w:r>
      <w:r>
        <w:rPr>
          <w:rFonts w:ascii="Calibri"/>
          <w:spacing w:val="-2"/>
          <w:sz w:val="22"/>
        </w:rPr>
        <w:t>:</w:t>
      </w:r>
    </w:p>
    <w:p w14:paraId="0BB3906A" w14:textId="77777777" w:rsidR="0088125F" w:rsidRDefault="0088125F">
      <w:pPr>
        <w:pStyle w:val="BodyText"/>
        <w:rPr>
          <w:rFonts w:ascii="Calibri"/>
          <w:b/>
          <w:sz w:val="20"/>
        </w:rPr>
      </w:pPr>
    </w:p>
    <w:p w14:paraId="02B7E6D0" w14:textId="77777777" w:rsidR="0088125F" w:rsidRDefault="00000000">
      <w:pPr>
        <w:pStyle w:val="BodyText"/>
        <w:spacing w:before="194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675CFC5" wp14:editId="60B077F4">
            <wp:simplePos x="0" y="0"/>
            <wp:positionH relativeFrom="page">
              <wp:posOffset>1076325</wp:posOffset>
            </wp:positionH>
            <wp:positionV relativeFrom="paragraph">
              <wp:posOffset>293552</wp:posOffset>
            </wp:positionV>
            <wp:extent cx="4960984" cy="317706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984" cy="317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E7BCA" w14:textId="77777777" w:rsidR="0088125F" w:rsidRDefault="0088125F">
      <w:pPr>
        <w:pStyle w:val="BodyText"/>
        <w:spacing w:before="256"/>
        <w:rPr>
          <w:rFonts w:ascii="Calibri"/>
          <w:b/>
        </w:rPr>
      </w:pPr>
    </w:p>
    <w:p w14:paraId="007FD4DA" w14:textId="77777777" w:rsidR="0088125F" w:rsidRDefault="00000000">
      <w:pPr>
        <w:spacing w:before="1"/>
        <w:ind w:left="23"/>
        <w:rPr>
          <w:rFonts w:ascii="Verdana"/>
          <w:i/>
          <w:sz w:val="21"/>
        </w:rPr>
      </w:pPr>
      <w:r>
        <w:rPr>
          <w:rFonts w:ascii="Verdana"/>
          <w:i/>
          <w:color w:val="333333"/>
          <w:w w:val="85"/>
          <w:sz w:val="21"/>
        </w:rPr>
        <w:t>Figure</w:t>
      </w:r>
      <w:r>
        <w:rPr>
          <w:rFonts w:ascii="Verdana"/>
          <w:i/>
          <w:color w:val="333333"/>
          <w:spacing w:val="9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1:</w:t>
      </w:r>
      <w:r>
        <w:rPr>
          <w:rFonts w:ascii="Verdana"/>
          <w:i/>
          <w:color w:val="333333"/>
          <w:spacing w:val="8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Architecture</w:t>
      </w:r>
      <w:r>
        <w:rPr>
          <w:rFonts w:ascii="Verdana"/>
          <w:i/>
          <w:color w:val="333333"/>
          <w:spacing w:val="9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and</w:t>
      </w:r>
      <w:r>
        <w:rPr>
          <w:rFonts w:ascii="Verdana"/>
          <w:i/>
          <w:color w:val="333333"/>
          <w:spacing w:val="7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Data</w:t>
      </w:r>
      <w:r>
        <w:rPr>
          <w:rFonts w:ascii="Verdana"/>
          <w:i/>
          <w:color w:val="333333"/>
          <w:spacing w:val="8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Flow</w:t>
      </w:r>
      <w:r>
        <w:rPr>
          <w:rFonts w:ascii="Verdana"/>
          <w:i/>
          <w:color w:val="333333"/>
          <w:spacing w:val="4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of</w:t>
      </w:r>
      <w:r>
        <w:rPr>
          <w:rFonts w:ascii="Verdana"/>
          <w:i/>
          <w:color w:val="333333"/>
          <w:spacing w:val="6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the</w:t>
      </w:r>
      <w:r>
        <w:rPr>
          <w:rFonts w:ascii="Verdana"/>
          <w:i/>
          <w:color w:val="333333"/>
          <w:spacing w:val="10"/>
          <w:sz w:val="21"/>
        </w:rPr>
        <w:t xml:space="preserve"> </w:t>
      </w:r>
      <w:proofErr w:type="spellStart"/>
      <w:r>
        <w:rPr>
          <w:rFonts w:ascii="Verdana"/>
          <w:i/>
          <w:color w:val="333333"/>
          <w:w w:val="85"/>
          <w:sz w:val="21"/>
        </w:rPr>
        <w:t>ToyCraft</w:t>
      </w:r>
      <w:proofErr w:type="spellEnd"/>
      <w:r>
        <w:rPr>
          <w:rFonts w:ascii="Verdana"/>
          <w:i/>
          <w:color w:val="33333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Tales</w:t>
      </w:r>
      <w:r>
        <w:rPr>
          <w:rFonts w:ascii="Verdana"/>
          <w:i/>
          <w:color w:val="333333"/>
          <w:spacing w:val="7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Tableau-Based</w:t>
      </w:r>
      <w:r>
        <w:rPr>
          <w:rFonts w:ascii="Verdana"/>
          <w:i/>
          <w:color w:val="333333"/>
          <w:spacing w:val="7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Analytics</w:t>
      </w:r>
      <w:r>
        <w:rPr>
          <w:rFonts w:ascii="Verdana"/>
          <w:i/>
          <w:color w:val="333333"/>
          <w:spacing w:val="-1"/>
          <w:sz w:val="21"/>
        </w:rPr>
        <w:t xml:space="preserve"> </w:t>
      </w:r>
      <w:r>
        <w:rPr>
          <w:rFonts w:ascii="Verdana"/>
          <w:i/>
          <w:color w:val="333333"/>
          <w:spacing w:val="-2"/>
          <w:w w:val="85"/>
          <w:sz w:val="21"/>
        </w:rPr>
        <w:t>System</w:t>
      </w:r>
    </w:p>
    <w:p w14:paraId="431551F6" w14:textId="77777777" w:rsidR="0088125F" w:rsidRDefault="0088125F">
      <w:pPr>
        <w:rPr>
          <w:rFonts w:ascii="Verdana"/>
          <w:i/>
          <w:sz w:val="21"/>
        </w:rPr>
        <w:sectPr w:rsidR="0088125F">
          <w:type w:val="continuous"/>
          <w:pgSz w:w="11910" w:h="16840"/>
          <w:pgMar w:top="800" w:right="1417" w:bottom="280" w:left="1417" w:header="720" w:footer="720" w:gutter="0"/>
          <w:cols w:space="720"/>
        </w:sectPr>
      </w:pPr>
    </w:p>
    <w:p w14:paraId="23F62F00" w14:textId="77777777" w:rsidR="0088125F" w:rsidRDefault="00000000">
      <w:pPr>
        <w:spacing w:before="33" w:line="266" w:lineRule="auto"/>
        <w:ind w:left="23" w:right="520"/>
        <w:rPr>
          <w:rFonts w:ascii="Calibri"/>
          <w:b/>
        </w:rPr>
      </w:pPr>
      <w:r>
        <w:rPr>
          <w:rFonts w:ascii="Calibri"/>
          <w:b/>
        </w:rPr>
        <w:lastRenderedPageBreak/>
        <w:t>Reference:</w:t>
      </w:r>
      <w:r>
        <w:rPr>
          <w:rFonts w:ascii="Calibri"/>
          <w:b/>
          <w:spacing w:val="-13"/>
        </w:rPr>
        <w:t xml:space="preserve"> </w:t>
      </w:r>
      <w:hyperlink r:id="rId6">
        <w:r>
          <w:rPr>
            <w:rFonts w:ascii="Calibri"/>
            <w:b/>
            <w:color w:val="0462C1"/>
            <w:u w:val="single" w:color="0462C1"/>
          </w:rPr>
          <w:t>https://aws.amazon.com/blogs/industries/voice-applications-in-clinical-research-</w:t>
        </w:r>
      </w:hyperlink>
      <w:r>
        <w:rPr>
          <w:rFonts w:ascii="Calibri"/>
          <w:b/>
          <w:color w:val="0462C1"/>
        </w:rPr>
        <w:t xml:space="preserve"> </w:t>
      </w:r>
      <w:hyperlink r:id="rId7">
        <w:r>
          <w:rPr>
            <w:rFonts w:ascii="Calibri"/>
            <w:b/>
            <w:color w:val="0462C1"/>
            <w:spacing w:val="-2"/>
            <w:u w:val="single" w:color="0462C1"/>
          </w:rPr>
          <w:t>powered-by-ai-on-aws-part-1-architecture-and-design-considerations/</w:t>
        </w:r>
      </w:hyperlink>
    </w:p>
    <w:sectPr w:rsidR="0088125F"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C34A9"/>
    <w:multiLevelType w:val="hybridMultilevel"/>
    <w:tmpl w:val="0C0A1930"/>
    <w:lvl w:ilvl="0" w:tplc="AD203482">
      <w:numFmt w:val="bullet"/>
      <w:lvlText w:val="●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BEE4ACA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76422C5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E304AA8C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3AC01FD0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E11803E4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B8369682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A9000636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C2DAB0F8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105080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125F"/>
    <w:rsid w:val="0088125F"/>
    <w:rsid w:val="009B057D"/>
    <w:rsid w:val="00CC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AB459"/>
  <w15:docId w15:val="{A2990ECD-174D-4448-99A6-82374D1D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Satya Varshita Sirigina</cp:lastModifiedBy>
  <cp:revision>2</cp:revision>
  <dcterms:created xsi:type="dcterms:W3CDTF">2026-02-17T13:49:00Z</dcterms:created>
  <dcterms:modified xsi:type="dcterms:W3CDTF">2026-02-17T14:39:00Z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2026-02-17T00:00:00Z</vt:filetime>
  </property>
  <property fmtid="{D5CDD505-2E9C-101B-9397-08002B2CF9AE}" pid="5" name="Producer">
    <vt:lpwstr>www.ilovepdf.com</vt:lpwstr>
  </property>
</Properties>
</file>