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736E" w:rsidRDefault="0094736E">
      <w:pPr>
        <w:widowControl/>
        <w:spacing w:line="259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4736E" w:rsidRDefault="00806445">
      <w:pPr>
        <w:widowControl/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Data Collection and Preprocessing Phase</w:t>
      </w:r>
    </w:p>
    <w:p w:rsidR="0094736E" w:rsidRDefault="0094736E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680"/>
        <w:gridCol w:w="4680"/>
      </w:tblGrid>
      <w:tr w:rsidR="0094736E">
        <w:trPr>
          <w:cantSplit/>
          <w:tblHeader/>
        </w:trPr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4736E" w:rsidRDefault="00806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ID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4736E" w:rsidRDefault="00115B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3D762F">
              <w:rPr>
                <w:rFonts w:ascii="Times New Roman" w:eastAsia="Times New Roman" w:hAnsi="Times New Roman" w:cs="Times New Roman"/>
                <w:sz w:val="24"/>
                <w:szCs w:val="24"/>
              </w:rPr>
              <w:t>CA</w:t>
            </w:r>
          </w:p>
        </w:tc>
      </w:tr>
      <w:tr w:rsidR="0094736E">
        <w:trPr>
          <w:cantSplit/>
          <w:tblHeader/>
        </w:trPr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4736E" w:rsidRDefault="00806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Project Title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4736E" w:rsidRDefault="00806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Online Learning Engagement and Student Performance Analysis</w:t>
            </w:r>
          </w:p>
        </w:tc>
      </w:tr>
    </w:tbl>
    <w:p w:rsidR="0094736E" w:rsidRDefault="0094736E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p w:rsidR="0094736E" w:rsidRDefault="00806445">
      <w:pPr>
        <w:widowControl/>
        <w:spacing w:after="160" w:line="259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 Quality Report Template</w:t>
      </w:r>
    </w:p>
    <w:p w:rsidR="0094736E" w:rsidRDefault="00806445">
      <w:pPr>
        <w:widowControl/>
        <w:spacing w:after="160" w:line="259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Data Quality Report Template will summarize data quality issues from the selected source,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including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severity levels and resolution plans. It will aid in systematically identifying and rectifying data discrepancies.</w:t>
      </w:r>
    </w:p>
    <w:tbl>
      <w:tblPr>
        <w:tblStyle w:val="a2"/>
        <w:tblW w:w="9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1320"/>
        <w:gridCol w:w="3420"/>
        <w:gridCol w:w="1185"/>
        <w:gridCol w:w="3450"/>
      </w:tblGrid>
      <w:tr w:rsidR="0094736E">
        <w:trPr>
          <w:cantSplit/>
          <w:trHeight w:val="105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:rsidR="0094736E" w:rsidRDefault="00806445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Source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:rsidR="0094736E" w:rsidRDefault="00806445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Data Quality Issue 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:rsidR="0094736E" w:rsidRDefault="00806445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Severity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:rsidR="0094736E" w:rsidRDefault="00806445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Resolution Plan</w:t>
            </w:r>
          </w:p>
        </w:tc>
      </w:tr>
      <w:tr w:rsidR="0094736E">
        <w:trPr>
          <w:cantSplit/>
          <w:trHeight w:val="106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Missing values in click, score, and engagement fields for some student records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Impute missing numeric values with column averages/medians in Power Query, or exclude incomplete records from KPI calculations where imputation isn't suitable.</w:t>
            </w:r>
          </w:p>
        </w:tc>
      </w:tr>
      <w:tr w:rsidR="0094736E">
        <w:trPr>
          <w:cantSplit/>
          <w:trHeight w:val="106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student records (the same student appearing more than once for a course)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 Power Query's Remove Duplicates on a unique student/course identifier combination to keep a single record per student.</w:t>
            </w:r>
          </w:p>
        </w:tc>
      </w:tr>
      <w:tr w:rsidR="0094736E">
        <w:trPr>
          <w:cantSplit/>
          <w:trHeight w:val="106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Inconsistent categorical labels (e.g., 'Male'/'M'/'male' for gender, mismatched casing in region and education fields)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Standardize category values using Power Query's Replace Values, Trim, and Capitalize Each Word transformations to enforce one consistent format.</w:t>
            </w:r>
          </w:p>
        </w:tc>
      </w:tr>
      <w:tr w:rsidR="0094736E">
        <w:trPr>
          <w:cantSplit/>
          <w:trHeight w:val="106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Incorrect data types (numeric fields such as clicks and scores stored as text)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Convert the affected columns to the correct Whole Number / Decimal Number type in Power Query so DAX measures and visuals aggregate correctly.</w:t>
            </w:r>
          </w:p>
        </w:tc>
      </w:tr>
      <w:tr w:rsidR="0094736E">
        <w:trPr>
          <w:cantSplit/>
          <w:trHeight w:val="106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Outliers or unrealistic values (e.g., negative click counts, scores outside the 0-100 range)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Apply validation rules in Power Query to filter out or cap values outside the valid range, flagging them for review before loading into the model.</w:t>
            </w:r>
          </w:p>
        </w:tc>
      </w:tr>
      <w:tr w:rsidR="0094736E">
        <w:trPr>
          <w:cantSplit/>
          <w:trHeight w:val="1065"/>
          <w:tblHeader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Class imbalance across risk and engagement levels (e.g., very few 'High Risk' records compared to 'Low Risk')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94736E" w:rsidRDefault="00806445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Note the imbalance in reporting and use percentage-based measures rather than raw counts in visuals so comparisons stay proportionate.</w:t>
            </w:r>
          </w:p>
        </w:tc>
      </w:tr>
    </w:tbl>
    <w:p w:rsidR="0094736E" w:rsidRDefault="0094736E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sectPr w:rsidR="0094736E" w:rsidSect="0094736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D3B66" w:rsidRPr="00661A65" w:rsidRDefault="00AD3B66" w:rsidP="0094736E">
      <w:pPr>
        <w:pStyle w:val="Subtitle"/>
        <w:spacing w:before="0" w:after="0"/>
        <w:rPr>
          <w:rFonts w:ascii="Calibri" w:eastAsia="Calibri" w:hAnsi="Calibri" w:cs="Calibri"/>
          <w:i w:val="0"/>
          <w:iCs w:val="0"/>
          <w:color w:val="auto"/>
          <w:sz w:val="22"/>
          <w:szCs w:val="22"/>
        </w:rPr>
      </w:pPr>
      <w:r>
        <w:separator/>
      </w:r>
    </w:p>
  </w:endnote>
  <w:endnote w:type="continuationSeparator" w:id="0">
    <w:p w:rsidR="00AD3B66" w:rsidRPr="00661A65" w:rsidRDefault="00AD3B66" w:rsidP="0094736E">
      <w:pPr>
        <w:pStyle w:val="Subtitle"/>
        <w:spacing w:before="0" w:after="0"/>
        <w:rPr>
          <w:rFonts w:ascii="Calibri" w:eastAsia="Calibri" w:hAnsi="Calibri" w:cs="Calibri"/>
          <w:i w:val="0"/>
          <w:iCs w:val="0"/>
          <w:color w:val="auto"/>
          <w:sz w:val="22"/>
          <w:szCs w:val="22"/>
        </w:rPr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F88FE43-B0BC-44B9-A285-A653FE7BBC4D}"/>
    <w:embedBold r:id="rId2" w:fontKey="{DFF09276-5283-4936-BD10-3D670BF599B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46F2929-857A-4234-AE05-38957743DA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B82C662-5965-4C52-AD9A-1142CA2ECB4E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762F" w:rsidRDefault="003D762F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762F" w:rsidRDefault="003D762F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762F" w:rsidRDefault="003D762F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D3B66" w:rsidRPr="00661A65" w:rsidRDefault="00AD3B66" w:rsidP="0094736E">
      <w:pPr>
        <w:pStyle w:val="Subtitle"/>
        <w:spacing w:before="0" w:after="0"/>
        <w:rPr>
          <w:rFonts w:ascii="Calibri" w:eastAsia="Calibri" w:hAnsi="Calibri" w:cs="Calibri"/>
          <w:i w:val="0"/>
          <w:iCs w:val="0"/>
          <w:color w:val="auto"/>
          <w:sz w:val="22"/>
          <w:szCs w:val="22"/>
        </w:rPr>
      </w:pPr>
      <w:r>
        <w:separator/>
      </w:r>
    </w:p>
  </w:footnote>
  <w:footnote w:type="continuationSeparator" w:id="0">
    <w:p w:rsidR="00AD3B66" w:rsidRPr="00661A65" w:rsidRDefault="00AD3B66" w:rsidP="0094736E">
      <w:pPr>
        <w:pStyle w:val="Subtitle"/>
        <w:spacing w:before="0" w:after="0"/>
        <w:rPr>
          <w:rFonts w:ascii="Calibri" w:eastAsia="Calibri" w:hAnsi="Calibri" w:cs="Calibri"/>
          <w:i w:val="0"/>
          <w:iCs w:val="0"/>
          <w:color w:val="auto"/>
          <w:sz w:val="22"/>
          <w:szCs w:val="22"/>
        </w:rPr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762F" w:rsidRDefault="003D762F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736E" w:rsidRDefault="0094736E">
    <w:pPr>
      <w:jc w:val="both"/>
    </w:pPr>
  </w:p>
  <w:p w:rsidR="0094736E" w:rsidRDefault="0094736E"/>
  <w:p w:rsidR="0094736E" w:rsidRDefault="0094736E"/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762F" w:rsidRDefault="003D762F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4736E"/>
    <w:rsid w:val="00115B6D"/>
    <w:rsid w:val="00184CB2"/>
    <w:rsid w:val="003D762F"/>
    <w:rsid w:val="00806445"/>
    <w:rsid w:val="0094736E"/>
    <w:rsid w:val="00AD3B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736E"/>
  </w:style>
  <w:style w:type="paragraph" w:styleId="Heading1">
    <w:name w:val="heading 1"/>
    <w:basedOn w:val="Normal"/>
    <w:next w:val="Normal"/>
    <w:uiPriority w:val="9"/>
    <w:qFormat/>
    <w:rsid w:val="0094736E"/>
    <w:pPr>
      <w:spacing w:before="189"/>
      <w:ind w:left="4573" w:right="5380"/>
      <w:jc w:val="center"/>
      <w:outlineLvl w:val="0"/>
    </w:pPr>
    <w:rPr>
      <w:b/>
      <w:sz w:val="32"/>
      <w:szCs w:val="32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94736E"/>
    <w:pPr>
      <w:ind w:left="1375"/>
      <w:outlineLvl w:val="1"/>
    </w:pPr>
    <w:rPr>
      <w:b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4736E"/>
    <w:pPr>
      <w:ind w:left="1375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4736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94736E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94736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94736E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94736E"/>
  </w:style>
  <w:style w:type="paragraph" w:styleId="Title">
    <w:name w:val="Title"/>
    <w:basedOn w:val="Normal"/>
    <w:next w:val="Normal"/>
    <w:uiPriority w:val="10"/>
    <w:qFormat/>
    <w:rsid w:val="0094736E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rsid w:val="0094736E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rsid w:val="0094736E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94736E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rsid w:val="0094736E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rsid w:val="0094736E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3D762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D762F"/>
  </w:style>
  <w:style w:type="paragraph" w:styleId="Footer">
    <w:name w:val="footer"/>
    <w:basedOn w:val="Normal"/>
    <w:link w:val="FooterChar"/>
    <w:uiPriority w:val="99"/>
    <w:semiHidden/>
    <w:unhideWhenUsed/>
    <w:rsid w:val="003D762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D762F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ZU2nnDb6Lvh1XW/RCiYntrfqhA==">CgMxLjA4AHIhMUpTWi1ONHNaU0FjYjJ2YlJ6Z1luZkdocGtRTlJrM0Ry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290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1941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MCA SPMVV</dc:creator>
  <cp:lastModifiedBy>NAVEEN KUMAR SUNKARA</cp:lastModifiedBy>
  <cp:revision>2</cp:revision>
  <dcterms:created xsi:type="dcterms:W3CDTF">2026-09-21T06:58:00Z</dcterms:created>
  <dcterms:modified xsi:type="dcterms:W3CDTF">2026-09-21T06:58:00Z</dcterms:modified>
</cp:coreProperties>
</file>