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E3771" w14:textId="77777777" w:rsidR="00F32041" w:rsidRPr="00F32041" w:rsidRDefault="00F32041" w:rsidP="00F32041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color w:val="161616"/>
          <w:kern w:val="36"/>
          <w:sz w:val="48"/>
          <w:szCs w:val="48"/>
          <w:lang w:eastAsia="en-IN"/>
          <w14:ligatures w14:val="none"/>
        </w:rPr>
      </w:pPr>
      <w:r w:rsidRPr="00F32041">
        <w:rPr>
          <w:rFonts w:ascii="Segoe UI" w:eastAsia="Times New Roman" w:hAnsi="Segoe UI" w:cs="Segoe UI"/>
          <w:b/>
          <w:bCs/>
          <w:color w:val="161616"/>
          <w:kern w:val="36"/>
          <w:sz w:val="48"/>
          <w:szCs w:val="48"/>
          <w:lang w:eastAsia="en-IN"/>
          <w14:ligatures w14:val="none"/>
        </w:rPr>
        <w:t>Tutorial: Microservices communication using Dapr Publish and Subscribe</w:t>
      </w:r>
    </w:p>
    <w:p w14:paraId="2D057B62" w14:textId="77777777" w:rsidR="00F32041" w:rsidRDefault="00F32041"/>
    <w:p w14:paraId="0F6D5125" w14:textId="7D6BD634" w:rsidR="00A66A82" w:rsidRDefault="00F32041">
      <w:r>
        <w:rPr>
          <w:noProof/>
        </w:rPr>
        <w:drawing>
          <wp:inline distT="0" distB="0" distL="0" distR="0" wp14:anchorId="2C70CF52" wp14:editId="28DF981A">
            <wp:extent cx="5731510" cy="3223895"/>
            <wp:effectExtent l="0" t="0" r="2540" b="0"/>
            <wp:docPr id="1867553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535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06E2" w14:textId="77777777" w:rsidR="00F32041" w:rsidRDefault="00F32041"/>
    <w:p w14:paraId="7B1A6D8E" w14:textId="0F191A4A" w:rsidR="00F32041" w:rsidRDefault="002E614C">
      <w:r>
        <w:rPr>
          <w:noProof/>
        </w:rPr>
        <w:drawing>
          <wp:inline distT="0" distB="0" distL="0" distR="0" wp14:anchorId="51123757" wp14:editId="386C6A56">
            <wp:extent cx="5731510" cy="3223895"/>
            <wp:effectExtent l="0" t="0" r="2540" b="0"/>
            <wp:docPr id="591227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279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EC45" w14:textId="70B15927" w:rsidR="00F32041" w:rsidRDefault="00F32041">
      <w:r>
        <w:rPr>
          <w:noProof/>
        </w:rPr>
        <w:lastRenderedPageBreak/>
        <w:drawing>
          <wp:inline distT="0" distB="0" distL="0" distR="0" wp14:anchorId="5EB61CBC" wp14:editId="46821E8B">
            <wp:extent cx="5731510" cy="3223895"/>
            <wp:effectExtent l="0" t="0" r="2540" b="0"/>
            <wp:docPr id="887804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046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2A79" w14:textId="276BBE63" w:rsidR="00F32041" w:rsidRDefault="00F32041">
      <w:r>
        <w:rPr>
          <w:noProof/>
        </w:rPr>
        <w:drawing>
          <wp:inline distT="0" distB="0" distL="0" distR="0" wp14:anchorId="6B73991B" wp14:editId="5C55D171">
            <wp:extent cx="5731510" cy="3223895"/>
            <wp:effectExtent l="0" t="0" r="2540" b="0"/>
            <wp:docPr id="202174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486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20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A82"/>
    <w:rsid w:val="002E614C"/>
    <w:rsid w:val="00A66A82"/>
    <w:rsid w:val="00F32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BE257"/>
  <w15:chartTrackingRefBased/>
  <w15:docId w15:val="{84461305-33BF-47C5-B6B2-98703F547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3204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204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215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Kandasamy</dc:creator>
  <cp:keywords/>
  <dc:description/>
  <cp:lastModifiedBy>Lakshmi Kandasamy</cp:lastModifiedBy>
  <cp:revision>4</cp:revision>
  <dcterms:created xsi:type="dcterms:W3CDTF">2024-01-24T23:49:00Z</dcterms:created>
  <dcterms:modified xsi:type="dcterms:W3CDTF">2024-01-24T23:54:00Z</dcterms:modified>
</cp:coreProperties>
</file>