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458"/>
        </w:tabs>
        <w:ind w:left="598"/>
        <w:rPr>
          <w:sz w:val="20"/>
        </w:rPr>
      </w:pPr>
      <w:r>
        <w:rPr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1"/>
        <w:rPr>
          <w:sz w:val="11"/>
        </w:rPr>
      </w:pPr>
    </w:p>
    <w:p>
      <w:pPr>
        <w:pStyle w:val="16"/>
      </w:pPr>
      <w:bookmarkStart w:id="0" w:name="No._of_Functional_Features_Included_in_t"/>
      <w:bookmarkEnd w:id="0"/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>
      <w:pPr>
        <w:pStyle w:val="15"/>
        <w:spacing w:before="2"/>
        <w:rPr>
          <w:b/>
          <w:sz w:val="24"/>
        </w:rPr>
      </w:pPr>
    </w:p>
    <w:tbl>
      <w:tblPr>
        <w:jc w:val="left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4"/>
        <w:gridCol w:w="7705"/>
      </w:tblGrid>
      <w:tr>
        <w:trPr>
          <w:trHeight w:val="419"/>
        </w:trPr>
        <w:tc>
          <w:tcPr>
            <w:tcW w:w="1934" w:type="dxa"/>
          </w:tcPr>
          <w:p>
            <w:pPr>
              <w:pStyle w:val="18"/>
              <w:spacing w:before="11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7705" w:type="dxa"/>
          </w:tcPr>
          <w:p>
            <w:pPr>
              <w:pStyle w:val="18"/>
              <w:spacing w:before="98"/>
              <w:ind w:left="2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8"/>
                <w:sz w:val="20"/>
              </w:rPr>
              <w:t>2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8"/>
                <w:sz w:val="20"/>
              </w:rPr>
              <w:t>July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8"/>
                <w:sz w:val="20"/>
              </w:rPr>
              <w:t>2026</w:t>
            </w:r>
          </w:p>
        </w:tc>
      </w:tr>
      <w:tr>
        <w:trPr>
          <w:trHeight w:val="420"/>
        </w:trPr>
        <w:tc>
          <w:tcPr>
            <w:tcW w:w="1934" w:type="dxa"/>
          </w:tcPr>
          <w:p>
            <w:pPr>
              <w:pStyle w:val="18"/>
              <w:spacing w:before="10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7705" w:type="dxa"/>
          </w:tcPr>
          <w:p>
            <w:pPr>
              <w:pStyle w:val="18"/>
              <w:spacing w:before="80"/>
              <w:ind w:left="2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SWTID-2026-6913</w:t>
            </w:r>
            <w:bookmarkStart w:id="1" w:name="_GoBack"/>
            <w:bookmarkEnd w:id="1"/>
          </w:p>
        </w:tc>
      </w:tr>
      <w:tr>
        <w:trPr>
          <w:trHeight w:val="400"/>
        </w:trPr>
        <w:tc>
          <w:tcPr>
            <w:tcW w:w="1934" w:type="dxa"/>
          </w:tcPr>
          <w:p>
            <w:pPr>
              <w:pStyle w:val="18"/>
              <w:spacing w:before="10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7705" w:type="dxa"/>
          </w:tcPr>
          <w:p>
            <w:pPr>
              <w:pStyle w:val="18"/>
              <w:spacing w:before="107"/>
              <w:ind w:left="2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OptiCrop: Smart Agricultural Production Optimization </w:t>
            </w:r>
            <w:r>
              <w:rPr>
                <w:rFonts w:ascii="Arial" w:hAnsi="Arial"/>
                <w:spacing w:val="-2"/>
                <w:sz w:val="20"/>
              </w:rPr>
              <w:t>Engine</w:t>
            </w:r>
          </w:p>
        </w:tc>
      </w:tr>
      <w:tr>
        <w:trPr>
          <w:trHeight w:val="419"/>
        </w:trPr>
        <w:tc>
          <w:tcPr>
            <w:tcW w:w="1934" w:type="dxa"/>
          </w:tcPr>
          <w:p>
            <w:pPr>
              <w:pStyle w:val="18"/>
              <w:spacing w:before="11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Marks</w:t>
            </w:r>
          </w:p>
        </w:tc>
        <w:tc>
          <w:tcPr>
            <w:tcW w:w="7705" w:type="dxa"/>
          </w:tcPr>
          <w:p>
            <w:pPr>
              <w:pStyle w:val="18"/>
              <w:spacing w:before="122"/>
              <w:ind w:left="2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pacing w:val="5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Marks</w:t>
            </w:r>
          </w:p>
        </w:tc>
      </w:tr>
    </w:tbl>
    <w:p>
      <w:pPr>
        <w:pStyle w:val="15"/>
        <w:rPr>
          <w:b/>
          <w:sz w:val="30"/>
        </w:rPr>
      </w:pPr>
    </w:p>
    <w:p>
      <w:pPr>
        <w:spacing w:before="187"/>
        <w:ind w:left="568"/>
        <w:rPr>
          <w:rFonts w:ascii="Arial" w:hAnsi="Arial"/>
          <w:b/>
        </w:rPr>
      </w:pPr>
      <w:bookmarkStart w:id="2" w:name="Functional_Features_Overview:_"/>
      <w:bookmarkEnd w:id="2"/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Features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Overview:</w:t>
      </w:r>
    </w:p>
    <w:p>
      <w:pPr>
        <w:pStyle w:val="15"/>
        <w:spacing w:before="66" w:line="293" w:lineRule="auto"/>
        <w:ind w:left="568" w:right="596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>
      <w:pPr>
        <w:pStyle w:val="15"/>
        <w:spacing w:before="8"/>
        <w:rPr>
          <w:sz w:val="21"/>
        </w:r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79"/>
        </w:trPr>
        <w:tc>
          <w:tcPr>
            <w:tcW w:w="580" w:type="dxa"/>
          </w:tcPr>
          <w:p>
            <w:pPr>
              <w:pStyle w:val="18"/>
              <w:rPr>
                <w:rFonts w:ascii="Arial" w:hAnsi="Arial"/>
                <w:sz w:val="20"/>
              </w:rPr>
            </w:pPr>
          </w:p>
          <w:p>
            <w:pPr>
              <w:pStyle w:val="18"/>
              <w:spacing w:before="133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>
            <w:pPr>
              <w:pStyle w:val="18"/>
              <w:rPr>
                <w:rFonts w:ascii="Arial" w:hAnsi="Arial"/>
                <w:sz w:val="20"/>
              </w:rPr>
            </w:pPr>
          </w:p>
          <w:p>
            <w:pPr>
              <w:pStyle w:val="18"/>
              <w:spacing w:before="133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 </w:t>
            </w:r>
            <w:r>
              <w:rPr>
                <w:rFonts w:ascii="Arial" w:hAns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>
            <w:pPr>
              <w:pStyle w:val="18"/>
              <w:rPr>
                <w:rFonts w:ascii="Arial" w:hAnsi="Arial"/>
                <w:sz w:val="20"/>
              </w:rPr>
            </w:pPr>
          </w:p>
          <w:p>
            <w:pPr>
              <w:pStyle w:val="18"/>
              <w:spacing w:before="133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 </w:t>
            </w: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18"/>
              <w:spacing w:before="2"/>
              <w:rPr>
                <w:rFonts w:ascii="Arial" w:hAnsi="Arial"/>
                <w:sz w:val="21"/>
              </w:rPr>
            </w:pPr>
          </w:p>
          <w:p>
            <w:pPr>
              <w:pStyle w:val="18"/>
              <w:ind w:left="1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Module </w:t>
            </w:r>
            <w:r>
              <w:rPr>
                <w:rFonts w:ascii="Arial" w:hAnsi="Arial"/>
                <w:b/>
                <w:spacing w:val="-10"/>
                <w:sz w:val="18"/>
              </w:rPr>
              <w:t>/</w:t>
            </w:r>
          </w:p>
          <w:p>
            <w:pPr>
              <w:pStyle w:val="18"/>
              <w:spacing w:before="33" w:line="278" w:lineRule="auto"/>
              <w:ind w:left="127" w:right="60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 w:hAns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>
            <w:pPr>
              <w:pStyle w:val="18"/>
              <w:spacing w:before="123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Status</w:t>
            </w:r>
          </w:p>
          <w:p>
            <w:pPr>
              <w:pStyle w:val="18"/>
              <w:spacing w:before="33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(Done / In </w:t>
            </w:r>
            <w:r>
              <w:rPr>
                <w:rFonts w:ascii="Arial" w:hAnsi="Arial"/>
                <w:b/>
                <w:spacing w:val="-2"/>
                <w:sz w:val="18"/>
              </w:rPr>
              <w:t>Progress</w:t>
            </w:r>
          </w:p>
          <w:p>
            <w:pPr>
              <w:pStyle w:val="18"/>
              <w:spacing w:before="33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>
            <w:pPr>
              <w:pStyle w:val="18"/>
              <w:spacing w:before="2"/>
              <w:rPr>
                <w:rFonts w:ascii="Arial" w:hAnsi="Arial"/>
                <w:sz w:val="21"/>
              </w:rPr>
            </w:pPr>
          </w:p>
          <w:p>
            <w:pPr>
              <w:pStyle w:val="18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Marks</w:t>
            </w:r>
          </w:p>
          <w:p>
            <w:pPr>
              <w:pStyle w:val="18"/>
              <w:spacing w:before="33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Contribution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820" w:type="dxa"/>
          </w:tcPr>
          <w:p>
            <w:pPr>
              <w:pStyle w:val="18"/>
              <w:spacing w:before="87" w:line="252" w:lineRule="exact"/>
              <w:ind w:left="72"/>
              <w:rPr>
                <w:sz w:val="20"/>
              </w:rPr>
            </w:pPr>
            <w:r>
              <w:rPr>
                <w:sz w:val="20"/>
              </w:rPr>
              <w:t>Soil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Metric</w:t>
            </w:r>
            <w:r>
              <w:rPr>
                <w:spacing w:val="64"/>
                <w:position w:val="1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Intake</w:t>
            </w:r>
          </w:p>
          <w:p>
            <w:pPr>
              <w:pStyle w:val="18"/>
              <w:spacing w:line="222" w:lineRule="exact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2820" w:type="dxa"/>
          </w:tcPr>
          <w:p>
            <w:pPr>
              <w:pStyle w:val="18"/>
              <w:spacing w:before="9" w:line="230" w:lineRule="auto"/>
              <w:ind w:left="37"/>
              <w:rPr>
                <w:sz w:val="20"/>
              </w:rPr>
            </w:pPr>
            <w:r>
              <w:rPr>
                <w:rFonts w:ascii="Arial" w:hAnsi="Arial"/>
                <w:sz w:val="20"/>
              </w:rPr>
              <w:t>I</w:t>
            </w:r>
            <w:r>
              <w:rPr>
                <w:sz w:val="20"/>
              </w:rPr>
              <w:t>nteractive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N,P,pH, </w:t>
            </w:r>
            <w:r>
              <w:rPr>
                <w:spacing w:val="-2"/>
                <w:sz w:val="20"/>
              </w:rPr>
              <w:t>Temp,humidity,rainfall</w:t>
            </w:r>
          </w:p>
        </w:tc>
        <w:tc>
          <w:tcPr>
            <w:tcW w:w="1700" w:type="dxa"/>
          </w:tcPr>
          <w:p>
            <w:pPr>
              <w:pStyle w:val="18"/>
              <w:spacing w:before="131"/>
              <w:ind w:left="59"/>
              <w:rPr>
                <w:sz w:val="20"/>
              </w:rPr>
            </w:pPr>
            <w:r>
              <w:rPr>
                <w:sz w:val="20"/>
              </w:rPr>
              <w:t>Static Front-</w:t>
            </w:r>
            <w:r>
              <w:rPr>
                <w:spacing w:val="-5"/>
                <w:sz w:val="20"/>
              </w:rPr>
              <w:t>End</w:t>
            </w:r>
          </w:p>
        </w:tc>
        <w:tc>
          <w:tcPr>
            <w:tcW w:w="1980" w:type="dxa"/>
          </w:tcPr>
          <w:p>
            <w:pPr>
              <w:pStyle w:val="18"/>
              <w:spacing w:before="122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18"/>
              <w:spacing w:before="197"/>
              <w:ind w:left="95"/>
              <w:rPr>
                <w:sz w:val="20"/>
              </w:rPr>
            </w:pPr>
            <w:r>
              <w:rPr>
                <w:w w:val="125"/>
                <w:sz w:val="19"/>
              </w:rPr>
              <w:t>0.5</w:t>
            </w:r>
            <w:r>
              <w:rPr>
                <w:spacing w:val="9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Marks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spacing w:before="12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820" w:type="dxa"/>
          </w:tcPr>
          <w:p>
            <w:pPr>
              <w:pStyle w:val="18"/>
              <w:spacing w:before="14" w:line="230" w:lineRule="auto"/>
              <w:ind w:left="47" w:right="430" w:hanging="1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Validation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2820" w:type="dxa"/>
          </w:tcPr>
          <w:p>
            <w:pPr>
              <w:pStyle w:val="18"/>
              <w:spacing w:before="8" w:line="228" w:lineRule="exact"/>
              <w:ind w:left="2"/>
              <w:rPr>
                <w:rFonts w:ascii="Arial" w:hAnsi="Arial"/>
                <w:sz w:val="20"/>
              </w:rPr>
            </w:pPr>
            <w:r>
              <w:rPr>
                <w:sz w:val="20"/>
              </w:rPr>
              <w:t>Server-side boundary checking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>for</w:t>
            </w:r>
          </w:p>
          <w:p>
            <w:pPr>
              <w:pStyle w:val="18"/>
              <w:spacing w:line="227" w:lineRule="exact"/>
              <w:ind w:left="5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soil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metrics</w:t>
            </w:r>
          </w:p>
        </w:tc>
        <w:tc>
          <w:tcPr>
            <w:tcW w:w="1700" w:type="dxa"/>
          </w:tcPr>
          <w:p>
            <w:pPr>
              <w:pStyle w:val="18"/>
              <w:spacing w:before="58" w:line="230" w:lineRule="auto"/>
              <w:ind w:left="59" w:right="308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Controller </w:t>
            </w:r>
            <w:r>
              <w:rPr>
                <w:spacing w:val="-2"/>
                <w:sz w:val="20"/>
              </w:rPr>
              <w:t>(app.py)</w:t>
            </w:r>
          </w:p>
        </w:tc>
        <w:tc>
          <w:tcPr>
            <w:tcW w:w="1980" w:type="dxa"/>
          </w:tcPr>
          <w:p>
            <w:pPr>
              <w:pStyle w:val="18"/>
              <w:spacing w:before="155"/>
              <w:ind w:left="554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18"/>
              <w:spacing w:before="180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820" w:type="dxa"/>
          </w:tcPr>
          <w:p>
            <w:pPr>
              <w:pStyle w:val="18"/>
              <w:spacing w:before="62" w:line="230" w:lineRule="auto"/>
              <w:ind w:left="105" w:right="366" w:hanging="50"/>
              <w:rPr>
                <w:sz w:val="20"/>
              </w:rPr>
            </w:pPr>
            <w:r>
              <w:rPr>
                <w:sz w:val="20"/>
              </w:rPr>
              <w:t>Multi-Variant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820" w:type="dxa"/>
          </w:tcPr>
          <w:p>
            <w:pPr>
              <w:pStyle w:val="18"/>
              <w:spacing w:before="67" w:line="230" w:lineRule="auto"/>
              <w:ind w:left="37" w:right="-15"/>
              <w:rPr>
                <w:sz w:val="20"/>
              </w:rPr>
            </w:pPr>
            <w:r>
              <w:rPr>
                <w:sz w:val="20"/>
              </w:rPr>
              <w:t xml:space="preserve">Mathematical optimization matrix to compute crop </w:t>
            </w:r>
            <w:r>
              <w:rPr>
                <w:spacing w:val="-2"/>
                <w:sz w:val="20"/>
              </w:rPr>
              <w:t>recommendations</w:t>
            </w:r>
          </w:p>
        </w:tc>
        <w:tc>
          <w:tcPr>
            <w:tcW w:w="1700" w:type="dxa"/>
          </w:tcPr>
          <w:p>
            <w:pPr>
              <w:pStyle w:val="18"/>
              <w:spacing w:before="156"/>
              <w:ind w:left="94"/>
              <w:rPr>
                <w:sz w:val="20"/>
              </w:rPr>
            </w:pPr>
            <w:r>
              <w:rPr>
                <w:sz w:val="20"/>
              </w:rPr>
              <w:t xml:space="preserve">Core 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980" w:type="dxa"/>
          </w:tcPr>
          <w:p>
            <w:pPr>
              <w:pStyle w:val="18"/>
              <w:spacing w:before="5"/>
              <w:rPr>
                <w:rFonts w:ascii="Arial" w:hAnsi="Arial"/>
                <w:sz w:val="18"/>
              </w:rPr>
            </w:pPr>
          </w:p>
          <w:p>
            <w:pPr>
              <w:pStyle w:val="18"/>
              <w:ind w:right="708"/>
              <w:jc w:val="righ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>
            <w:pPr>
              <w:pStyle w:val="18"/>
              <w:spacing w:before="71"/>
              <w:ind w:left="124"/>
              <w:rPr>
                <w:sz w:val="20"/>
              </w:rPr>
            </w:pPr>
            <w:r>
              <w:rPr>
                <w:sz w:val="20"/>
              </w:rPr>
              <w:t xml:space="preserve">1.5 </w:t>
            </w:r>
            <w:r>
              <w:rPr>
                <w:spacing w:val="-2"/>
                <w:sz w:val="20"/>
              </w:rPr>
              <w:t>Marks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spacing w:before="12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820" w:type="dxa"/>
          </w:tcPr>
          <w:p>
            <w:pPr>
              <w:pStyle w:val="18"/>
              <w:spacing w:before="22" w:line="230" w:lineRule="auto"/>
              <w:ind w:left="29" w:right="336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2820" w:type="dxa"/>
          </w:tcPr>
          <w:p>
            <w:pPr>
              <w:pStyle w:val="18"/>
              <w:spacing w:line="230" w:lineRule="auto"/>
              <w:ind w:left="45"/>
              <w:rPr>
                <w:sz w:val="20"/>
              </w:rPr>
            </w:pPr>
            <w:r>
              <w:rPr>
                <w:sz w:val="20"/>
              </w:rPr>
              <w:t>Algorithmic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evaluating prediction variance limits</w:t>
            </w:r>
          </w:p>
        </w:tc>
        <w:tc>
          <w:tcPr>
            <w:tcW w:w="1700" w:type="dxa"/>
          </w:tcPr>
          <w:p>
            <w:pPr>
              <w:pStyle w:val="18"/>
              <w:spacing w:before="119"/>
              <w:ind w:left="59"/>
              <w:rPr>
                <w:sz w:val="20"/>
              </w:rPr>
            </w:pPr>
            <w:r>
              <w:rPr>
                <w:sz w:val="20"/>
              </w:rPr>
              <w:t xml:space="preserve">Core 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980" w:type="dxa"/>
          </w:tcPr>
          <w:p>
            <w:pPr>
              <w:pStyle w:val="18"/>
              <w:spacing w:before="9"/>
              <w:rPr>
                <w:rFonts w:ascii="Arial" w:hAnsi="Arial"/>
                <w:sz w:val="19"/>
              </w:rPr>
            </w:pPr>
          </w:p>
          <w:p>
            <w:pPr>
              <w:pStyle w:val="18"/>
              <w:spacing w:before="1"/>
              <w:ind w:right="708"/>
              <w:jc w:val="righ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>
            <w:pPr>
              <w:pStyle w:val="18"/>
              <w:spacing w:before="1"/>
              <w:rPr>
                <w:rFonts w:ascii="Arial" w:hAnsi="Arial"/>
                <w:sz w:val="18"/>
              </w:rPr>
            </w:pPr>
          </w:p>
          <w:p>
            <w:pPr>
              <w:pStyle w:val="18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820" w:type="dxa"/>
          </w:tcPr>
          <w:p>
            <w:pPr>
              <w:pStyle w:val="18"/>
              <w:spacing w:before="66" w:line="230" w:lineRule="auto"/>
              <w:ind w:left="46" w:right="41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Persistence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2820" w:type="dxa"/>
          </w:tcPr>
          <w:p>
            <w:pPr>
              <w:pStyle w:val="18"/>
              <w:spacing w:before="31" w:line="230" w:lineRule="auto"/>
              <w:ind w:left="28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logging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multi-variant metrics to SQL store</w:t>
            </w:r>
          </w:p>
        </w:tc>
        <w:tc>
          <w:tcPr>
            <w:tcW w:w="1700" w:type="dxa"/>
          </w:tcPr>
          <w:p>
            <w:pPr>
              <w:pStyle w:val="18"/>
              <w:spacing w:before="164"/>
              <w:ind w:right="12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Database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980" w:type="dxa"/>
          </w:tcPr>
          <w:p>
            <w:pPr>
              <w:pStyle w:val="18"/>
              <w:spacing w:before="146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18"/>
              <w:spacing w:before="214"/>
              <w:ind w:left="153"/>
              <w:rPr>
                <w:sz w:val="20"/>
              </w:rPr>
            </w:pPr>
            <w:r>
              <w:rPr>
                <w:sz w:val="24"/>
              </w:rPr>
              <w:t>0.5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spacing w:before="12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1820" w:type="dxa"/>
          </w:tcPr>
          <w:p>
            <w:pPr>
              <w:pStyle w:val="18"/>
              <w:spacing w:before="21" w:line="230" w:lineRule="auto"/>
              <w:ind w:left="29" w:right="347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Builder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820" w:type="dxa"/>
          </w:tcPr>
          <w:p>
            <w:pPr>
              <w:pStyle w:val="18"/>
              <w:spacing w:before="30" w:line="230" w:lineRule="auto"/>
              <w:ind w:left="28" w:right="236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serialization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mapping records to JSON/HTML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700" w:type="dxa"/>
          </w:tcPr>
          <w:p>
            <w:pPr>
              <w:pStyle w:val="18"/>
              <w:spacing w:before="157"/>
              <w:ind w:left="76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980" w:type="dxa"/>
          </w:tcPr>
          <w:p>
            <w:pPr>
              <w:pStyle w:val="18"/>
              <w:spacing w:before="173"/>
              <w:ind w:right="779"/>
              <w:jc w:val="right"/>
              <w:rPr>
                <w:sz w:val="20"/>
              </w:rPr>
            </w:pPr>
            <w:r>
              <w:rPr>
                <w:rFonts w:ascii="Arial" w:hAnsi="Arial"/>
                <w:sz w:val="20"/>
              </w:rPr>
              <w:t>I</w:t>
            </w:r>
            <w:r>
              <w:rPr>
                <w:sz w:val="20"/>
              </w:rPr>
              <w:t xml:space="preserve">n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>
            <w:pPr>
              <w:pStyle w:val="18"/>
              <w:spacing w:before="131"/>
              <w:ind w:left="13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1820" w:type="dxa"/>
          </w:tcPr>
          <w:p>
            <w:pPr>
              <w:pStyle w:val="18"/>
              <w:spacing w:before="57" w:line="230" w:lineRule="auto"/>
              <w:ind w:left="64" w:right="268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Reports </w:t>
            </w:r>
            <w:r>
              <w:rPr>
                <w:spacing w:val="-4"/>
                <w:sz w:val="20"/>
              </w:rPr>
              <w:t>Grid</w:t>
            </w:r>
          </w:p>
        </w:tc>
        <w:tc>
          <w:tcPr>
            <w:tcW w:w="2820" w:type="dxa"/>
          </w:tcPr>
          <w:p>
            <w:pPr>
              <w:pStyle w:val="18"/>
              <w:spacing w:before="4" w:line="230" w:lineRule="auto"/>
              <w:ind w:left="28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past prediction telemetry runs</w:t>
            </w:r>
          </w:p>
        </w:tc>
        <w:tc>
          <w:tcPr>
            <w:tcW w:w="1700" w:type="dxa"/>
          </w:tcPr>
          <w:p>
            <w:pPr>
              <w:pStyle w:val="18"/>
              <w:spacing w:before="145"/>
              <w:ind w:right="6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UI &amp; Support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980" w:type="dxa"/>
          </w:tcPr>
          <w:p>
            <w:pPr>
              <w:pStyle w:val="18"/>
              <w:spacing w:before="189"/>
              <w:ind w:right="8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1420" w:type="dxa"/>
          </w:tcPr>
          <w:p>
            <w:pPr>
              <w:pStyle w:val="18"/>
              <w:spacing w:before="174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spacing w:before="123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820" w:type="dxa"/>
          </w:tcPr>
          <w:p>
            <w:pPr>
              <w:pStyle w:val="18"/>
              <w:spacing w:before="37" w:line="230" w:lineRule="auto"/>
              <w:ind w:left="46" w:right="164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Migration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2820" w:type="dxa"/>
          </w:tcPr>
          <w:p>
            <w:r>
              <w:t>2 (Persistence, Migration Tool)</w:t>
            </w:r>
          </w:p>
        </w:tc>
        <w:tc>
          <w:tcPr>
            <w:tcW w:w="1700" w:type="dxa"/>
          </w:tcPr>
          <w:p>
            <w:r>
              <w:t>SQL Storage, Schema Setup</w:t>
            </w:r>
          </w:p>
        </w:tc>
        <w:tc>
          <w:tcPr>
            <w:tcW w:w="1980" w:type="dxa"/>
          </w:tcPr>
          <w:p>
            <w:pPr>
              <w:pStyle w:val="18"/>
              <w:spacing w:before="126"/>
              <w:ind w:left="580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>
            <w:pPr>
              <w:pStyle w:val="18"/>
              <w:spacing w:before="187"/>
              <w:ind w:left="115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15"/>
        <w:rPr>
          <w:sz w:val="22"/>
        </w:rPr>
      </w:pPr>
    </w:p>
    <w:p>
      <w:pPr>
        <w:pStyle w:val="15"/>
        <w:spacing w:before="9"/>
        <w:rPr>
          <w:sz w:val="24"/>
        </w:rPr>
      </w:pPr>
    </w:p>
    <w:p>
      <w:pPr>
        <w:spacing w:after="34"/>
        <w:ind w:left="568"/>
        <w:rPr>
          <w:rFonts w:ascii="Arial" w:hAnsi="Arial"/>
          <w:b/>
        </w:rPr>
      </w:pPr>
      <w:bookmarkStart w:id="3" w:name="Feature_Summary:_"/>
      <w:bookmarkEnd w:id="3"/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Summary:</w:t>
      </w: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>
        <w:trPr>
          <w:trHeight w:val="499"/>
        </w:trPr>
        <w:tc>
          <w:tcPr>
            <w:tcW w:w="4540" w:type="dxa"/>
          </w:tcPr>
          <w:p>
            <w:pPr>
              <w:pStyle w:val="18"/>
              <w:spacing w:before="128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>
            <w:pPr>
              <w:pStyle w:val="18"/>
              <w:spacing w:before="128"/>
              <w:ind w:left="11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Count / </w:t>
            </w:r>
            <w:r>
              <w:rPr>
                <w:rFonts w:ascii="Arial" w:hAns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/>
        </w:trPr>
        <w:tc>
          <w:tcPr>
            <w:tcW w:w="4540" w:type="dxa"/>
          </w:tcPr>
          <w:p>
            <w:pPr>
              <w:pStyle w:val="18"/>
              <w:spacing w:before="118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Total</w:t>
            </w:r>
            <w:r>
              <w:rPr>
                <w:rFonts w:ascii="Arial" w:hAnsi="Arial"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Features</w:t>
            </w:r>
            <w:r>
              <w:rPr>
                <w:rFonts w:ascii="Arial" w:hAnsi="Arial"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>
            <w:r>
              <w:t>8</w:t>
            </w:r>
          </w:p>
        </w:tc>
      </w:tr>
      <w:tr>
        <w:trPr>
          <w:trHeight w:val="499"/>
        </w:trPr>
        <w:tc>
          <w:tcPr>
            <w:tcW w:w="4540" w:type="dxa"/>
          </w:tcPr>
          <w:p>
            <w:pPr>
              <w:pStyle w:val="18"/>
              <w:spacing w:before="128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Total</w:t>
            </w:r>
            <w:r>
              <w:rPr>
                <w:rFonts w:ascii="Arial" w:hAnsi="Arial"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Features</w:t>
            </w:r>
            <w:r>
              <w:rPr>
                <w:rFonts w:ascii="Arial" w:hAnsi="Arial"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r>
              <w:t>5</w:t>
            </w:r>
          </w:p>
        </w:tc>
      </w:tr>
      <w:tr>
        <w:trPr>
          <w:trHeight w:val="480"/>
        </w:trPr>
        <w:tc>
          <w:tcPr>
            <w:tcW w:w="4540" w:type="dxa"/>
          </w:tcPr>
          <w:p>
            <w:pPr>
              <w:pStyle w:val="18"/>
              <w:spacing w:before="118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Core / Must-Have </w:t>
            </w:r>
            <w:r>
              <w:rPr>
                <w:rFonts w:ascii="Arial" w:hAns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</w:tbl>
    <w:p>
      <w:pPr>
        <w:rPr>
          <w:sz w:val="20"/>
        </w:rPr>
        <w:sectPr>
          <w:type w:val="continuous"/>
          <w:pgSz w:w="11920" w:h="16840"/>
          <w:pgMar w:top="960" w:right="680" w:bottom="1291" w:left="680" w:header="720" w:footer="720" w:gutter="0"/>
          <w:docGrid w:linePitch="312" w:charSpace="0"/>
        </w:sect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>
        <w:trPr>
          <w:trHeight w:val="500"/>
        </w:trPr>
        <w:tc>
          <w:tcPr>
            <w:tcW w:w="4540" w:type="dxa"/>
          </w:tcPr>
          <w:p>
            <w:pPr>
              <w:pStyle w:val="18"/>
              <w:spacing w:before="128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Additional / Nice-to-Have </w:t>
            </w:r>
            <w:r>
              <w:rPr>
                <w:rFonts w:ascii="Arial" w:hAns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r>
              <w:t>2</w:t>
            </w:r>
          </w:p>
        </w:tc>
      </w:tr>
      <w:tr>
        <w:trPr>
          <w:trHeight w:val="480"/>
        </w:trPr>
        <w:tc>
          <w:tcPr>
            <w:tcW w:w="4540" w:type="dxa"/>
          </w:tcPr>
          <w:p>
            <w:pPr>
              <w:pStyle w:val="18"/>
              <w:spacing w:before="118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Features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Tested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&amp;</w:t>
            </w:r>
            <w:r>
              <w:rPr>
                <w:rFonts w:ascii="Arial" w:hAnsi="Arial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r>
              <w:t>4</w:t>
            </w:r>
          </w:p>
        </w:tc>
      </w:tr>
    </w:tbl>
    <w:p>
      <w:pPr>
        <w:pStyle w:val="15"/>
        <w:rPr>
          <w:b/>
        </w:rPr>
      </w:pPr>
    </w:p>
    <w:p>
      <w:pPr>
        <w:pStyle w:val="15"/>
        <w:spacing w:before="8"/>
        <w:rPr>
          <w:b/>
          <w:sz w:val="19"/>
        </w:rPr>
      </w:pPr>
    </w:p>
    <w:p>
      <w:pPr>
        <w:spacing w:before="93" w:after="38"/>
        <w:ind w:left="568"/>
        <w:rPr>
          <w:rFonts w:ascii="Arial" w:hAnsi="Arial"/>
          <w:b/>
        </w:rPr>
      </w:pPr>
      <w:bookmarkStart w:id="4" w:name="Feature_Category_Breakdown:_"/>
      <w:bookmarkEnd w:id="4"/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Breakdown:</w:t>
      </w: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>
        <w:trPr>
          <w:trHeight w:val="600"/>
        </w:trPr>
        <w:tc>
          <w:tcPr>
            <w:tcW w:w="580" w:type="dxa"/>
          </w:tcPr>
          <w:p>
            <w:pPr>
              <w:pStyle w:val="18"/>
              <w:spacing w:before="124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18"/>
              <w:spacing w:before="124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>
            <w:pPr>
              <w:pStyle w:val="18"/>
              <w:spacing w:before="124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Features in </w:t>
            </w:r>
            <w:r>
              <w:rPr>
                <w:rFonts w:ascii="Arial" w:hAns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>
            <w:pPr>
              <w:pStyle w:val="18"/>
              <w:spacing w:before="124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Example </w:t>
            </w:r>
            <w:r>
              <w:rPr>
                <w:rFonts w:ascii="Arial" w:hAns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8"/>
              <w:spacing w:before="134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18"/>
              <w:spacing w:before="134"/>
              <w:ind w:left="10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User Interface </w:t>
            </w:r>
            <w:r>
              <w:rPr>
                <w:rFonts w:ascii="Arial" w:hAnsi="Arial"/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>
            <w:r>
              <w:t>2 (Soil Input Form, Reports Grid)</w:t>
            </w:r>
          </w:p>
        </w:tc>
        <w:tc>
          <w:tcPr>
            <w:tcW w:w="5220" w:type="dxa"/>
          </w:tcPr>
          <w:p>
            <w:r>
              <w:t>Input UI, Admin Reports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8"/>
              <w:spacing w:before="124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18"/>
              <w:spacing w:before="124"/>
              <w:ind w:left="10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Backend / </w:t>
            </w:r>
            <w:r>
              <w:rPr>
                <w:rFonts w:ascii="Arial" w:hAnsi="Arial"/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>
            <w:r>
              <w:t>3 (Validation, AI Engine, Response Builder)</w:t>
            </w:r>
          </w:p>
        </w:tc>
        <w:tc>
          <w:tcPr>
            <w:tcW w:w="5220" w:type="dxa"/>
          </w:tcPr>
          <w:p>
            <w:r>
              <w:t>Flask Logic, ML Processing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8"/>
              <w:spacing w:before="134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18"/>
              <w:spacing w:before="134"/>
              <w:ind w:left="10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Database / </w:t>
            </w:r>
            <w:r>
              <w:rPr>
                <w:rFonts w:ascii="Arial" w:hAnsi="Arial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r>
              <w:t>2 (Persistence, Migration Tool)</w:t>
            </w:r>
          </w:p>
        </w:tc>
        <w:tc>
          <w:tcPr>
            <w:tcW w:w="5220" w:type="dxa"/>
          </w:tcPr>
          <w:p>
            <w:r>
              <w:t>SQL Storage, Schema Setup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8"/>
              <w:spacing w:before="124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18"/>
              <w:spacing w:before="124"/>
              <w:ind w:left="10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API / </w:t>
            </w:r>
            <w:r>
              <w:rPr>
                <w:rFonts w:ascii="Arial" w:hAnsi="Arial"/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>
            <w:r>
              <w:t>1 (Flask API)</w:t>
            </w:r>
          </w:p>
        </w:tc>
        <w:tc>
          <w:tcPr>
            <w:tcW w:w="5220" w:type="dxa"/>
          </w:tcPr>
          <w:p>
            <w:r>
              <w:t>Data Communication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8"/>
              <w:spacing w:before="134"/>
              <w:ind w:left="11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18"/>
              <w:spacing w:before="134"/>
              <w:ind w:left="102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Security / </w:t>
            </w:r>
            <w:r>
              <w:rPr>
                <w:rFonts w:ascii="Arial" w:hAnsi="Arial"/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>
            <w:r>
              <w:t>0</w:t>
            </w:r>
          </w:p>
        </w:tc>
        <w:tc>
          <w:tcPr>
            <w:tcW w:w="5220" w:type="dxa"/>
          </w:tcPr>
          <w:p>
            <w:r>
              <w:t>Not Implemented</w:t>
            </w:r>
          </w:p>
        </w:tc>
      </w:tr>
    </w:tbl>
    <w:p/>
    <w:sectPr>
      <w:type w:val="continuous"/>
      <w:pgSz w:w="11920" w:h="16840"/>
      <w:pgMar w:top="940" w:right="680" w:bottom="280" w:left="68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" w:eastAsia="Arial" w:cs="Arial" w:hAnsi="Arial"/>
      <w:sz w:val="20"/>
      <w:szCs w:val="20"/>
    </w:rPr>
  </w:style>
  <w:style w:type="paragraph" w:styleId="16">
    <w:name w:val="Title"/>
    <w:basedOn w:val="0"/>
    <w:pPr>
      <w:spacing w:before="91"/>
      <w:ind w:left="1881" w:right="1884"/>
      <w:jc w:val="center"/>
    </w:pPr>
    <w:rPr>
      <w:rFonts w:ascii="Arial" w:eastAsia="Arial" w:cs="Arial" w:hAnsi="Arial"/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306</Words>
  <Characters>1771</Characters>
  <Lines>159</Lines>
  <Paragraphs>109</Paragraphs>
  <CharactersWithSpaces>1968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No. of Functional Features Included in the Solution</dc:title>
  <cp:lastModifiedBy>vivo user</cp:lastModifiedBy>
  <cp:revision>2</cp:revision>
  <dcterms:created xsi:type="dcterms:W3CDTF">2026-07-03T07:15:00Z</dcterms:created>
  <dcterms:modified xsi:type="dcterms:W3CDTF">2026-07-12T10:34:49Z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