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tabs>
          <w:tab w:val="left" w:pos="8523"/>
        </w:tabs>
        <w:ind w:left="618"/>
        <w:rPr>
          <w:rFonts w:ascii="Times New Roman" w:hAnsi="Times New Roman"/>
          <w:sz w:val="20"/>
        </w:rPr>
      </w:pPr>
      <w:r>
        <w:rPr>
          <w:rFonts w:ascii="Times New Roman" w:hAnsi="Times New Roman"/>
          <w:sz w:val="20"/>
        </w:rPr>
        <w:drawing>
          <wp:inline distT="0" distB="0" distL="0" distR="0">
            <wp:extent cx="1355817" cy="654176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355817" cy="654176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0"/>
        </w:rPr>
        <w:tab/>
      </w:r>
      <w:r>
        <w:rPr>
          <w:rFonts w:ascii="Times New Roman" w:hAnsi="Times New Roman"/>
          <w:position w:val="28"/>
          <w:sz w:val="20"/>
        </w:rPr>
        <w:drawing>
          <wp:inline distT="0" distB="0" distL="0" distR="0">
            <wp:extent cx="1073054" cy="494537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73054" cy="494537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15"/>
        <w:spacing w:before="1"/>
        <w:rPr>
          <w:rFonts w:ascii="Times New Roman" w:hAnsi="Times New Roman"/>
          <w:sz w:val="11"/>
        </w:rPr>
      </w:pPr>
    </w:p>
    <w:p>
      <w:pPr>
        <w:pStyle w:val="16"/>
      </w:pPr>
      <w:bookmarkStart w:id="0" w:name="Communication_"/>
      <w:bookmarkEnd w:id="0"/>
      <w:r>
        <w:rPr>
          <w:spacing w:val="-2"/>
        </w:rPr>
        <w:t>Communication</w:t>
      </w:r>
    </w:p>
    <w:p>
      <w:pPr>
        <w:pStyle w:val="15"/>
        <w:spacing w:before="2"/>
        <w:rPr>
          <w:b/>
          <w:sz w:val="24"/>
        </w:rPr>
      </w:pPr>
    </w:p>
    <w:tbl>
      <w:tblPr>
        <w:jc w:val="left"/>
        <w:tblInd w:w="5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20"/>
        <w:gridCol w:w="6820"/>
      </w:tblGrid>
      <w:tr>
        <w:trPr>
          <w:trHeight w:val="419"/>
        </w:trPr>
        <w:tc>
          <w:tcPr>
            <w:tcW w:w="2820" w:type="dxa"/>
          </w:tcPr>
          <w:p>
            <w:pPr>
              <w:pStyle w:val="18"/>
              <w:spacing w:before="111"/>
              <w:ind w:left="127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Date</w:t>
            </w:r>
          </w:p>
        </w:tc>
        <w:tc>
          <w:tcPr>
            <w:tcW w:w="6820" w:type="dxa"/>
          </w:tcPr>
          <w:p>
            <w:pPr>
              <w:pStyle w:val="18"/>
              <w:spacing w:before="111"/>
              <w:ind w:left="142"/>
              <w:rPr>
                <w:sz w:val="20"/>
              </w:rPr>
            </w:pPr>
            <w:r>
              <w:rPr>
                <w:sz w:val="20"/>
              </w:rPr>
              <w:t>5</w:t>
            </w:r>
            <w:r>
              <w:rPr>
                <w:spacing w:val="-4"/>
                <w:sz w:val="20"/>
              </w:rPr>
              <w:t xml:space="preserve"> July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2026</w:t>
            </w:r>
          </w:p>
        </w:tc>
      </w:tr>
      <w:tr>
        <w:trPr>
          <w:trHeight w:val="420"/>
        </w:trPr>
        <w:tc>
          <w:tcPr>
            <w:tcW w:w="2820" w:type="dxa"/>
          </w:tcPr>
          <w:p>
            <w:pPr>
              <w:pStyle w:val="18"/>
              <w:spacing w:before="106"/>
              <w:ind w:left="127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Team</w:t>
            </w:r>
            <w:r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5"/>
                <w:sz w:val="20"/>
              </w:rPr>
              <w:t>ID</w:t>
            </w:r>
          </w:p>
        </w:tc>
        <w:tc>
          <w:tcPr>
            <w:tcW w:w="6820" w:type="dxa"/>
          </w:tcPr>
          <w:p>
            <w:pPr>
              <w:pStyle w:val="18"/>
              <w:spacing w:before="106"/>
              <w:ind w:left="142"/>
              <w:rPr>
                <w:sz w:val="20"/>
              </w:rPr>
            </w:pPr>
            <w:r>
              <w:rPr>
                <w:sz w:val="20"/>
              </w:rPr>
              <w:t>SWTID-2026-6913</w:t>
            </w:r>
          </w:p>
        </w:tc>
      </w:tr>
      <w:tr>
        <w:trPr>
          <w:trHeight w:val="399"/>
        </w:trPr>
        <w:tc>
          <w:tcPr>
            <w:tcW w:w="2820" w:type="dxa"/>
          </w:tcPr>
          <w:p>
            <w:pPr>
              <w:pStyle w:val="18"/>
              <w:spacing w:before="101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Project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4"/>
                <w:sz w:val="20"/>
              </w:rPr>
              <w:t>Name</w:t>
            </w:r>
          </w:p>
        </w:tc>
        <w:tc>
          <w:tcPr>
            <w:tcW w:w="6820" w:type="dxa"/>
          </w:tcPr>
          <w:p>
            <w:pPr>
              <w:pStyle w:val="18"/>
              <w:spacing w:before="101"/>
              <w:ind w:left="142"/>
              <w:rPr>
                <w:sz w:val="20"/>
              </w:rPr>
            </w:pPr>
            <w:r>
              <w:rPr>
                <w:sz w:val="20"/>
              </w:rPr>
              <w:t>OptiCrop: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Smart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Agricultural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Production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Optimization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Engine</w:t>
            </w:r>
          </w:p>
        </w:tc>
      </w:tr>
      <w:tr>
        <w:trPr>
          <w:trHeight w:val="419"/>
        </w:trPr>
        <w:tc>
          <w:tcPr>
            <w:tcW w:w="2820" w:type="dxa"/>
          </w:tcPr>
          <w:p>
            <w:pPr>
              <w:pStyle w:val="18"/>
              <w:spacing w:before="116"/>
              <w:ind w:left="127"/>
              <w:rPr>
                <w:b/>
                <w:sz w:val="20"/>
              </w:rPr>
            </w:pPr>
            <w:r>
              <w:rPr>
                <w:b/>
                <w:sz w:val="20"/>
              </w:rPr>
              <w:t>Maximum</w:t>
            </w:r>
            <w:r>
              <w:rPr>
                <w:b/>
                <w:spacing w:val="-7"/>
                <w:sz w:val="20"/>
              </w:rPr>
              <w:t xml:space="preserve"> </w:t>
            </w:r>
            <w:r>
              <w:rPr>
                <w:b/>
                <w:spacing w:val="-2"/>
                <w:sz w:val="20"/>
              </w:rPr>
              <w:t>Marks</w:t>
            </w:r>
          </w:p>
        </w:tc>
        <w:tc>
          <w:tcPr>
            <w:tcW w:w="6820" w:type="dxa"/>
          </w:tcPr>
          <w:p>
            <w:pPr>
              <w:pStyle w:val="18"/>
              <w:spacing w:before="116"/>
              <w:ind w:left="142"/>
              <w:rPr>
                <w:sz w:val="20"/>
              </w:rPr>
            </w:pPr>
            <w:r>
              <w:rPr>
                <w:sz w:val="20"/>
              </w:rPr>
              <w:t>1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pacing w:val="-4"/>
                <w:sz w:val="20"/>
              </w:rPr>
              <w:t>Mark</w:t>
            </w:r>
          </w:p>
        </w:tc>
      </w:tr>
    </w:tbl>
    <w:p>
      <w:pPr>
        <w:pStyle w:val="15"/>
        <w:rPr>
          <w:b/>
          <w:sz w:val="30"/>
        </w:rPr>
      </w:pPr>
    </w:p>
    <w:p>
      <w:pPr>
        <w:spacing w:before="188"/>
        <w:ind w:left="588"/>
        <w:rPr>
          <w:b/>
        </w:rPr>
      </w:pPr>
      <w:bookmarkStart w:id="1" w:name="Communication_Plan:_"/>
      <w:bookmarkEnd w:id="1"/>
      <w:r>
        <w:rPr>
          <w:b/>
        </w:rPr>
        <w:t>Communication</w:t>
      </w:r>
      <w:r>
        <w:rPr>
          <w:b/>
          <w:spacing w:val="-13"/>
        </w:rPr>
        <w:t xml:space="preserve"> </w:t>
      </w:r>
      <w:r>
        <w:rPr>
          <w:b/>
          <w:spacing w:val="-2"/>
        </w:rPr>
        <w:t>Plan:</w:t>
      </w:r>
    </w:p>
    <w:p>
      <w:pPr>
        <w:pStyle w:val="15"/>
        <w:spacing w:before="66" w:line="293" w:lineRule="auto"/>
        <w:ind w:left="588" w:right="386"/>
      </w:pPr>
      <w:r>
        <w:t>Effective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essential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successful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demonstration.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document</w:t>
      </w:r>
      <w:r>
        <w:rPr>
          <w:spacing w:val="-4"/>
        </w:rPr>
        <w:t xml:space="preserve"> </w:t>
      </w:r>
      <w:r>
        <w:t>outlines</w:t>
      </w:r>
      <w:r>
        <w:rPr>
          <w:spacing w:val="-4"/>
        </w:rPr>
        <w:t xml:space="preserve"> </w:t>
      </w:r>
      <w:r>
        <w:t>the communication strategy used within the team and with stakeholders throughout the project lifecycle, including how updates, issues, and feedback were managed.</w:t>
      </w:r>
    </w:p>
    <w:p>
      <w:pPr>
        <w:pStyle w:val="15"/>
        <w:spacing w:before="7" w:after="1"/>
        <w:rPr>
          <w:sz w:val="21"/>
        </w:rPr>
      </w:pPr>
    </w:p>
    <w:tbl>
      <w:tblPr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1980"/>
        <w:gridCol w:w="1400"/>
        <w:gridCol w:w="1700"/>
        <w:gridCol w:w="1700"/>
        <w:gridCol w:w="2940"/>
      </w:tblGrid>
      <w:tr>
        <w:trPr>
          <w:trHeight w:val="600"/>
        </w:trPr>
        <w:tc>
          <w:tcPr>
            <w:tcW w:w="580" w:type="dxa"/>
          </w:tcPr>
          <w:p>
            <w:pPr>
              <w:pStyle w:val="1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1980" w:type="dxa"/>
          </w:tcPr>
          <w:p>
            <w:pPr>
              <w:pStyle w:val="18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>Communication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4"/>
                <w:sz w:val="18"/>
              </w:rPr>
              <w:t>Type</w:t>
            </w:r>
          </w:p>
        </w:tc>
        <w:tc>
          <w:tcPr>
            <w:tcW w:w="1400" w:type="dxa"/>
          </w:tcPr>
          <w:p>
            <w:pPr>
              <w:pStyle w:val="18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Frequency</w:t>
            </w:r>
          </w:p>
        </w:tc>
        <w:tc>
          <w:tcPr>
            <w:tcW w:w="1700" w:type="dxa"/>
          </w:tcPr>
          <w:p>
            <w:pPr>
              <w:pStyle w:val="18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Channel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/ </w:t>
            </w:r>
            <w:r>
              <w:rPr>
                <w:b/>
                <w:spacing w:val="-4"/>
                <w:sz w:val="18"/>
              </w:rPr>
              <w:t>Tool</w:t>
            </w:r>
          </w:p>
        </w:tc>
        <w:tc>
          <w:tcPr>
            <w:tcW w:w="1700" w:type="dxa"/>
          </w:tcPr>
          <w:p>
            <w:pPr>
              <w:pStyle w:val="18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Participants</w:t>
            </w:r>
          </w:p>
        </w:tc>
        <w:tc>
          <w:tcPr>
            <w:tcW w:w="2940" w:type="dxa"/>
          </w:tcPr>
          <w:p>
            <w:pPr>
              <w:pStyle w:val="18"/>
              <w:ind w:left="1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Purpose</w:t>
            </w:r>
          </w:p>
        </w:tc>
      </w:tr>
      <w:tr>
        <w:trPr>
          <w:trHeight w:val="619"/>
        </w:trPr>
        <w:tc>
          <w:tcPr>
            <w:tcW w:w="580" w:type="dxa"/>
          </w:tcPr>
          <w:p>
            <w:pPr>
              <w:pStyle w:val="18"/>
              <w:spacing w:before="132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>
            <w:pPr>
              <w:pStyle w:val="18"/>
              <w:spacing w:before="132"/>
              <w:ind w:left="103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Team </w:t>
            </w:r>
            <w:r>
              <w:rPr>
                <w:spacing w:val="-2"/>
                <w:sz w:val="18"/>
              </w:rPr>
              <w:t>Standup</w:t>
            </w:r>
          </w:p>
        </w:tc>
        <w:tc>
          <w:tcPr>
            <w:tcW w:w="1400" w:type="dxa"/>
          </w:tcPr>
          <w:p>
            <w:pPr>
              <w:pStyle w:val="18"/>
              <w:spacing w:before="132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Daily</w:t>
            </w:r>
          </w:p>
        </w:tc>
        <w:tc>
          <w:tcPr>
            <w:tcW w:w="1700" w:type="dxa"/>
          </w:tcPr>
          <w:p>
            <w:pPr>
              <w:pStyle w:val="18"/>
              <w:spacing w:before="106"/>
              <w:ind w:left="100"/>
              <w:rPr>
                <w:sz w:val="18"/>
              </w:rPr>
            </w:pPr>
            <w:r>
              <w:rPr>
                <w:sz w:val="18"/>
              </w:rPr>
              <w:t>WhatsApp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Group</w:t>
            </w:r>
          </w:p>
        </w:tc>
        <w:tc>
          <w:tcPr>
            <w:tcW w:w="1700" w:type="dxa"/>
          </w:tcPr>
          <w:p>
            <w:pPr>
              <w:pStyle w:val="18"/>
              <w:spacing w:before="142"/>
              <w:ind w:left="83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>
            <w:pPr>
              <w:pStyle w:val="18"/>
              <w:spacing w:before="121" w:line="233" w:lineRule="auto"/>
              <w:ind w:left="96"/>
              <w:rPr>
                <w:sz w:val="18"/>
              </w:rPr>
            </w:pPr>
            <w:r>
              <w:rPr>
                <w:sz w:val="18"/>
              </w:rPr>
              <w:t>Sync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daily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>mathematical optimization tasks</w:t>
            </w:r>
          </w:p>
        </w:tc>
      </w:tr>
      <w:tr>
        <w:trPr>
          <w:trHeight w:val="600"/>
        </w:trPr>
        <w:tc>
          <w:tcPr>
            <w:tcW w:w="580" w:type="dxa"/>
          </w:tcPr>
          <w:p>
            <w:pPr>
              <w:pStyle w:val="1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>
            <w:pPr>
              <w:pStyle w:val="18"/>
              <w:ind w:left="103"/>
              <w:rPr>
                <w:sz w:val="18"/>
              </w:rPr>
            </w:pPr>
            <w:r>
              <w:rPr>
                <w:sz w:val="18"/>
              </w:rPr>
              <w:t xml:space="preserve">Progress </w:t>
            </w:r>
            <w:r>
              <w:rPr>
                <w:spacing w:val="-2"/>
                <w:sz w:val="18"/>
              </w:rPr>
              <w:t>Update</w:t>
            </w:r>
          </w:p>
        </w:tc>
        <w:tc>
          <w:tcPr>
            <w:tcW w:w="1400" w:type="dxa"/>
          </w:tcPr>
          <w:p>
            <w:pPr>
              <w:pStyle w:val="18"/>
              <w:ind w:left="118"/>
              <w:rPr>
                <w:sz w:val="18"/>
              </w:rPr>
            </w:pP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>
            <w:pPr>
              <w:pStyle w:val="18"/>
              <w:spacing w:before="146"/>
              <w:ind w:left="111"/>
              <w:rPr>
                <w:sz w:val="18"/>
              </w:rPr>
            </w:pPr>
            <w:r>
              <w:rPr>
                <w:sz w:val="18"/>
              </w:rPr>
              <w:t>GitHub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Projects</w:t>
            </w:r>
          </w:p>
        </w:tc>
        <w:tc>
          <w:tcPr>
            <w:tcW w:w="1700" w:type="dxa"/>
          </w:tcPr>
          <w:p>
            <w:pPr>
              <w:pStyle w:val="18"/>
              <w:spacing w:before="156"/>
              <w:ind w:left="105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>
            <w:pPr>
              <w:pStyle w:val="18"/>
              <w:spacing w:before="11"/>
              <w:ind w:left="0"/>
              <w:rPr>
                <w:sz w:val="17"/>
              </w:rPr>
            </w:pPr>
          </w:p>
          <w:p>
            <w:pPr>
              <w:pStyle w:val="18"/>
              <w:spacing w:before="0"/>
              <w:ind w:left="86"/>
              <w:rPr>
                <w:sz w:val="18"/>
              </w:rPr>
            </w:pPr>
            <w:r>
              <w:rPr>
                <w:sz w:val="18"/>
              </w:rPr>
              <w:t xml:space="preserve">Track branch status </w:t>
            </w:r>
            <w:r>
              <w:rPr>
                <w:spacing w:val="-2"/>
                <w:sz w:val="18"/>
              </w:rPr>
              <w:t>updates</w:t>
            </w:r>
          </w:p>
        </w:tc>
      </w:tr>
      <w:tr>
        <w:trPr>
          <w:trHeight w:val="619"/>
        </w:trPr>
        <w:tc>
          <w:tcPr>
            <w:tcW w:w="580" w:type="dxa"/>
          </w:tcPr>
          <w:p>
            <w:pPr>
              <w:pStyle w:val="18"/>
              <w:spacing w:before="132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>
            <w:pPr>
              <w:pStyle w:val="18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Issue / Bug </w:t>
            </w:r>
            <w:r>
              <w:rPr>
                <w:spacing w:val="-2"/>
                <w:sz w:val="18"/>
              </w:rPr>
              <w:t>Discussion</w:t>
            </w:r>
          </w:p>
        </w:tc>
        <w:tc>
          <w:tcPr>
            <w:tcW w:w="1400" w:type="dxa"/>
          </w:tcPr>
          <w:p>
            <w:pPr>
              <w:pStyle w:val="18"/>
              <w:spacing w:before="132"/>
              <w:ind w:left="118"/>
              <w:rPr>
                <w:sz w:val="18"/>
              </w:rPr>
            </w:pPr>
            <w:r>
              <w:rPr>
                <w:sz w:val="18"/>
              </w:rPr>
              <w:t xml:space="preserve">As </w:t>
            </w:r>
            <w:r>
              <w:rPr>
                <w:spacing w:val="-2"/>
                <w:sz w:val="18"/>
              </w:rPr>
              <w:t>Needed</w:t>
            </w:r>
          </w:p>
        </w:tc>
        <w:tc>
          <w:tcPr>
            <w:tcW w:w="1700" w:type="dxa"/>
          </w:tcPr>
          <w:p>
            <w:pPr>
              <w:pStyle w:val="18"/>
              <w:spacing w:before="177"/>
              <w:ind w:left="102"/>
              <w:rPr>
                <w:sz w:val="18"/>
              </w:rPr>
            </w:pPr>
            <w:r>
              <w:rPr>
                <w:sz w:val="18"/>
              </w:rPr>
              <w:t>Slack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/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GitHub</w:t>
            </w:r>
          </w:p>
        </w:tc>
        <w:tc>
          <w:tcPr>
            <w:tcW w:w="1700" w:type="dxa"/>
          </w:tcPr>
          <w:p>
            <w:pPr>
              <w:pStyle w:val="18"/>
              <w:spacing w:before="137" w:line="204" w:lineRule="exact"/>
              <w:ind w:left="115"/>
              <w:rPr>
                <w:sz w:val="18"/>
              </w:rPr>
            </w:pPr>
            <w:r>
              <w:rPr>
                <w:sz w:val="18"/>
              </w:rPr>
              <w:t xml:space="preserve">Saladi lakshmi lavanya </w:t>
            </w:r>
          </w:p>
        </w:tc>
        <w:tc>
          <w:tcPr>
            <w:tcW w:w="2940" w:type="dxa"/>
          </w:tcPr>
          <w:p>
            <w:pPr>
              <w:pStyle w:val="18"/>
              <w:spacing w:before="3"/>
              <w:ind w:left="0"/>
              <w:rPr>
                <w:sz w:val="16"/>
              </w:rPr>
            </w:pPr>
          </w:p>
          <w:p>
            <w:pPr>
              <w:pStyle w:val="18"/>
              <w:spacing w:before="0"/>
              <w:ind w:left="92"/>
              <w:rPr>
                <w:sz w:val="18"/>
              </w:rPr>
            </w:pPr>
            <w:r>
              <w:rPr>
                <w:sz w:val="18"/>
              </w:rPr>
              <w:t xml:space="preserve">Debug prediction </w:t>
            </w:r>
            <w:bookmarkStart w:id="2" w:name="_GoBack"/>
            <w:bookmarkEnd w:id="2"/>
            <w:r>
              <w:rPr>
                <w:sz w:val="18"/>
              </w:rPr>
              <w:t>logic edge-</w:t>
            </w:r>
            <w:r>
              <w:rPr>
                <w:spacing w:val="-2"/>
                <w:sz w:val="18"/>
              </w:rPr>
              <w:t>cases</w:t>
            </w:r>
          </w:p>
        </w:tc>
      </w:tr>
      <w:tr>
        <w:trPr>
          <w:trHeight w:val="600"/>
        </w:trPr>
        <w:tc>
          <w:tcPr>
            <w:tcW w:w="580" w:type="dxa"/>
          </w:tcPr>
          <w:p>
            <w:pPr>
              <w:pStyle w:val="18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>
            <w:pPr>
              <w:pStyle w:val="18"/>
              <w:ind w:left="103"/>
              <w:rPr>
                <w:sz w:val="18"/>
              </w:rPr>
            </w:pPr>
            <w:r>
              <w:rPr>
                <w:sz w:val="18"/>
              </w:rPr>
              <w:t xml:space="preserve">Stakeholder </w:t>
            </w:r>
            <w:r>
              <w:rPr>
                <w:spacing w:val="-2"/>
                <w:sz w:val="18"/>
              </w:rPr>
              <w:t>Review</w:t>
            </w:r>
          </w:p>
        </w:tc>
        <w:tc>
          <w:tcPr>
            <w:tcW w:w="1400" w:type="dxa"/>
          </w:tcPr>
          <w:p>
            <w:pPr>
              <w:pStyle w:val="18"/>
              <w:ind w:left="118"/>
              <w:rPr>
                <w:sz w:val="18"/>
              </w:rPr>
            </w:pPr>
            <w:r>
              <w:rPr>
                <w:sz w:val="18"/>
              </w:rPr>
              <w:t>Bi-</w:t>
            </w:r>
            <w:r>
              <w:rPr>
                <w:spacing w:val="-2"/>
                <w:sz w:val="18"/>
              </w:rPr>
              <w:t>Weekly</w:t>
            </w:r>
          </w:p>
        </w:tc>
        <w:tc>
          <w:tcPr>
            <w:tcW w:w="1700" w:type="dxa"/>
          </w:tcPr>
          <w:p>
            <w:pPr>
              <w:pStyle w:val="18"/>
              <w:spacing w:before="177"/>
              <w:ind w:left="80"/>
              <w:rPr>
                <w:sz w:val="18"/>
              </w:rPr>
            </w:pPr>
            <w:r>
              <w:rPr>
                <w:sz w:val="18"/>
              </w:rPr>
              <w:t>Google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4"/>
                <w:sz w:val="18"/>
              </w:rPr>
              <w:t>Meet</w:t>
            </w:r>
          </w:p>
        </w:tc>
        <w:tc>
          <w:tcPr>
            <w:tcW w:w="1700" w:type="dxa"/>
          </w:tcPr>
          <w:p>
            <w:pPr>
              <w:pStyle w:val="18"/>
              <w:spacing w:before="177"/>
              <w:ind w:left="95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>
            <w:pPr>
              <w:pStyle w:val="18"/>
              <w:spacing w:before="152" w:line="233" w:lineRule="auto"/>
              <w:ind w:left="112"/>
              <w:rPr>
                <w:sz w:val="18"/>
              </w:rPr>
            </w:pPr>
            <w:r>
              <w:rPr>
                <w:sz w:val="18"/>
              </w:rPr>
              <w:t>Share</w:t>
            </w:r>
            <w:r>
              <w:rPr>
                <w:spacing w:val="-15"/>
                <w:sz w:val="18"/>
              </w:rPr>
              <w:t xml:space="preserve"> </w:t>
            </w:r>
            <w:r>
              <w:rPr>
                <w:sz w:val="18"/>
              </w:rPr>
              <w:t>yield-matching</w:t>
            </w:r>
            <w:r>
              <w:rPr>
                <w:spacing w:val="-12"/>
                <w:sz w:val="18"/>
              </w:rPr>
              <w:t xml:space="preserve"> </w:t>
            </w:r>
            <w:r>
              <w:rPr>
                <w:sz w:val="18"/>
              </w:rPr>
              <w:t xml:space="preserve">accuracy </w:t>
            </w:r>
            <w:r>
              <w:rPr>
                <w:spacing w:val="-2"/>
                <w:sz w:val="18"/>
              </w:rPr>
              <w:t>results</w:t>
            </w:r>
          </w:p>
        </w:tc>
      </w:tr>
      <w:tr>
        <w:trPr>
          <w:trHeight w:val="619"/>
        </w:trPr>
        <w:tc>
          <w:tcPr>
            <w:tcW w:w="580" w:type="dxa"/>
          </w:tcPr>
          <w:p>
            <w:pPr>
              <w:pStyle w:val="18"/>
              <w:spacing w:before="132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>
            <w:pPr>
              <w:pStyle w:val="18"/>
              <w:spacing w:before="132"/>
              <w:ind w:left="103"/>
              <w:rPr>
                <w:sz w:val="18"/>
              </w:rPr>
            </w:pPr>
            <w:r>
              <w:rPr>
                <w:sz w:val="18"/>
              </w:rPr>
              <w:t xml:space="preserve">Final Demo </w:t>
            </w:r>
            <w:r>
              <w:rPr>
                <w:spacing w:val="-2"/>
                <w:sz w:val="18"/>
              </w:rPr>
              <w:t>Rehearsal</w:t>
            </w:r>
          </w:p>
        </w:tc>
        <w:tc>
          <w:tcPr>
            <w:tcW w:w="1400" w:type="dxa"/>
          </w:tcPr>
          <w:p>
            <w:pPr>
              <w:pStyle w:val="18"/>
              <w:spacing w:before="132"/>
              <w:ind w:left="118"/>
              <w:rPr>
                <w:sz w:val="18"/>
              </w:rPr>
            </w:pPr>
            <w:r>
              <w:rPr>
                <w:spacing w:val="-4"/>
                <w:sz w:val="18"/>
              </w:rPr>
              <w:t>Once</w:t>
            </w:r>
          </w:p>
        </w:tc>
        <w:tc>
          <w:tcPr>
            <w:tcW w:w="1700" w:type="dxa"/>
          </w:tcPr>
          <w:p>
            <w:pPr>
              <w:pStyle w:val="18"/>
              <w:spacing w:before="158"/>
              <w:ind w:left="118"/>
              <w:rPr>
                <w:sz w:val="18"/>
              </w:rPr>
            </w:pPr>
            <w:r>
              <w:rPr>
                <w:spacing w:val="-4"/>
                <w:sz w:val="18"/>
              </w:rPr>
              <w:t>Zoom</w:t>
            </w:r>
          </w:p>
        </w:tc>
        <w:tc>
          <w:tcPr>
            <w:tcW w:w="1700" w:type="dxa"/>
          </w:tcPr>
          <w:p>
            <w:pPr>
              <w:pStyle w:val="18"/>
              <w:spacing w:before="3"/>
              <w:ind w:left="0"/>
              <w:rPr>
                <w:sz w:val="16"/>
              </w:rPr>
            </w:pPr>
          </w:p>
          <w:p>
            <w:pPr>
              <w:pStyle w:val="18"/>
              <w:spacing w:before="1"/>
              <w:ind w:left="85"/>
              <w:rPr>
                <w:sz w:val="18"/>
              </w:rPr>
            </w:pPr>
            <w:r>
              <w:rPr>
                <w:sz w:val="18"/>
              </w:rPr>
              <w:t xml:space="preserve">All Team </w:t>
            </w:r>
            <w:r>
              <w:rPr>
                <w:spacing w:val="-2"/>
                <w:sz w:val="18"/>
              </w:rPr>
              <w:t>Members</w:t>
            </w:r>
          </w:p>
        </w:tc>
        <w:tc>
          <w:tcPr>
            <w:tcW w:w="2940" w:type="dxa"/>
          </w:tcPr>
          <w:p>
            <w:pPr>
              <w:pStyle w:val="18"/>
              <w:spacing w:before="0"/>
              <w:ind w:left="0"/>
              <w:rPr>
                <w:sz w:val="18"/>
              </w:rPr>
            </w:pPr>
          </w:p>
          <w:p>
            <w:pPr>
              <w:pStyle w:val="18"/>
              <w:spacing w:before="1"/>
              <w:ind w:left="93"/>
              <w:rPr>
                <w:sz w:val="18"/>
              </w:rPr>
            </w:pPr>
            <w:r>
              <w:rPr>
                <w:sz w:val="18"/>
              </w:rPr>
              <w:t xml:space="preserve">Run end-to-end user </w:t>
            </w:r>
            <w:r>
              <w:rPr>
                <w:spacing w:val="-2"/>
                <w:sz w:val="18"/>
              </w:rPr>
              <w:t>workflows</w:t>
            </w:r>
          </w:p>
        </w:tc>
      </w:tr>
    </w:tbl>
    <w:p>
      <w:pPr>
        <w:pStyle w:val="15"/>
        <w:rPr>
          <w:sz w:val="22"/>
        </w:rPr>
      </w:pPr>
    </w:p>
    <w:p>
      <w:pPr>
        <w:pStyle w:val="15"/>
        <w:rPr>
          <w:sz w:val="22"/>
        </w:rPr>
      </w:pPr>
    </w:p>
    <w:p>
      <w:pPr>
        <w:pStyle w:val="15"/>
        <w:rPr>
          <w:sz w:val="22"/>
        </w:rPr>
      </w:pPr>
    </w:p>
    <w:p>
      <w:pPr>
        <w:pStyle w:val="15"/>
        <w:rPr>
          <w:sz w:val="22"/>
        </w:rPr>
      </w:pPr>
    </w:p>
    <w:p>
      <w:pPr>
        <w:spacing w:before="144" w:after="34"/>
        <w:ind w:left="588"/>
        <w:rPr>
          <w:b/>
        </w:rPr>
      </w:pPr>
      <w:bookmarkStart w:id="3" w:name="Communication_Challenges_&amp;_Resolutions:_"/>
      <w:bookmarkEnd w:id="3"/>
      <w:r>
        <w:rPr>
          <w:b/>
        </w:rPr>
        <w:t>Communication</w:t>
      </w:r>
      <w:r>
        <w:rPr>
          <w:b/>
          <w:spacing w:val="-8"/>
        </w:rPr>
        <w:t xml:space="preserve"> </w:t>
      </w:r>
      <w:r>
        <w:rPr>
          <w:b/>
        </w:rPr>
        <w:t>Challenges</w:t>
      </w:r>
      <w:r>
        <w:rPr>
          <w:b/>
          <w:spacing w:val="-8"/>
        </w:rPr>
        <w:t xml:space="preserve"> </w:t>
      </w:r>
      <w:r>
        <w:rPr>
          <w:b/>
        </w:rPr>
        <w:t>&amp;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Resolutions:</w:t>
      </w:r>
    </w:p>
    <w:tbl>
      <w:tblPr>
        <w:jc w:val="left"/>
        <w:tblInd w:w="13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80"/>
        <w:gridCol w:w="4520"/>
        <w:gridCol w:w="5220"/>
      </w:tblGrid>
      <w:tr>
        <w:trPr>
          <w:trHeight w:val="699"/>
        </w:trPr>
        <w:tc>
          <w:tcPr>
            <w:tcW w:w="580" w:type="dxa"/>
          </w:tcPr>
          <w:p>
            <w:pPr>
              <w:pStyle w:val="18"/>
              <w:spacing w:before="128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S.No</w:t>
            </w:r>
          </w:p>
        </w:tc>
        <w:tc>
          <w:tcPr>
            <w:tcW w:w="4520" w:type="dxa"/>
          </w:tcPr>
          <w:p>
            <w:pPr>
              <w:pStyle w:val="18"/>
              <w:spacing w:before="128"/>
              <w:ind w:left="103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Challenge </w:t>
            </w:r>
            <w:r>
              <w:rPr>
                <w:b/>
                <w:spacing w:val="-2"/>
                <w:sz w:val="18"/>
              </w:rPr>
              <w:t>Faced</w:t>
            </w:r>
          </w:p>
        </w:tc>
        <w:tc>
          <w:tcPr>
            <w:tcW w:w="5220" w:type="dxa"/>
          </w:tcPr>
          <w:p>
            <w:pPr>
              <w:pStyle w:val="18"/>
              <w:spacing w:before="128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Resolution / Action </w:t>
            </w:r>
            <w:r>
              <w:rPr>
                <w:b/>
                <w:spacing w:val="-2"/>
                <w:sz w:val="18"/>
              </w:rPr>
              <w:t>Taken</w:t>
            </w:r>
          </w:p>
        </w:tc>
      </w:tr>
      <w:tr>
        <w:trPr>
          <w:trHeight w:val="699"/>
        </w:trPr>
        <w:tc>
          <w:tcPr>
            <w:tcW w:w="580" w:type="dxa"/>
          </w:tcPr>
          <w:p>
            <w:pPr>
              <w:pStyle w:val="18"/>
              <w:spacing w:before="128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4520" w:type="dxa"/>
          </w:tcPr>
          <w:p>
            <w:pPr>
              <w:pStyle w:val="18"/>
              <w:spacing w:before="124" w:line="233" w:lineRule="auto"/>
              <w:ind w:left="70"/>
              <w:rPr>
                <w:sz w:val="18"/>
              </w:rPr>
            </w:pPr>
            <w:r>
              <w:rPr>
                <w:sz w:val="18"/>
              </w:rPr>
              <w:t>Technical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syntax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misalignment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between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core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z w:val="18"/>
              </w:rPr>
              <w:t>analytic routes and frontend parameters</w:t>
            </w:r>
          </w:p>
        </w:tc>
        <w:tc>
          <w:tcPr>
            <w:tcW w:w="5220" w:type="dxa"/>
          </w:tcPr>
          <w:p>
            <w:pPr>
              <w:pStyle w:val="18"/>
              <w:spacing w:before="146" w:line="233" w:lineRule="auto"/>
              <w:ind w:left="95"/>
              <w:rPr>
                <w:sz w:val="18"/>
              </w:rPr>
            </w:pPr>
            <w:r>
              <w:rPr>
                <w:sz w:val="18"/>
              </w:rPr>
              <w:t>Documented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clear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API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endpoint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rules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 xml:space="preserve">form </w:t>
            </w:r>
            <w:r>
              <w:rPr>
                <w:spacing w:val="-2"/>
                <w:sz w:val="18"/>
              </w:rPr>
              <w:t>submissions</w:t>
            </w:r>
          </w:p>
        </w:tc>
      </w:tr>
      <w:tr>
        <w:trPr>
          <w:trHeight w:val="699"/>
        </w:trPr>
        <w:tc>
          <w:tcPr>
            <w:tcW w:w="580" w:type="dxa"/>
          </w:tcPr>
          <w:p>
            <w:pPr>
              <w:pStyle w:val="18"/>
              <w:spacing w:before="128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4520" w:type="dxa"/>
          </w:tcPr>
          <w:p>
            <w:pPr>
              <w:pStyle w:val="18"/>
              <w:spacing w:before="147" w:line="233" w:lineRule="auto"/>
              <w:ind w:left="67" w:right="23"/>
              <w:rPr>
                <w:sz w:val="18"/>
              </w:rPr>
            </w:pPr>
            <w:r>
              <w:rPr>
                <w:sz w:val="18"/>
              </w:rPr>
              <w:t>Minor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data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integration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tracking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delays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from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specific static dashboard members.</w:t>
            </w:r>
          </w:p>
        </w:tc>
        <w:tc>
          <w:tcPr>
            <w:tcW w:w="5220" w:type="dxa"/>
          </w:tcPr>
          <w:p>
            <w:pPr>
              <w:pStyle w:val="18"/>
              <w:spacing w:before="107" w:line="233" w:lineRule="auto"/>
              <w:ind w:left="94"/>
              <w:rPr>
                <w:sz w:val="18"/>
              </w:rPr>
            </w:pPr>
            <w:r>
              <w:rPr>
                <w:sz w:val="18"/>
              </w:rPr>
              <w:t>Minimized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layout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dependencies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to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>maintain</w:t>
            </w:r>
            <w:r>
              <w:rPr>
                <w:spacing w:val="-7"/>
                <w:sz w:val="18"/>
              </w:rPr>
              <w:t xml:space="preserve"> </w:t>
            </w:r>
            <w:r>
              <w:rPr>
                <w:sz w:val="18"/>
              </w:rPr>
              <w:t xml:space="preserve">overall </w:t>
            </w:r>
            <w:r>
              <w:rPr>
                <w:spacing w:val="-2"/>
                <w:sz w:val="18"/>
              </w:rPr>
              <w:t>progress</w:t>
            </w:r>
          </w:p>
        </w:tc>
      </w:tr>
    </w:tbl>
    <w:p/>
    <w:sectPr>
      <w:type w:val="continuous"/>
      <w:pgSz w:w="11920" w:h="16840"/>
      <w:pgMar w:top="960" w:right="700" w:bottom="280" w:left="660" w:header="720" w:footer="720" w:gutter="0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xi Sans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Evermore Ming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90"/>
  <w:bordersDoNotSurroundHeader/>
  <w:bordersDoNotSurroundFooter/>
  <w:defaultTabStop w:val="720"/>
  <w:drawingGridHorizontalSpacing w:val="110"/>
  <w:drawingGridVerticalSpacing w:val="156"/>
  <w:displayHorizontalDrawingGridEvery w:val="2"/>
  <w:displayVerticalDrawingGridEvery w:val="1"/>
  <w:compat>
    <w:spaceForUL/>
    <w:ulTrailSpace/>
    <w:growAutofit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autoSpaceDE w:val="0"/>
      <w:autoSpaceDN w:val="0"/>
    </w:pPr>
    <w:rPr>
      <w:rFonts w:ascii="Arial" w:eastAsia="Arial" w:cs="Arial" w:hAnsi="Arial"/>
      <w:sz w:val="22"/>
      <w:szCs w:val="22"/>
      <w:lang w:val="en-US" w:eastAsia="en-US" w:bidi="ar-SA"/>
    </w:rPr>
  </w:style>
  <w:style w:type="paragraph" w:styleId="1">
    <w:name w:val="heading 1"/>
    <w:basedOn w:val="0"/>
    <w:next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</w:rPr>
  </w:style>
  <w:style w:type="paragraph" w:styleId="2">
    <w:name w:val="heading 2"/>
    <w:basedOn w:val="0"/>
    <w:next w:val="0"/>
    <w:pPr>
      <w:keepNext/>
      <w:keepLines/>
      <w:spacing w:before="260" w:after="260" w:line="415" w:lineRule="auto"/>
      <w:outlineLvl w:val="1"/>
    </w:pPr>
    <w:rPr>
      <w:rFonts w:ascii="Luxi Sans" w:eastAsia="Evermore Ming" w:hAnsi="Luxi Sans"/>
      <w:b/>
      <w:sz w:val="32"/>
    </w:rPr>
  </w:style>
  <w:style w:type="paragraph" w:styleId="3">
    <w:name w:val="heading 3"/>
    <w:basedOn w:val="0"/>
    <w:next w:val="0"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10">
    <w:name w:val="Default Paragraph Font"/>
  </w:style>
  <w:style w:type="paragraph" w:styleId="15">
    <w:name w:val="Body Text"/>
    <w:basedOn w:val="0"/>
    <w:rPr>
      <w:sz w:val="20"/>
      <w:szCs w:val="20"/>
    </w:rPr>
  </w:style>
  <w:style w:type="paragraph" w:styleId="16">
    <w:name w:val="Title"/>
    <w:basedOn w:val="0"/>
    <w:pPr>
      <w:spacing w:before="91"/>
      <w:ind w:left="4227" w:right="4202"/>
      <w:jc w:val="center"/>
    </w:pPr>
    <w:rPr>
      <w:b/>
      <w:bCs/>
      <w:sz w:val="28"/>
      <w:szCs w:val="28"/>
    </w:rPr>
  </w:style>
  <w:style w:type="paragraph" w:customStyle="1" w:styleId="17">
    <w:name w:val="List Paragraph"/>
    <w:basedOn w:val="0"/>
  </w:style>
  <w:style w:type="paragraph" w:customStyle="1" w:styleId="18">
    <w:name w:val="Table Paragraph"/>
    <w:basedOn w:val="0"/>
    <w:pPr>
      <w:spacing w:before="122"/>
      <w:ind w:left="113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image" Target="media/5.png"/><Relationship Id="rId4" Type="http://schemas.openxmlformats.org/officeDocument/2006/relationships/styles" Target="styles.xml"/><Relationship Id="rId5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1</Pages>
  <Words>183</Words>
  <Characters>1154</Characters>
  <Lines>78</Lines>
  <Paragraphs>57</Paragraphs>
  <CharactersWithSpaces>1282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Communication</dc:title>
  <cp:lastModifiedBy>vivo user</cp:lastModifiedBy>
  <cp:revision>4</cp:revision>
  <dcterms:created xsi:type="dcterms:W3CDTF">2026-07-03T07:22:00Z</dcterms:created>
  <dcterms:modified xsi:type="dcterms:W3CDTF">2026-07-12T10:42:32Z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LastSaved">
    <vt:filetime>2026-07-02T16:00:00Z</vt:filetime>
  </property>
  <property fmtid="{D5CDD505-2E9C-101B-9397-08002B2CF9AE}" pid="3" name="Producer">
    <vt:lpwstr>Skia/PDF m151 Google Docs Renderer</vt:lpwstr>
  </property>
</Properties>
</file>