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0F" w:rsidRDefault="00C77ED6">
      <w:pPr>
        <w:rPr>
          <w:b/>
          <w:sz w:val="24"/>
          <w:szCs w:val="24"/>
        </w:rPr>
      </w:pPr>
      <w:r w:rsidRPr="00C77ED6">
        <w:rPr>
          <w:b/>
          <w:sz w:val="24"/>
          <w:szCs w:val="24"/>
        </w:rPr>
        <w:t>2.1</w:t>
      </w:r>
      <w:proofErr w:type="gramStart"/>
      <w:r w:rsidRPr="00C77ED6">
        <w:rPr>
          <w:b/>
          <w:sz w:val="24"/>
          <w:szCs w:val="24"/>
        </w:rPr>
        <w:t>.Methodology</w:t>
      </w:r>
      <w:proofErr w:type="gramEnd"/>
      <w:r w:rsidRPr="00C77ED6">
        <w:rPr>
          <w:b/>
          <w:sz w:val="24"/>
          <w:szCs w:val="24"/>
        </w:rPr>
        <w:t xml:space="preserve"> and  Results</w:t>
      </w:r>
    </w:p>
    <w:p w:rsidR="00C77ED6" w:rsidRDefault="00C77ED6">
      <w:r>
        <w:t xml:space="preserve">The analysis in this report is based on door-to-door survey with people who are living in one town area, Kurnool. </w:t>
      </w:r>
    </w:p>
    <w:p w:rsidR="00C05F06" w:rsidRDefault="00C77ED6">
      <w:r>
        <w:t xml:space="preserve">           This survey was conducted by APSHE. The survey was conducted </w:t>
      </w:r>
      <w:proofErr w:type="gramStart"/>
      <w:r w:rsidR="00C05F06">
        <w:t>from  06</w:t>
      </w:r>
      <w:proofErr w:type="gramEnd"/>
      <w:r w:rsidR="00C05F06">
        <w:t xml:space="preserve">-10-2022 to 08-10-2022. This survey is mainly used to analysis the information of education from the </w:t>
      </w:r>
      <w:proofErr w:type="gramStart"/>
      <w:r w:rsidR="00C05F06">
        <w:t>respondents</w:t>
      </w:r>
      <w:proofErr w:type="gramEnd"/>
      <w:r w:rsidR="00C05F06">
        <w:t xml:space="preserve"> families</w:t>
      </w:r>
    </w:p>
    <w:p w:rsidR="00C05F06" w:rsidRDefault="00C05F06"/>
    <w:p w:rsidR="00C05F06" w:rsidRDefault="00C05F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Table.2.1: Education levels in the surveyed area</w:t>
      </w:r>
    </w:p>
    <w:tbl>
      <w:tblPr>
        <w:tblW w:w="5640" w:type="dxa"/>
        <w:tblInd w:w="626" w:type="dxa"/>
        <w:tblLook w:val="04A0"/>
      </w:tblPr>
      <w:tblGrid>
        <w:gridCol w:w="2340"/>
        <w:gridCol w:w="3300"/>
      </w:tblGrid>
      <w:tr w:rsidR="00EA2F5B" w:rsidRPr="00EA2F5B" w:rsidTr="00EA2F5B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education level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5B">
              <w:rPr>
                <w:rFonts w:ascii="Calibri" w:eastAsia="Times New Roman" w:hAnsi="Calibri" w:cs="Calibri"/>
                <w:b/>
                <w:bCs/>
                <w:color w:val="000000"/>
              </w:rPr>
              <w:t>people educated order wise</w:t>
            </w:r>
          </w:p>
        </w:tc>
      </w:tr>
      <w:tr w:rsidR="00EA2F5B" w:rsidRPr="00EA2F5B" w:rsidTr="00EA2F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ill</w:t>
            </w:r>
            <w:r>
              <w:rPr>
                <w:rFonts w:ascii="Calibri" w:eastAsia="Times New Roman" w:hAnsi="Calibri" w:cs="Calibri"/>
                <w:color w:val="000000"/>
              </w:rPr>
              <w:t>iterates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A2F5B" w:rsidRPr="00EA2F5B" w:rsidTr="00EA2F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primary education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A2F5B" w:rsidRPr="00EA2F5B" w:rsidTr="00EA2F5B">
        <w:trPr>
          <w:trHeight w:val="30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high school education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A2F5B" w:rsidRPr="00EA2F5B" w:rsidTr="00EA2F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higher education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5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A2F5B" w:rsidRPr="00EA2F5B" w:rsidTr="00EA2F5B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5B" w:rsidRPr="00EA2F5B" w:rsidRDefault="00EA2F5B" w:rsidP="00EA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05F06" w:rsidRDefault="00EA2F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A2F5B" w:rsidRDefault="00EA2F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BB2A75" w:rsidRPr="00BB2A75">
        <w:rPr>
          <w:b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A2F5B" w:rsidRDefault="00BB2A75">
      <w:proofErr w:type="gramStart"/>
      <w:r>
        <w:t>Above bar</w:t>
      </w:r>
      <w:r w:rsidR="00516BA1">
        <w:t xml:space="preserve"> </w:t>
      </w:r>
      <w:r>
        <w:t>graph</w:t>
      </w:r>
      <w:r w:rsidR="00902F96">
        <w:t xml:space="preserve"> shows about the education of people in the surveyed area.</w:t>
      </w:r>
      <w:proofErr w:type="gramEnd"/>
      <w:r w:rsidR="00902F96">
        <w:t xml:space="preserve"> </w:t>
      </w:r>
      <w:r>
        <w:t>The above graph</w:t>
      </w:r>
      <w:r w:rsidR="000143BF">
        <w:t xml:space="preserve"> shows that more number of people </w:t>
      </w:r>
      <w:proofErr w:type="gramStart"/>
      <w:r w:rsidR="000143BF">
        <w:t>are</w:t>
      </w:r>
      <w:proofErr w:type="gramEnd"/>
      <w:r w:rsidR="000143BF">
        <w:t xml:space="preserve"> graduates and some of </w:t>
      </w:r>
      <w:proofErr w:type="spellStart"/>
      <w:r w:rsidR="000143BF">
        <w:t>are</w:t>
      </w:r>
      <w:proofErr w:type="spellEnd"/>
      <w:r w:rsidR="000143BF">
        <w:t xml:space="preserve"> post graduates. </w:t>
      </w:r>
      <w:proofErr w:type="spellStart"/>
      <w:r w:rsidR="000143BF">
        <w:t>How ever</w:t>
      </w:r>
      <w:proofErr w:type="spellEnd"/>
      <w:r w:rsidR="000143BF">
        <w:t xml:space="preserve"> majority of people are completed in under graduates</w:t>
      </w:r>
      <w:r w:rsidR="0019722F">
        <w:t>.</w:t>
      </w:r>
    </w:p>
    <w:p w:rsidR="0019722F" w:rsidRDefault="0019722F">
      <w:r>
        <w:t xml:space="preserve">               Also from the above </w:t>
      </w:r>
      <w:proofErr w:type="gramStart"/>
      <w:r>
        <w:t>figure ,we</w:t>
      </w:r>
      <w:proofErr w:type="gramEnd"/>
      <w:r>
        <w:t xml:space="preserve"> can analysis that, the illiterates are more than the people educated in other sectors. So this is the education list of my surveyed area.</w:t>
      </w:r>
    </w:p>
    <w:p w:rsidR="00BB2A75" w:rsidRDefault="00BB2A75"/>
    <w:p w:rsidR="00BB2A75" w:rsidRPr="00EA2F5B" w:rsidRDefault="00BB2A75"/>
    <w:p w:rsidR="00EA2F5B" w:rsidRPr="00C05F06" w:rsidRDefault="00EA2F5B">
      <w:pPr>
        <w:rPr>
          <w:b/>
          <w:sz w:val="24"/>
          <w:szCs w:val="24"/>
        </w:rPr>
      </w:pPr>
    </w:p>
    <w:p w:rsidR="00E16F6E" w:rsidRDefault="00C77ED6" w:rsidP="00E16F6E">
      <w:pPr>
        <w:rPr>
          <w:b/>
          <w:sz w:val="24"/>
          <w:szCs w:val="24"/>
        </w:rPr>
      </w:pPr>
      <w:r>
        <w:t xml:space="preserve">   </w:t>
      </w:r>
      <w:r w:rsidR="00C81F73">
        <w:t xml:space="preserve">      </w:t>
      </w:r>
      <w:r>
        <w:t xml:space="preserve">  </w:t>
      </w:r>
      <w:r w:rsidR="00E16F6E">
        <w:rPr>
          <w:b/>
          <w:sz w:val="24"/>
          <w:szCs w:val="24"/>
        </w:rPr>
        <w:t>Table.2.2: The earning population in the surveyed area</w:t>
      </w:r>
    </w:p>
    <w:tbl>
      <w:tblPr>
        <w:tblpPr w:leftFromText="180" w:rightFromText="180" w:vertAnchor="text" w:horzAnchor="margin" w:tblpXSpec="center" w:tblpY="116"/>
        <w:tblW w:w="6783" w:type="dxa"/>
        <w:tblLook w:val="04A0"/>
      </w:tblPr>
      <w:tblGrid>
        <w:gridCol w:w="2398"/>
        <w:gridCol w:w="4385"/>
      </w:tblGrid>
      <w:tr w:rsidR="00E16F6E" w:rsidRPr="00205323" w:rsidTr="00ED1CE6">
        <w:trPr>
          <w:trHeight w:val="380"/>
        </w:trPr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5323">
              <w:rPr>
                <w:rFonts w:ascii="Calibri" w:eastAsia="Times New Roman" w:hAnsi="Calibri" w:cs="Calibri"/>
                <w:b/>
                <w:bCs/>
                <w:color w:val="000000"/>
              </w:rPr>
              <w:t>occupation</w:t>
            </w:r>
          </w:p>
        </w:tc>
        <w:tc>
          <w:tcPr>
            <w:tcW w:w="43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5323">
              <w:rPr>
                <w:rFonts w:ascii="Calibri" w:eastAsia="Times New Roman" w:hAnsi="Calibri" w:cs="Calibri"/>
                <w:b/>
                <w:bCs/>
                <w:color w:val="000000"/>
              </w:rPr>
              <w:t>people divided according to their occupation</w:t>
            </w:r>
          </w:p>
        </w:tc>
      </w:tr>
      <w:tr w:rsidR="00E16F6E" w:rsidRPr="00205323" w:rsidTr="00ED1CE6">
        <w:trPr>
          <w:trHeight w:val="38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E16F6E" w:rsidRPr="00205323" w:rsidTr="00ED1CE6">
        <w:trPr>
          <w:trHeight w:val="38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government employee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16F6E" w:rsidRPr="00205323" w:rsidTr="00ED1CE6">
        <w:trPr>
          <w:trHeight w:val="38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private employee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16F6E" w:rsidRPr="00205323" w:rsidTr="00ED1CE6">
        <w:trPr>
          <w:trHeight w:val="38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house wives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E16F6E" w:rsidRPr="00205323" w:rsidTr="00ED1CE6">
        <w:trPr>
          <w:trHeight w:val="38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worker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16F6E" w:rsidRPr="00205323" w:rsidTr="00ED1CE6">
        <w:trPr>
          <w:trHeight w:val="399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6F6E" w:rsidRPr="00205323" w:rsidRDefault="00E16F6E" w:rsidP="00ED1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532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</w:tbl>
    <w:p w:rsidR="00C77ED6" w:rsidRDefault="00C77ED6"/>
    <w:p w:rsidR="00E16F6E" w:rsidRDefault="00E16F6E"/>
    <w:p w:rsidR="00E16F6E" w:rsidRDefault="00E16F6E"/>
    <w:p w:rsidR="00E16F6E" w:rsidRDefault="00E16F6E"/>
    <w:p w:rsidR="00E16F6E" w:rsidRDefault="00E16F6E"/>
    <w:p w:rsidR="00E16F6E" w:rsidRDefault="00E16F6E"/>
    <w:p w:rsidR="00E16F6E" w:rsidRDefault="00E16F6E">
      <w:r>
        <w:t xml:space="preserve">                    </w:t>
      </w:r>
      <w:r w:rsidRPr="00E16F6E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6F6E" w:rsidRDefault="00E16F6E"/>
    <w:p w:rsidR="00E16F6E" w:rsidRDefault="00E16F6E" w:rsidP="00E16F6E">
      <w:r>
        <w:t>The house wives are more numerous in this area, according to the aforementioned pie chart.</w:t>
      </w:r>
    </w:p>
    <w:p w:rsidR="00E16F6E" w:rsidRDefault="00E16F6E" w:rsidP="00E16F6E">
      <w:r>
        <w:t xml:space="preserve">         Other sectors such as business and medical shops etc are found to be more numerous than all sectors other than house wives.</w:t>
      </w:r>
    </w:p>
    <w:p w:rsidR="00E16F6E" w:rsidRDefault="00E16F6E" w:rsidP="00E16F6E">
      <w:r>
        <w:t xml:space="preserve">          </w:t>
      </w:r>
      <w:proofErr w:type="gramStart"/>
      <w:r>
        <w:t>When the study of pie chart is done.</w:t>
      </w:r>
      <w:proofErr w:type="gramEnd"/>
      <w:r>
        <w:t xml:space="preserve"> Government personnel make up a smaller percentage of the workforce than all other occupations.</w:t>
      </w:r>
    </w:p>
    <w:p w:rsidR="00E16F6E" w:rsidRDefault="00E16F6E" w:rsidP="00E16F6E"/>
    <w:p w:rsidR="00E16F6E" w:rsidRDefault="00E16F6E" w:rsidP="00E16F6E"/>
    <w:p w:rsidR="00E16F6E" w:rsidRDefault="00E16F6E" w:rsidP="00E16F6E"/>
    <w:p w:rsidR="00E16F6E" w:rsidRDefault="00E16F6E" w:rsidP="00E16F6E"/>
    <w:p w:rsidR="00E16F6E" w:rsidRDefault="00C81F73" w:rsidP="00E16F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Table.2.3: Economic status details out of 30 samples </w:t>
      </w:r>
    </w:p>
    <w:tbl>
      <w:tblPr>
        <w:tblpPr w:leftFromText="180" w:rightFromText="180" w:vertAnchor="text" w:horzAnchor="page" w:tblpX="2898" w:tblpY="53"/>
        <w:tblW w:w="5363" w:type="dxa"/>
        <w:tblLook w:val="04A0"/>
      </w:tblPr>
      <w:tblGrid>
        <w:gridCol w:w="2290"/>
        <w:gridCol w:w="3073"/>
      </w:tblGrid>
      <w:tr w:rsidR="00C81F73" w:rsidRPr="00C81F73" w:rsidTr="00C81F73">
        <w:trPr>
          <w:trHeight w:val="325"/>
        </w:trPr>
        <w:tc>
          <w:tcPr>
            <w:tcW w:w="2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F73">
              <w:rPr>
                <w:rFonts w:ascii="Calibri" w:eastAsia="Times New Roman" w:hAnsi="Calibri" w:cs="Calibri"/>
                <w:b/>
                <w:bCs/>
                <w:color w:val="000000"/>
              </w:rPr>
              <w:t>social status details</w:t>
            </w:r>
          </w:p>
        </w:tc>
        <w:tc>
          <w:tcPr>
            <w:tcW w:w="30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1F73">
              <w:rPr>
                <w:rFonts w:ascii="Calibri" w:eastAsia="Times New Roman" w:hAnsi="Calibri" w:cs="Calibri"/>
                <w:b/>
                <w:bCs/>
                <w:color w:val="000000"/>
              </w:rPr>
              <w:t>total no according to 30 houses</w:t>
            </w:r>
          </w:p>
        </w:tc>
      </w:tr>
      <w:tr w:rsidR="00C81F73" w:rsidRPr="00C81F73" w:rsidTr="00C81F73">
        <w:trPr>
          <w:trHeight w:val="32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owned houses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81F73" w:rsidRPr="00C81F73" w:rsidTr="00C81F73">
        <w:trPr>
          <w:trHeight w:val="32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rented houses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81F73" w:rsidRPr="00C81F73" w:rsidTr="00C81F73">
        <w:trPr>
          <w:trHeight w:val="32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drinking water facility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81F73" w:rsidRPr="00C81F73" w:rsidTr="00C81F73">
        <w:trPr>
          <w:trHeight w:val="32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agriculture land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F73" w:rsidRPr="00C81F73" w:rsidTr="00C81F73">
        <w:trPr>
          <w:trHeight w:val="325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F73">
              <w:rPr>
                <w:rFonts w:ascii="Calibri" w:eastAsia="Times New Roman" w:hAnsi="Calibri" w:cs="Calibri"/>
                <w:color w:val="000000"/>
              </w:rPr>
              <w:t>ration card holders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974010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81F73" w:rsidRPr="00C81F73" w:rsidTr="00C81F73">
        <w:trPr>
          <w:trHeight w:val="341"/>
        </w:trPr>
        <w:tc>
          <w:tcPr>
            <w:tcW w:w="2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C81F73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dwacr</w:t>
            </w:r>
            <w:r w:rsidRPr="00C81F73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C81F73">
              <w:rPr>
                <w:rFonts w:ascii="Calibri" w:eastAsia="Times New Roman" w:hAnsi="Calibri" w:cs="Calibri"/>
                <w:color w:val="000000"/>
              </w:rPr>
              <w:t xml:space="preserve"> families</w:t>
            </w:r>
          </w:p>
        </w:tc>
        <w:tc>
          <w:tcPr>
            <w:tcW w:w="3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1F73" w:rsidRPr="00C81F73" w:rsidRDefault="00974010" w:rsidP="00C81F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C81F73" w:rsidRDefault="00C81F73" w:rsidP="00E16F6E">
      <w:pPr>
        <w:rPr>
          <w:b/>
          <w:sz w:val="24"/>
          <w:szCs w:val="24"/>
        </w:rPr>
      </w:pPr>
    </w:p>
    <w:p w:rsidR="00C81F73" w:rsidRPr="00C81F73" w:rsidRDefault="00C81F73" w:rsidP="00E16F6E">
      <w:pPr>
        <w:rPr>
          <w:b/>
          <w:sz w:val="24"/>
          <w:szCs w:val="24"/>
        </w:rPr>
      </w:pPr>
    </w:p>
    <w:p w:rsidR="00E16F6E" w:rsidRDefault="00E16F6E"/>
    <w:p w:rsidR="00E16F6E" w:rsidRDefault="00E16F6E"/>
    <w:p w:rsidR="00C81F73" w:rsidRDefault="00C81F73"/>
    <w:p w:rsidR="00C81F73" w:rsidRDefault="00C81F73"/>
    <w:p w:rsidR="00C81F73" w:rsidRDefault="00C81F73">
      <w:r>
        <w:t xml:space="preserve">        </w:t>
      </w:r>
      <w:r w:rsidR="00974010">
        <w:t xml:space="preserve"> </w:t>
      </w:r>
      <w:r>
        <w:t xml:space="preserve">   </w:t>
      </w:r>
      <w:r w:rsidR="00974010" w:rsidRPr="00974010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4010" w:rsidRDefault="00974010"/>
    <w:p w:rsidR="00974010" w:rsidRDefault="00974010">
      <w:r>
        <w:t>The above graph shows about the economic status details out of 30 houses</w:t>
      </w:r>
    </w:p>
    <w:p w:rsidR="00A06CC3" w:rsidRDefault="00974010">
      <w:r>
        <w:t xml:space="preserve">           According to the above </w:t>
      </w:r>
      <w:proofErr w:type="gramStart"/>
      <w:r>
        <w:t>graph ,there</w:t>
      </w:r>
      <w:proofErr w:type="gramEnd"/>
      <w:r>
        <w:t xml:space="preserve"> are 11 owned homes ,and 19 rented homes,</w:t>
      </w:r>
      <w:r w:rsidR="00A06CC3">
        <w:t xml:space="preserve"> </w:t>
      </w:r>
      <w:r>
        <w:t>and all 30 homes have good access to drinking water.</w:t>
      </w:r>
    </w:p>
    <w:p w:rsidR="00974010" w:rsidRDefault="00A06CC3">
      <w:r>
        <w:t xml:space="preserve">           </w:t>
      </w:r>
      <w:proofErr w:type="gramStart"/>
      <w:r w:rsidR="00974010">
        <w:t>out</w:t>
      </w:r>
      <w:proofErr w:type="gramEnd"/>
      <w:r w:rsidR="00974010">
        <w:t xml:space="preserve"> of 30 </w:t>
      </w:r>
      <w:r>
        <w:t xml:space="preserve">dwellings, there is no agricultural land. </w:t>
      </w:r>
      <w:proofErr w:type="gramStart"/>
      <w:r>
        <w:t xml:space="preserve">About </w:t>
      </w:r>
      <w:r w:rsidR="00974010">
        <w:t xml:space="preserve"> </w:t>
      </w:r>
      <w:r>
        <w:t>24</w:t>
      </w:r>
      <w:proofErr w:type="gramEnd"/>
      <w:r>
        <w:t xml:space="preserve"> people have ration cards, and 13 of those people are members of </w:t>
      </w:r>
      <w:proofErr w:type="spellStart"/>
      <w:r>
        <w:t>Dwacra</w:t>
      </w:r>
      <w:proofErr w:type="spellEnd"/>
      <w:r>
        <w:t>.</w:t>
      </w:r>
    </w:p>
    <w:p w:rsidR="00A06CC3" w:rsidRDefault="00A06CC3"/>
    <w:p w:rsidR="00A06CC3" w:rsidRDefault="00A06CC3"/>
    <w:p w:rsidR="00A06CC3" w:rsidRDefault="00A06CC3"/>
    <w:p w:rsidR="00A06CC3" w:rsidRDefault="00BB2A7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Table.2.4</w:t>
      </w:r>
      <w:proofErr w:type="gramStart"/>
      <w:r>
        <w:rPr>
          <w:b/>
          <w:sz w:val="24"/>
          <w:szCs w:val="24"/>
        </w:rPr>
        <w:t>:showing</w:t>
      </w:r>
      <w:proofErr w:type="gramEnd"/>
      <w:r>
        <w:rPr>
          <w:b/>
          <w:sz w:val="24"/>
          <w:szCs w:val="24"/>
        </w:rPr>
        <w:t xml:space="preserve"> the social status details of caste in surveyed area</w:t>
      </w:r>
    </w:p>
    <w:tbl>
      <w:tblPr>
        <w:tblW w:w="7496" w:type="dxa"/>
        <w:tblInd w:w="475" w:type="dxa"/>
        <w:tblLook w:val="04A0"/>
      </w:tblPr>
      <w:tblGrid>
        <w:gridCol w:w="1164"/>
        <w:gridCol w:w="1131"/>
        <w:gridCol w:w="1125"/>
        <w:gridCol w:w="1173"/>
        <w:gridCol w:w="1099"/>
        <w:gridCol w:w="622"/>
        <w:gridCol w:w="571"/>
        <w:gridCol w:w="611"/>
      </w:tblGrid>
      <w:tr w:rsidR="00BB2A75" w:rsidRPr="00BB2A75" w:rsidTr="00BB2A75">
        <w:trPr>
          <w:trHeight w:val="265"/>
        </w:trPr>
        <w:tc>
          <w:tcPr>
            <w:tcW w:w="749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AC090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Social status details caste wise</w:t>
            </w:r>
          </w:p>
        </w:tc>
      </w:tr>
      <w:tr w:rsidR="00BB2A75" w:rsidRPr="00BB2A75" w:rsidTr="00BB2A75">
        <w:trPr>
          <w:trHeight w:val="265"/>
        </w:trPr>
        <w:tc>
          <w:tcPr>
            <w:tcW w:w="11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BC-A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BC-B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BC-C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BC-D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BC-E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0C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BB2A75" w:rsidRPr="00BB2A75" w:rsidTr="00BB2A75">
        <w:trPr>
          <w:trHeight w:val="279"/>
        </w:trPr>
        <w:tc>
          <w:tcPr>
            <w:tcW w:w="116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A7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B2A75" w:rsidRPr="00BB2A75" w:rsidTr="00BB2A75">
        <w:trPr>
          <w:trHeight w:val="279"/>
        </w:trPr>
        <w:tc>
          <w:tcPr>
            <w:tcW w:w="11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2A75" w:rsidRPr="00BB2A75" w:rsidRDefault="00BB2A75" w:rsidP="00BB2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B2A75" w:rsidRPr="00BB2A75" w:rsidRDefault="00BB2A75">
      <w:pPr>
        <w:rPr>
          <w:b/>
          <w:sz w:val="24"/>
          <w:szCs w:val="24"/>
        </w:rPr>
      </w:pPr>
    </w:p>
    <w:p w:rsidR="00A06CC3" w:rsidRDefault="00BB2A75">
      <w:r>
        <w:t xml:space="preserve">         </w:t>
      </w:r>
      <w:r w:rsidRPr="00BB2A75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81F73" w:rsidRDefault="00C81F73"/>
    <w:p w:rsidR="00516BA1" w:rsidRDefault="00516BA1">
      <w:r>
        <w:t>The caste of the population in the survey region is depicted in the above bar graph. The graph above demonstrates that a greater proportion of people are OC.</w:t>
      </w:r>
    </w:p>
    <w:p w:rsidR="00516BA1" w:rsidRDefault="00516BA1">
      <w:r>
        <w:t xml:space="preserve">                                 Some of them are BC-E</w:t>
      </w:r>
      <w:proofErr w:type="gramStart"/>
      <w:r>
        <w:t>,BC</w:t>
      </w:r>
      <w:proofErr w:type="gramEnd"/>
      <w:r>
        <w:t xml:space="preserve">-A,BC-B,BC-D. In the area I </w:t>
      </w:r>
      <w:proofErr w:type="gramStart"/>
      <w:r>
        <w:t xml:space="preserve">surveyed </w:t>
      </w:r>
      <w:r w:rsidR="00261F2D">
        <w:t>,there</w:t>
      </w:r>
      <w:proofErr w:type="gramEnd"/>
      <w:r w:rsidR="00261F2D">
        <w:t xml:space="preserve"> are no SC,ST, or BC-C castes .</w:t>
      </w:r>
    </w:p>
    <w:p w:rsidR="00261F2D" w:rsidRDefault="00261F2D"/>
    <w:p w:rsidR="00261F2D" w:rsidRDefault="00261F2D"/>
    <w:p w:rsidR="00261F2D" w:rsidRDefault="00261F2D"/>
    <w:p w:rsidR="00261F2D" w:rsidRDefault="00261F2D"/>
    <w:p w:rsidR="00261F2D" w:rsidRDefault="00261F2D"/>
    <w:p w:rsidR="00261F2D" w:rsidRDefault="00261F2D"/>
    <w:p w:rsidR="00261F2D" w:rsidRDefault="00261F2D"/>
    <w:p w:rsidR="00261F2D" w:rsidRDefault="00261F2D"/>
    <w:p w:rsidR="00261F2D" w:rsidRDefault="00261F2D"/>
    <w:p w:rsidR="00261F2D" w:rsidRDefault="00261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Table.2.5</w:t>
      </w:r>
      <w:proofErr w:type="gramStart"/>
      <w:r>
        <w:rPr>
          <w:b/>
          <w:sz w:val="24"/>
          <w:szCs w:val="24"/>
        </w:rPr>
        <w:t>:showing</w:t>
      </w:r>
      <w:proofErr w:type="gramEnd"/>
      <w:r>
        <w:rPr>
          <w:b/>
          <w:sz w:val="24"/>
          <w:szCs w:val="24"/>
        </w:rPr>
        <w:t xml:space="preserve"> the details of peoples age in surveyed area</w:t>
      </w:r>
    </w:p>
    <w:tbl>
      <w:tblPr>
        <w:tblW w:w="4840" w:type="dxa"/>
        <w:tblInd w:w="1478" w:type="dxa"/>
        <w:tblLook w:val="04A0"/>
      </w:tblPr>
      <w:tblGrid>
        <w:gridCol w:w="1251"/>
        <w:gridCol w:w="3589"/>
      </w:tblGrid>
      <w:tr w:rsidR="00261F2D" w:rsidRPr="00261F2D" w:rsidTr="00A913DB">
        <w:trPr>
          <w:trHeight w:val="271"/>
        </w:trPr>
        <w:tc>
          <w:tcPr>
            <w:tcW w:w="12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F2D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35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1F2D">
              <w:rPr>
                <w:rFonts w:ascii="Calibri" w:eastAsia="Times New Roman" w:hAnsi="Calibri" w:cs="Calibri"/>
                <w:b/>
                <w:bCs/>
                <w:color w:val="000000"/>
              </w:rPr>
              <w:t>people divided according to age</w:t>
            </w:r>
          </w:p>
        </w:tc>
      </w:tr>
      <w:tr w:rsidR="00261F2D" w:rsidRPr="00261F2D" w:rsidTr="00A913DB">
        <w:trPr>
          <w:trHeight w:val="271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below 20y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261F2D" w:rsidRPr="00261F2D" w:rsidTr="00A913DB">
        <w:trPr>
          <w:trHeight w:val="271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20-29y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261F2D" w:rsidRPr="00261F2D" w:rsidTr="00A913DB">
        <w:trPr>
          <w:trHeight w:val="271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30-39y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261F2D" w:rsidRPr="00261F2D" w:rsidTr="00A913DB">
        <w:trPr>
          <w:trHeight w:val="271"/>
        </w:trPr>
        <w:tc>
          <w:tcPr>
            <w:tcW w:w="125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&gt;</w:t>
            </w:r>
            <w:r w:rsidR="00A913DB">
              <w:rPr>
                <w:rFonts w:ascii="Calibri" w:eastAsia="Times New Roman" w:hAnsi="Calibri" w:cs="Calibri"/>
                <w:color w:val="000000"/>
              </w:rPr>
              <w:t>=</w:t>
            </w:r>
            <w:r w:rsidRPr="00261F2D">
              <w:rPr>
                <w:rFonts w:ascii="Calibri" w:eastAsia="Times New Roman" w:hAnsi="Calibri" w:cs="Calibri"/>
                <w:color w:val="000000"/>
              </w:rPr>
              <w:t xml:space="preserve"> 40 y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1F2D" w:rsidRPr="00261F2D" w:rsidRDefault="00261F2D" w:rsidP="00261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1F2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A913DB" w:rsidRPr="00261F2D" w:rsidTr="00A913DB">
        <w:trPr>
          <w:trHeight w:val="271"/>
        </w:trPr>
        <w:tc>
          <w:tcPr>
            <w:tcW w:w="12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13DB" w:rsidRPr="00261F2D" w:rsidRDefault="00A913DB" w:rsidP="00261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13DB" w:rsidRPr="00261F2D" w:rsidRDefault="00A913DB" w:rsidP="00261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913DB" w:rsidRDefault="00A913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913DB" w:rsidRPr="00261F2D" w:rsidRDefault="00A913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A913DB">
        <w:rPr>
          <w:b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1F73" w:rsidRDefault="00261F2D">
      <w:r>
        <w:t xml:space="preserve">    </w:t>
      </w:r>
      <w:r w:rsidR="00A913DB">
        <w:t xml:space="preserve"> </w:t>
      </w:r>
      <w:r>
        <w:t xml:space="preserve">   </w:t>
      </w:r>
    </w:p>
    <w:p w:rsidR="00A913DB" w:rsidRDefault="007C0C8D">
      <w:r>
        <w:t>The age distribution of the population is depicted in the pie chart above.</w:t>
      </w:r>
    </w:p>
    <w:p w:rsidR="00866E53" w:rsidRDefault="007C0C8D">
      <w:r>
        <w:t xml:space="preserve">                      In the </w:t>
      </w:r>
      <w:proofErr w:type="gramStart"/>
      <w:r>
        <w:t>area  I</w:t>
      </w:r>
      <w:proofErr w:type="gramEnd"/>
      <w:r>
        <w:t xml:space="preserve"> surveyed ,people who are 40 and older are more prevalent . In this region, those aged 20 to 29 are more prevalent than those aged under 20</w:t>
      </w:r>
      <w:proofErr w:type="gramStart"/>
      <w:r>
        <w:t>,30</w:t>
      </w:r>
      <w:proofErr w:type="gramEnd"/>
      <w:r>
        <w:t xml:space="preserve"> to 39,and below 20</w:t>
      </w:r>
      <w:r w:rsidR="00000257">
        <w:t xml:space="preserve"> years.</w:t>
      </w:r>
    </w:p>
    <w:p w:rsidR="00866E53" w:rsidRDefault="00866E53"/>
    <w:p w:rsidR="008E499C" w:rsidRDefault="008E499C">
      <w:r>
        <w:t xml:space="preserve">                </w:t>
      </w:r>
      <w:r w:rsidR="00866E53">
        <w:t xml:space="preserve">    </w:t>
      </w:r>
      <w:r>
        <w:t xml:space="preserve">  </w:t>
      </w:r>
    </w:p>
    <w:p w:rsidR="00866E53" w:rsidRDefault="00866E53"/>
    <w:p w:rsidR="00866E53" w:rsidRDefault="00866E53"/>
    <w:p w:rsidR="00866E53" w:rsidRPr="00C77ED6" w:rsidRDefault="00866E53"/>
    <w:sectPr w:rsidR="00866E53" w:rsidRPr="00C77ED6" w:rsidSect="00C77ED6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7ED6"/>
    <w:rsid w:val="00000257"/>
    <w:rsid w:val="000143BF"/>
    <w:rsid w:val="0019722F"/>
    <w:rsid w:val="00261F2D"/>
    <w:rsid w:val="0041608C"/>
    <w:rsid w:val="00516BA1"/>
    <w:rsid w:val="00544B0E"/>
    <w:rsid w:val="007333A3"/>
    <w:rsid w:val="007C0C8D"/>
    <w:rsid w:val="00845087"/>
    <w:rsid w:val="00866E53"/>
    <w:rsid w:val="00885D12"/>
    <w:rsid w:val="008E499C"/>
    <w:rsid w:val="00902F96"/>
    <w:rsid w:val="00974010"/>
    <w:rsid w:val="00A06CC3"/>
    <w:rsid w:val="00A913DB"/>
    <w:rsid w:val="00BB2A75"/>
    <w:rsid w:val="00C05F06"/>
    <w:rsid w:val="00C77ED6"/>
    <w:rsid w:val="00C81F73"/>
    <w:rsid w:val="00D51B0F"/>
    <w:rsid w:val="00DE5C6E"/>
    <w:rsid w:val="00DF4CF7"/>
    <w:rsid w:val="00E16F6E"/>
    <w:rsid w:val="00EA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education%20pie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social%20status%20detail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excel%20cast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a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stacked"/>
        <c:ser>
          <c:idx val="0"/>
          <c:order val="0"/>
          <c:tx>
            <c:strRef>
              <c:f>Sheet1!$D$2</c:f>
              <c:strCache>
                <c:ptCount val="1"/>
                <c:pt idx="0">
                  <c:v>people educated order wise</c:v>
                </c:pt>
              </c:strCache>
            </c:strRef>
          </c:tx>
          <c:cat>
            <c:strRef>
              <c:f>Sheet1!$C$3:$C$6</c:f>
              <c:strCache>
                <c:ptCount val="4"/>
                <c:pt idx="0">
                  <c:v>illeterate</c:v>
                </c:pt>
                <c:pt idx="1">
                  <c:v>primary education</c:v>
                </c:pt>
                <c:pt idx="2">
                  <c:v>high school education</c:v>
                </c:pt>
                <c:pt idx="3">
                  <c:v>higher education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29</c:v>
                </c:pt>
                <c:pt idx="3">
                  <c:v>53</c:v>
                </c:pt>
              </c:numCache>
            </c:numRef>
          </c:val>
        </c:ser>
        <c:overlap val="100"/>
        <c:axId val="141439744"/>
        <c:axId val="141557760"/>
      </c:barChart>
      <c:catAx>
        <c:axId val="141439744"/>
        <c:scaling>
          <c:orientation val="minMax"/>
        </c:scaling>
        <c:axPos val="b"/>
        <c:tickLblPos val="nextTo"/>
        <c:crossAx val="141557760"/>
        <c:crosses val="autoZero"/>
        <c:auto val="1"/>
        <c:lblAlgn val="ctr"/>
        <c:lblOffset val="100"/>
      </c:catAx>
      <c:valAx>
        <c:axId val="141557760"/>
        <c:scaling>
          <c:orientation val="minMax"/>
        </c:scaling>
        <c:axPos val="l"/>
        <c:majorGridlines/>
        <c:numFmt formatCode="General" sourceLinked="1"/>
        <c:tickLblPos val="nextTo"/>
        <c:crossAx val="141439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Sheet1!$D$2</c:f>
              <c:strCache>
                <c:ptCount val="1"/>
                <c:pt idx="0">
                  <c:v>people divided according to their occupation</c:v>
                </c:pt>
              </c:strCache>
            </c:strRef>
          </c:tx>
          <c:cat>
            <c:strRef>
              <c:f>Sheet1!$C$3:$C$8</c:f>
              <c:strCache>
                <c:ptCount val="6"/>
                <c:pt idx="0">
                  <c:v>student</c:v>
                </c:pt>
                <c:pt idx="1">
                  <c:v>government employee</c:v>
                </c:pt>
                <c:pt idx="2">
                  <c:v>private employee</c:v>
                </c:pt>
                <c:pt idx="3">
                  <c:v>house wives</c:v>
                </c:pt>
                <c:pt idx="4">
                  <c:v>worker</c:v>
                </c:pt>
                <c:pt idx="5">
                  <c:v>others</c:v>
                </c:pt>
              </c:strCache>
            </c:strRef>
          </c:cat>
          <c:val>
            <c:numRef>
              <c:f>Sheet1!$D$3:$D$8</c:f>
              <c:numCache>
                <c:formatCode>General</c:formatCode>
                <c:ptCount val="6"/>
                <c:pt idx="0">
                  <c:v>28</c:v>
                </c:pt>
                <c:pt idx="1">
                  <c:v>3</c:v>
                </c:pt>
                <c:pt idx="2">
                  <c:v>9</c:v>
                </c:pt>
                <c:pt idx="3">
                  <c:v>32</c:v>
                </c:pt>
                <c:pt idx="4">
                  <c:v>6</c:v>
                </c:pt>
                <c:pt idx="5">
                  <c:v>27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title/>
    <c:plotArea>
      <c:layout/>
      <c:barChart>
        <c:barDir val="col"/>
        <c:grouping val="stacked"/>
        <c:ser>
          <c:idx val="0"/>
          <c:order val="0"/>
          <c:tx>
            <c:strRef>
              <c:f>Sheet1!$E$3</c:f>
              <c:strCache>
                <c:ptCount val="1"/>
                <c:pt idx="0">
                  <c:v>total no according to 30 houses</c:v>
                </c:pt>
              </c:strCache>
            </c:strRef>
          </c:tx>
          <c:cat>
            <c:strRef>
              <c:f>Sheet1!$D$4:$D$9</c:f>
              <c:strCache>
                <c:ptCount val="6"/>
                <c:pt idx="0">
                  <c:v>owned houses</c:v>
                </c:pt>
                <c:pt idx="1">
                  <c:v>rented houses</c:v>
                </c:pt>
                <c:pt idx="2">
                  <c:v>drinking water facility</c:v>
                </c:pt>
                <c:pt idx="3">
                  <c:v>agriculture land</c:v>
                </c:pt>
                <c:pt idx="4">
                  <c:v>ration card holders</c:v>
                </c:pt>
                <c:pt idx="5">
                  <c:v>dwarca families</c:v>
                </c:pt>
              </c:strCache>
            </c:strRef>
          </c:cat>
          <c:val>
            <c:numRef>
              <c:f>Sheet1!$E$4:$E$9</c:f>
              <c:numCache>
                <c:formatCode>General</c:formatCode>
                <c:ptCount val="6"/>
                <c:pt idx="0">
                  <c:v>11</c:v>
                </c:pt>
                <c:pt idx="1">
                  <c:v>19</c:v>
                </c:pt>
                <c:pt idx="2">
                  <c:v>30</c:v>
                </c:pt>
                <c:pt idx="3">
                  <c:v>0</c:v>
                </c:pt>
                <c:pt idx="4">
                  <c:v>24</c:v>
                </c:pt>
                <c:pt idx="5">
                  <c:v>13</c:v>
                </c:pt>
              </c:numCache>
            </c:numRef>
          </c:val>
        </c:ser>
        <c:overlap val="100"/>
        <c:axId val="104047744"/>
        <c:axId val="104049280"/>
      </c:barChart>
      <c:catAx>
        <c:axId val="104047744"/>
        <c:scaling>
          <c:orientation val="minMax"/>
        </c:scaling>
        <c:axPos val="b"/>
        <c:tickLblPos val="nextTo"/>
        <c:crossAx val="104049280"/>
        <c:crosses val="autoZero"/>
        <c:auto val="1"/>
        <c:lblAlgn val="ctr"/>
        <c:lblOffset val="100"/>
      </c:catAx>
      <c:valAx>
        <c:axId val="104049280"/>
        <c:scaling>
          <c:orientation val="minMax"/>
        </c:scaling>
        <c:axPos val="l"/>
        <c:majorGridlines/>
        <c:numFmt formatCode="General" sourceLinked="1"/>
        <c:tickLblPos val="nextTo"/>
        <c:crossAx val="104047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plotArea>
      <c:layout/>
      <c:barChart>
        <c:barDir val="col"/>
        <c:grouping val="stacked"/>
        <c:ser>
          <c:idx val="0"/>
          <c:order val="0"/>
          <c:cat>
            <c:multiLvlStrRef>
              <c:f>Sheet1!$C$3:$J$4</c:f>
              <c:multiLvlStrCache>
                <c:ptCount val="8"/>
                <c:lvl>
                  <c:pt idx="0">
                    <c:v>BC-A</c:v>
                  </c:pt>
                  <c:pt idx="1">
                    <c:v>BC-B</c:v>
                  </c:pt>
                  <c:pt idx="2">
                    <c:v>BC-C</c:v>
                  </c:pt>
                  <c:pt idx="3">
                    <c:v>BC-D</c:v>
                  </c:pt>
                  <c:pt idx="4">
                    <c:v>BC-E</c:v>
                  </c:pt>
                  <c:pt idx="5">
                    <c:v>0C</c:v>
                  </c:pt>
                  <c:pt idx="6">
                    <c:v>ST</c:v>
                  </c:pt>
                  <c:pt idx="7">
                    <c:v>SC</c:v>
                  </c:pt>
                </c:lvl>
                <c:lvl>
                  <c:pt idx="0">
                    <c:v>Social status details caste wise</c:v>
                  </c:pt>
                </c:lvl>
              </c:multiLvlStrCache>
            </c:multiLvlStrRef>
          </c:cat>
          <c:val>
            <c:numRef>
              <c:f>Sheet1!$C$5:$J$5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4</c:v>
                </c:pt>
                <c:pt idx="5">
                  <c:v>22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overlap val="100"/>
        <c:axId val="141588736"/>
        <c:axId val="76152832"/>
      </c:barChart>
      <c:catAx>
        <c:axId val="141588736"/>
        <c:scaling>
          <c:orientation val="minMax"/>
        </c:scaling>
        <c:axPos val="b"/>
        <c:tickLblPos val="nextTo"/>
        <c:crossAx val="76152832"/>
        <c:crosses val="autoZero"/>
        <c:auto val="1"/>
        <c:lblAlgn val="ctr"/>
        <c:lblOffset val="100"/>
      </c:catAx>
      <c:valAx>
        <c:axId val="76152832"/>
        <c:scaling>
          <c:orientation val="minMax"/>
        </c:scaling>
        <c:axPos val="l"/>
        <c:majorGridlines/>
        <c:numFmt formatCode="General" sourceLinked="1"/>
        <c:tickLblPos val="nextTo"/>
        <c:crossAx val="1415887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0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people divided according to age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below 20y</c:v>
                </c:pt>
                <c:pt idx="1">
                  <c:v>20-29y</c:v>
                </c:pt>
                <c:pt idx="2">
                  <c:v>30-39y</c:v>
                </c:pt>
                <c:pt idx="3">
                  <c:v>&gt; 40 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22</c:v>
                </c:pt>
                <c:pt idx="2">
                  <c:v>12</c:v>
                </c:pt>
                <c:pt idx="3">
                  <c:v>54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2022-10-26T09:22:00Z</dcterms:created>
  <dcterms:modified xsi:type="dcterms:W3CDTF">2022-10-26T09:22:00Z</dcterms:modified>
</cp:coreProperties>
</file>