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46AA"/>
          <w:sz w:val="52"/>
        </w:rPr>
        <w:t>360° PATIENT CARE &amp; ASSISTANCE</w:t>
        <w:br/>
        <w:t>MANAGEMENT SYSTEM</w:t>
      </w:r>
    </w:p>
    <w:p>
      <w:pPr>
        <w:jc w:val="center"/>
      </w:pPr>
      <w:r>
        <w:rPr>
          <w:color w:val="505A6E"/>
          <w:sz w:val="28"/>
        </w:rPr>
        <w:t>Client Solution Proposal • Product Vision • Functional Blueprint • UX • Architecture • Roadmap</w:t>
      </w:r>
    </w:p>
    <w:p>
      <w:pPr>
        <w:jc w:val="center"/>
      </w:pPr>
      <w:r>
        <w:rPr>
          <w:sz w:val="22"/>
        </w:rPr>
        <w:br/>
        <w:t>Prepared for Client Demonstration</w:t>
        <w:br/>
        <w:t>10 August 2026</w:t>
      </w:r>
    </w:p>
    <w:p>
      <w:pPr>
        <w:pStyle w:val="Heading1"/>
      </w:pPr>
      <w:r>
        <w:rPr>
          <w:b/>
          <w:color w:val="234196"/>
        </w:rPr>
        <w:t>Executive Summary</w:t>
      </w:r>
    </w:p>
    <w:p>
      <w:r>
        <w:t>The proposed solution is a 360° Patient Care, Medical Assistance, Transport &amp; Care Coordination Platform. The objective is to make the organisation a single coordination point for patients and guardians who need help before, during and after hospital treatment. It coordinates patient registration, medical information, service requests, packages, quotations, payments, pickup, ambulance, agents, hospitals, doctors, caretakers, accommodation, food, medicines, local transport, discharge and follow-up.</w:t>
      </w:r>
    </w:p>
    <w:p>
      <w:r>
        <w:t>The central product principle is a unique Patient Case ID. Every operational, healthcare-coordination, communication and financial event should be traceable to that Case. This converts separate CRUD modules into one end-to-end service journey.</w:t>
      </w:r>
    </w:p>
    <w:p>
      <w:pPr>
        <w:pStyle w:val="Heading1"/>
      </w:pPr>
      <w:r>
        <w:rPr>
          <w:b/>
          <w:color w:val="234196"/>
        </w:rPr>
        <w:t>Target Operating Model</w:t>
      </w:r>
    </w:p>
    <w:p>
      <w:pPr>
        <w:pStyle w:val="ListBullet"/>
      </w:pPr>
      <w:r>
        <w:t>Patient App → Case/Service Request → Command Centre → Dispatch → Agent/Ambulance → Hospital/Doctor → Care Services → Finance → Follow-up</w:t>
      </w:r>
    </w:p>
    <w:p>
      <w:pPr>
        <w:pStyle w:val="ListBullet"/>
      </w:pPr>
      <w:r>
        <w:t>One central backend and governed APIs serve multiple role-based applications.</w:t>
      </w:r>
    </w:p>
    <w:p>
      <w:pPr>
        <w:pStyle w:val="ListBullet"/>
      </w:pPr>
      <w:r>
        <w:t>Medical information is protected through role-based access, consent, audit and least-privilege principles.</w:t>
      </w:r>
    </w:p>
    <w:p>
      <w:pPr>
        <w:pStyle w:val="ListBullet"/>
      </w:pPr>
      <w:r>
        <w:t>Clinical decisions remain with qualified healthcare professionals; the platform coordinates and records services.</w:t>
      </w:r>
    </w:p>
    <w:p>
      <w:pPr>
        <w:pStyle w:val="Heading1"/>
      </w:pPr>
      <w:r>
        <w:rPr>
          <w:b/>
          <w:color w:val="234196"/>
        </w:rPr>
        <w:t>Detailed 84-Point Product Blueprint</w:t>
      </w:r>
    </w:p>
    <w:p>
      <w:pPr>
        <w:pStyle w:val="Heading2"/>
      </w:pPr>
      <w:r>
        <w:rPr>
          <w:b/>
          <w:color w:val="234196"/>
        </w:rPr>
        <w:t>1. Product Vision</w:t>
      </w:r>
    </w:p>
    <w:p>
      <w:r>
        <w:t>The proposed platform is a 360° Patient Care, Medical Assistance, Transport &amp; Care Coordination Platform. It should become a single point of contact for patients and guardians—from registration and service request through pickup, hospital coordination, treatment support, discharge and follow-up.</w:t>
      </w:r>
    </w:p>
    <w:p>
      <w:pPr>
        <w:pStyle w:val="Heading2"/>
      </w:pPr>
      <w:r>
        <w:rPr>
          <w:b/>
          <w:color w:val="234196"/>
        </w:rPr>
        <w:t>2. Core Product Concept</w:t>
      </w:r>
    </w:p>
    <w:p>
      <w:r>
        <w:t>This is more than a patient CRUD application. It is a coordinated service-management platform connecting Patient, Admin/Command Centre, Care Agent, Ambulance/EMT, Doctor, Hospital/Partner, Caretaker and Finance teams through one common backend.</w:t>
      </w:r>
    </w:p>
    <w:p>
      <w:pPr>
        <w:pStyle w:val="Heading2"/>
      </w:pPr>
      <w:r>
        <w:rPr>
          <w:b/>
          <w:color w:val="234196"/>
        </w:rPr>
        <w:t>3. Application Ecosystem</w:t>
      </w:r>
    </w:p>
    <w:p>
      <w:r>
        <w:t>Recommended applications: Patient App, Admin Command Centre, Care Agent App, Ambulance Driver/EMT App, Doctor App/Portal, Hospital/Partner Portal, Caretaker App, Finance/Admin module and Super Admin. These should share one platform rather than become disconnected systems.</w:t>
      </w:r>
    </w:p>
    <w:p>
      <w:pPr>
        <w:pStyle w:val="Heading2"/>
      </w:pPr>
      <w:r>
        <w:rPr>
          <w:b/>
          <w:color w:val="234196"/>
        </w:rPr>
        <w:t>4. Patient Case ID</w:t>
      </w:r>
    </w:p>
    <w:p>
      <w:r>
        <w:t>Every service journey should have a unique Case ID such as CASE-2026-000145. Patient, service requests, documents, transport, appointments, care services, payments, communications and timeline events should all be linked to this case.</w:t>
      </w:r>
    </w:p>
    <w:p>
      <w:pPr>
        <w:pStyle w:val="Heading2"/>
      </w:pPr>
      <w:r>
        <w:rPr>
          <w:b/>
          <w:color w:val="234196"/>
        </w:rPr>
        <w:t>5. End-to-End Patient Journey</w:t>
      </w:r>
    </w:p>
    <w:p>
      <w:r>
        <w:t>Registration → identity verification → patient profile → medical history → document upload → service request → review/triage → package/quote → consent → advance payment → case creation → resource assignment → pickup → hospital arrival → appointment/admission → treatment support → medicines/caretaker/food/accommodation → discharge → final billing → follow-up → case closure.</w:t>
      </w:r>
    </w:p>
    <w:p>
      <w:pPr>
        <w:pStyle w:val="Heading2"/>
      </w:pPr>
      <w:r>
        <w:rPr>
          <w:b/>
          <w:color w:val="234196"/>
        </w:rPr>
        <w:t>6. Admin Dashboard</w:t>
      </w:r>
    </w:p>
    <w:p>
      <w:r>
        <w:t>The dashboard should be operational, not just a list of modules. Show new requests, active cases, emergencies, pickups today, available ambulances, online agents, delayed cases, SLA performance and a live map of relevant operations.</w:t>
      </w:r>
    </w:p>
    <w:p>
      <w:pPr>
        <w:pStyle w:val="Heading2"/>
      </w:pPr>
      <w:r>
        <w:rPr>
          <w:b/>
          <w:color w:val="234196"/>
        </w:rPr>
        <w:t>7. Request Management</w:t>
      </w:r>
    </w:p>
    <w:p>
      <w:r>
        <w:t>Service requests need a controlled lifecycle: New → Under Review → Information Required → Triage → Quote Prepared → Quote Sent → Accepted → Payment Pending → Confirmed → Resource Assignment → In Progress → Completed → Closed, with Cancelled, Rejected, Expired, On Hold and Emergency Escalated exceptions.</w:t>
      </w:r>
    </w:p>
    <w:p>
      <w:pPr>
        <w:pStyle w:val="Heading2"/>
      </w:pPr>
      <w:r>
        <w:rPr>
          <w:b/>
          <w:color w:val="234196"/>
        </w:rPr>
        <w:t>8. Patient Service Request</w:t>
      </w:r>
    </w:p>
    <w:p>
      <w:r>
        <w:t>Patients should select required assistance such as pickup/drop, ambulance, hospital admission assistance, doctor appointment, caretaker, accommodation, food, local transportation, complete care, follow-up or other services. Multiple services should be selectable.</w:t>
      </w:r>
    </w:p>
    <w:p>
      <w:pPr>
        <w:pStyle w:val="Heading2"/>
      </w:pPr>
      <w:r>
        <w:rPr>
          <w:b/>
          <w:color w:val="234196"/>
        </w:rPr>
        <w:t>9. Pickup Information</w:t>
      </w:r>
    </w:p>
    <w:p>
      <w:r>
        <w:t>Capture pickup source (home, railway station, airport, bus station, hotel, current location or other), address/map pin, date/time and travel details. For airport/railway pickup, capture flight/train number, arrival time, terminal/coach/berth/seat where applicable.</w:t>
      </w:r>
    </w:p>
    <w:p>
      <w:pPr>
        <w:pStyle w:val="Heading2"/>
      </w:pPr>
      <w:r>
        <w:rPr>
          <w:b/>
          <w:color w:val="234196"/>
        </w:rPr>
        <w:t>10. Destination &amp; Hospital</w:t>
      </w:r>
    </w:p>
    <w:p>
      <w:r>
        <w:t>Capture destination type, hospital, department, doctor and appointment slot. Hospital selection should be linked to the Hospital Master and availability where integrations are available.</w:t>
      </w:r>
    </w:p>
    <w:p>
      <w:pPr>
        <w:pStyle w:val="Heading2"/>
      </w:pPr>
      <w:r>
        <w:rPr>
          <w:b/>
          <w:color w:val="234196"/>
        </w:rPr>
        <w:t>11. Patient Basic Profile</w:t>
      </w:r>
    </w:p>
    <w:p>
      <w:r>
        <w:t>Capture patient ID, name, DOB, gender, mobile, email, address, city, state, country, emergency contact, relationship, preferred language and optional identity/travel/insurance information. Mobile and email can be mandatory according to business policy.</w:t>
      </w:r>
    </w:p>
    <w:p>
      <w:pPr>
        <w:pStyle w:val="Heading2"/>
      </w:pPr>
      <w:r>
        <w:rPr>
          <w:b/>
          <w:color w:val="234196"/>
        </w:rPr>
        <w:t>12. Medical Profile</w:t>
      </w:r>
    </w:p>
    <w:p>
      <w:r>
        <w:t>Capture current problem, diagnosis/history as provided by the patient, chronic diseases, surgeries, previous hospitalisations, allergies, current medicines, blood group, disability/mobility limitations, relevant history and previous treatments. The platform should store information; clinical decisions remain with qualified clinicians.</w:t>
      </w:r>
    </w:p>
    <w:p>
      <w:pPr>
        <w:pStyle w:val="Heading2"/>
      </w:pPr>
      <w:r>
        <w:rPr>
          <w:b/>
          <w:color w:val="234196"/>
        </w:rPr>
        <w:t>13. Emergency Triage</w:t>
      </w:r>
    </w:p>
    <w:p>
      <w:r>
        <w:t>Every request should ask whether it is an emergency. Emergency flows should clearly instruct users to seek emergency medical help and provide a configurable emergency escalation path. The platform must not present a normal service agent as a substitute for emergency medical services.</w:t>
      </w:r>
    </w:p>
    <w:p>
      <w:pPr>
        <w:pStyle w:val="Heading2"/>
      </w:pPr>
      <w:r>
        <w:rPr>
          <w:b/>
          <w:color w:val="234196"/>
        </w:rPr>
        <w:t>14. Medical Documents</w:t>
      </w:r>
    </w:p>
    <w:p>
      <w:r>
        <w:t>Support ID proofs, prescriptions, lab reports, CT/MRI/X-ray, discharge summaries, medical certificates, insurance documents and other records. Store document type/date, uploader, source, description, consent/access status and access history.</w:t>
      </w:r>
    </w:p>
    <w:p>
      <w:pPr>
        <w:pStyle w:val="Heading2"/>
      </w:pPr>
      <w:r>
        <w:rPr>
          <w:b/>
          <w:color w:val="234196"/>
        </w:rPr>
        <w:t>15. Consent Management</w:t>
      </w:r>
    </w:p>
    <w:p>
      <w:r>
        <w:t>Use granular consent for medical information sharing. Define who can access what information, for what purpose, from when until when, with approval/revocation and an audit trail. Staff access should be least-privilege.</w:t>
      </w:r>
    </w:p>
    <w:p>
      <w:pPr>
        <w:pStyle w:val="Heading2"/>
      </w:pPr>
      <w:r>
        <w:rPr>
          <w:b/>
          <w:color w:val="234196"/>
        </w:rPr>
        <w:t>16. Packages</w:t>
      </w:r>
    </w:p>
    <w:p>
      <w:r>
        <w:t>Create configurable service packages such as Pickup &amp; Drop, Hospital Assistance, Complete Patient Care and Custom Package. Package items should be reusable and configurable rather than hard-coded into screens.</w:t>
      </w:r>
    </w:p>
    <w:p>
      <w:pPr>
        <w:pStyle w:val="Heading2"/>
      </w:pPr>
      <w:r>
        <w:rPr>
          <w:b/>
          <w:color w:val="234196"/>
        </w:rPr>
        <w:t>17. Pricing Engine</w:t>
      </w:r>
    </w:p>
    <w:p>
      <w:r>
        <w:t>Pricing should be rule-based and configurable using service, distance, time, vehicle type, agent hours, ambulance type, waiting, night/holiday surcharges, accommodation, food, additional services, tax and discounts.</w:t>
      </w:r>
    </w:p>
    <w:p>
      <w:pPr>
        <w:pStyle w:val="Heading2"/>
      </w:pPr>
      <w:r>
        <w:rPr>
          <w:b/>
          <w:color w:val="234196"/>
        </w:rPr>
        <w:t>18. Quote &amp; Approval</w:t>
      </w:r>
    </w:p>
    <w:p>
      <w:r>
        <w:t>Generate a clear quote showing services, quantities, rate, subtotal, taxes, discount, advance, balance and terms. Patient acceptance and payment status should be recorded against the Case.</w:t>
      </w:r>
    </w:p>
    <w:p>
      <w:pPr>
        <w:pStyle w:val="Heading2"/>
      </w:pPr>
      <w:r>
        <w:rPr>
          <w:b/>
          <w:color w:val="234196"/>
        </w:rPr>
        <w:t>19. Agent/Workforce Management</w:t>
      </w:r>
    </w:p>
    <w:p>
      <w:r>
        <w:t>Maintain agent personal, identity, employment, verification, skill, language, location, availability, shift, rating, workload and performance information. Include background verification and document expiry tracking where required.</w:t>
      </w:r>
    </w:p>
    <w:p>
      <w:pPr>
        <w:pStyle w:val="Heading2"/>
      </w:pPr>
      <w:r>
        <w:rPr>
          <w:b/>
          <w:color w:val="234196"/>
        </w:rPr>
        <w:t>20. Agent Status Model</w:t>
      </w:r>
    </w:p>
    <w:p>
      <w:r>
        <w:t>Recommended statuses: Online, Available, Job Offered, Accepted, En Route, Arrived, Patient Picked, In Transit, Hospital Arrived, Job Completed, Offline, On Break and Suspended.</w:t>
      </w:r>
    </w:p>
    <w:p>
      <w:pPr>
        <w:pStyle w:val="Heading2"/>
      </w:pPr>
      <w:r>
        <w:rPr>
          <w:b/>
          <w:color w:val="234196"/>
        </w:rPr>
        <w:t>21. Agent Dispatch</w:t>
      </w:r>
    </w:p>
    <w:p>
      <w:r>
        <w:t>Dispatch should consider location, ETA, availability, skills, language, workload, shift and patient requirements. Use controlled assignment rather than exposing sensitive patient information to unrestricted broadcast groups.</w:t>
      </w:r>
    </w:p>
    <w:p>
      <w:pPr>
        <w:pStyle w:val="Heading2"/>
      </w:pPr>
      <w:r>
        <w:rPr>
          <w:b/>
          <w:color w:val="234196"/>
        </w:rPr>
        <w:t>22. Agent App</w:t>
      </w:r>
    </w:p>
    <w:p>
      <w:r>
        <w:t>Agent home should show availability, today's jobs, active assignment, earnings/settlement summary and support. Assignment notifications should contain only information needed to accept and perform the job.</w:t>
      </w:r>
    </w:p>
    <w:p>
      <w:pPr>
        <w:pStyle w:val="Heading2"/>
      </w:pPr>
      <w:r>
        <w:rPr>
          <w:b/>
          <w:color w:val="234196"/>
        </w:rPr>
        <w:t>23. Patient Pickup Workflow</w:t>
      </w:r>
    </w:p>
    <w:p>
      <w:r>
        <w:t>Accepted → Journey Started → Arrived at Pickup → Patient Verification → Pickup OTP/confirmation → Patient Picked → Journey Started → Live GPS → Hospital Arrived → Patient Handover → OTP/signature → Completed.</w:t>
      </w:r>
    </w:p>
    <w:p>
      <w:pPr>
        <w:pStyle w:val="Heading2"/>
      </w:pPr>
      <w:r>
        <w:rPr>
          <w:b/>
          <w:color w:val="234196"/>
        </w:rPr>
        <w:t>24. Ambulance Fleet Management</w:t>
      </w:r>
    </w:p>
    <w:p>
      <w:r>
        <w:t>Maintain ambulance ID, registration, vehicle type/capability, owner, insurance/fitness/permit details, driver/EMT, current location, status, equipment readiness and maintenance history.</w:t>
      </w:r>
    </w:p>
    <w:p>
      <w:pPr>
        <w:pStyle w:val="Heading2"/>
      </w:pPr>
      <w:r>
        <w:rPr>
          <w:b/>
          <w:color w:val="234196"/>
        </w:rPr>
        <w:t>25. Ambulance Categories</w:t>
      </w:r>
    </w:p>
    <w:p>
      <w:r>
        <w:t>Use operational categories such as Patient Transport Vehicle, BLS and ALS, with capability/equipment fields. Avoid a simplistic Small/Big classification because clinical capability matters.</w:t>
      </w:r>
    </w:p>
    <w:p>
      <w:pPr>
        <w:pStyle w:val="Heading2"/>
      </w:pPr>
      <w:r>
        <w:rPr>
          <w:b/>
          <w:color w:val="234196"/>
        </w:rPr>
        <w:t>26. Ambulance Readiness Checklist</w:t>
      </w:r>
    </w:p>
    <w:p>
      <w:r>
        <w:t>Before becoming available, verify fuel, engine, tyres/air pressure, battery, lights, siren, GPS, stretcher, wheelchair, oxygen, suction, first-aid/PPE and applicable clinical equipment. Checklist rules should vary by vehicle type.</w:t>
      </w:r>
    </w:p>
    <w:p>
      <w:pPr>
        <w:pStyle w:val="Heading2"/>
      </w:pPr>
      <w:r>
        <w:rPr>
          <w:b/>
          <w:color w:val="234196"/>
        </w:rPr>
        <w:t>27. Oxygen &amp; Equipment Management</w:t>
      </w:r>
    </w:p>
    <w:p>
      <w:r>
        <w:t>Track cylinder/equipment ID, type, capacity, current status/pressure where applicable, refill/inspection and readiness. Equipment thresholds can prevent dispatch for cases requiring unavailable capabilities.</w:t>
      </w:r>
    </w:p>
    <w:p>
      <w:pPr>
        <w:pStyle w:val="Heading2"/>
      </w:pPr>
      <w:r>
        <w:rPr>
          <w:b/>
          <w:color w:val="234196"/>
        </w:rPr>
        <w:t>28. Driver/EMT Registration</w:t>
      </w:r>
    </w:p>
    <w:p>
      <w:r>
        <w:t>Capture identity, photo, mobile, address, licence/certification, expiry, ID/address proof, background verification, medical fitness, training, experience, emergency contact and applicable professional registration/qualification.</w:t>
      </w:r>
    </w:p>
    <w:p>
      <w:pPr>
        <w:pStyle w:val="Heading2"/>
      </w:pPr>
      <w:r>
        <w:rPr>
          <w:b/>
          <w:color w:val="234196"/>
        </w:rPr>
        <w:t>29. Ambulance Driver/EMT App</w:t>
      </w:r>
    </w:p>
    <w:p>
      <w:r>
        <w:t>Show duty status, vehicle readiness, fuel/oxygen indicators where applicable, trips, dispatch requests, navigation, control-room contact and pre/post-trip checklist.</w:t>
      </w:r>
    </w:p>
    <w:p>
      <w:pPr>
        <w:pStyle w:val="Heading2"/>
      </w:pPr>
      <w:r>
        <w:rPr>
          <w:b/>
          <w:color w:val="234196"/>
        </w:rPr>
        <w:t>30. Live Ambulance Tracking</w:t>
      </w:r>
    </w:p>
    <w:p>
      <w:r>
        <w:t>Admin should see ambulance, crew, case, pickup, destination, current status and ETA on a live map. The patient-facing view should expose only appropriate tracking information.</w:t>
      </w:r>
    </w:p>
    <w:p>
      <w:pPr>
        <w:pStyle w:val="Heading2"/>
      </w:pPr>
      <w:r>
        <w:rPr>
          <w:b/>
          <w:color w:val="234196"/>
        </w:rPr>
        <w:t>31. Doctor Application</w:t>
      </w:r>
    </w:p>
    <w:p>
      <w:r>
        <w:t>Doctor dashboard should show appointments, assigned patients, pending reviews and follow-ups. Patient information should be role-controlled and consent-aware.</w:t>
      </w:r>
    </w:p>
    <w:p>
      <w:pPr>
        <w:pStyle w:val="Heading2"/>
      </w:pPr>
      <w:r>
        <w:rPr>
          <w:b/>
          <w:color w:val="234196"/>
        </w:rPr>
        <w:t>32. Doctor Patient View</w:t>
      </w:r>
    </w:p>
    <w:p>
      <w:r>
        <w:t>Provide medical summary, allergies, history, authorised documents, vitals, consultation notes, treatment plan and prescriptions. Clinical actions must be performed by the authorised doctor.</w:t>
      </w:r>
    </w:p>
    <w:p>
      <w:pPr>
        <w:pStyle w:val="Heading2"/>
      </w:pPr>
      <w:r>
        <w:rPr>
          <w:b/>
          <w:color w:val="234196"/>
        </w:rPr>
        <w:t>33. Medicine Management</w:t>
      </w:r>
    </w:p>
    <w:p>
      <w:r>
        <w:t>Maintain medicine, dose, route, frequency, start/end dates, food instructions, prescribing clinician and patient instructions. Support refill/reminder workflows where applicable.</w:t>
      </w:r>
    </w:p>
    <w:p>
      <w:pPr>
        <w:pStyle w:val="Heading2"/>
      </w:pPr>
      <w:r>
        <w:rPr>
          <w:b/>
          <w:color w:val="234196"/>
        </w:rPr>
        <w:t>34. Medication Intake</w:t>
      </w:r>
    </w:p>
    <w:p>
      <w:r>
        <w:t>Patients/caretakers can record taken/missed doses, with adherence history and authorised reminders/escalations. Avoid turning adherence data into autonomous clinical advice.</w:t>
      </w:r>
    </w:p>
    <w:p>
      <w:pPr>
        <w:pStyle w:val="Heading2"/>
      </w:pPr>
      <w:r>
        <w:rPr>
          <w:b/>
          <w:color w:val="234196"/>
        </w:rPr>
        <w:t>35. Caretaker Management</w:t>
      </w:r>
    </w:p>
    <w:p>
      <w:r>
        <w:t>Caretakers need separate workforce records, verification, skills, language, availability, shift and assignment management. A caretaker is different from a short-duration pickup agent.</w:t>
      </w:r>
    </w:p>
    <w:p>
      <w:pPr>
        <w:pStyle w:val="Heading2"/>
      </w:pPr>
      <w:r>
        <w:rPr>
          <w:b/>
          <w:color w:val="234196"/>
        </w:rPr>
        <w:t>36. Caretaker Assignment</w:t>
      </w:r>
    </w:p>
    <w:p>
      <w:r>
        <w:t>Capture patient, caretaker, start/end, shift, hourly rate, responsibilities, meals/accommodation, overtime, replacement and emergency contact.</w:t>
      </w:r>
    </w:p>
    <w:p>
      <w:pPr>
        <w:pStyle w:val="Heading2"/>
      </w:pPr>
      <w:r>
        <w:rPr>
          <w:b/>
          <w:color w:val="234196"/>
        </w:rPr>
        <w:t>37. Caretaker Daily Activity</w:t>
      </w:r>
    </w:p>
    <w:p>
      <w:r>
        <w:t>Provide a patient care diary for authorised users: medicine assistance, meals, doctor visits, vitals, rest, observations and handover notes, with timestamps and user identity.</w:t>
      </w:r>
    </w:p>
    <w:p>
      <w:pPr>
        <w:pStyle w:val="Heading2"/>
      </w:pPr>
      <w:r>
        <w:rPr>
          <w:b/>
          <w:color w:val="234196"/>
        </w:rPr>
        <w:t>38. Patient Condition</w:t>
      </w:r>
    </w:p>
    <w:p>
      <w:r>
        <w:t>Record condition, temperature, BP, pulse, SpO2 where clinically appropriate, pain score, notes, recorded-by and date/time. The existing screen should automatically populate audit metadata rather than leaving 'Recorded' blank.</w:t>
      </w:r>
    </w:p>
    <w:p>
      <w:pPr>
        <w:pStyle w:val="Heading2"/>
      </w:pPr>
      <w:r>
        <w:rPr>
          <w:b/>
          <w:color w:val="234196"/>
        </w:rPr>
        <w:t>39. Hospital Master</w:t>
      </w:r>
    </w:p>
    <w:p>
      <w:r>
        <w:t>Maintain hospital, address, departments, services, emergency/OPD information, rooms/beds, contacts, rates, partner agreements and operational availability.</w:t>
      </w:r>
    </w:p>
    <w:p>
      <w:pPr>
        <w:pStyle w:val="Heading2"/>
      </w:pPr>
      <w:r>
        <w:rPr>
          <w:b/>
          <w:color w:val="234196"/>
        </w:rPr>
        <w:t>40. Bed &amp; Room Management</w:t>
      </w:r>
    </w:p>
    <w:p>
      <w:r>
        <w:t>Model Hospital → Building → Floor → Room → Bed with statuses Available, Reserved, Occupied, Cleaning, Maintenance and Blocked. This should support admission/accommodation coordination without claiming clinical bed authority unless integrated.</w:t>
      </w:r>
    </w:p>
    <w:p>
      <w:pPr>
        <w:pStyle w:val="Heading2"/>
      </w:pPr>
      <w:r>
        <w:rPr>
          <w:b/>
          <w:color w:val="234196"/>
        </w:rPr>
        <w:t>41. Doctor Appointment Workflow</w:t>
      </w:r>
    </w:p>
    <w:p>
      <w:r>
        <w:t>Requested → availability checked → slot reserved → patient confirmation → payment if required → confirmed → reminder → arrived → consultation → prescription/treatment → follow-up.</w:t>
      </w:r>
    </w:p>
    <w:p>
      <w:pPr>
        <w:pStyle w:val="Heading2"/>
      </w:pPr>
      <w:r>
        <w:rPr>
          <w:b/>
          <w:color w:val="234196"/>
        </w:rPr>
        <w:t>42. Accommodation Management</w:t>
      </w:r>
    </w:p>
    <w:p>
      <w:r>
        <w:t>Manage partner hotels/guest houses, distance from hospital, room type, capacity, accessibility, rates, food, availability, contact and agreement. Bookings should link to Case and patient/guardian.</w:t>
      </w:r>
    </w:p>
    <w:p>
      <w:pPr>
        <w:pStyle w:val="Heading2"/>
      </w:pPr>
      <w:r>
        <w:rPr>
          <w:b/>
          <w:color w:val="234196"/>
        </w:rPr>
        <w:t>43. Food Management</w:t>
      </w:r>
    </w:p>
    <w:p>
      <w:r>
        <w:t>Create food orders by patient, diet type, meal, quantity, date/time and price. Where authorised, display clinically prescribed dietary restrictions to the responsible service team.</w:t>
      </w:r>
    </w:p>
    <w:p>
      <w:pPr>
        <w:pStyle w:val="Heading2"/>
      </w:pPr>
      <w:r>
        <w:rPr>
          <w:b/>
          <w:color w:val="234196"/>
        </w:rPr>
        <w:t>44. Transport Management</w:t>
      </w:r>
    </w:p>
    <w:p>
      <w:r>
        <w:t>Use one transport module for cab, ambulance, wheelchair vehicle, airport pickup, railway pickup, hospital transfer, discharge drop and local travel. Each trip needs driver/vehicle, pickup, destination, timestamps, distance, fare, waiting and payment.</w:t>
      </w:r>
    </w:p>
    <w:p>
      <w:pPr>
        <w:pStyle w:val="Heading2"/>
      </w:pPr>
      <w:r>
        <w:rPr>
          <w:b/>
          <w:color w:val="234196"/>
        </w:rPr>
        <w:t>45. Payment Architecture</w:t>
      </w:r>
    </w:p>
    <w:p>
      <w:r>
        <w:t>Support customer invoices, advances, payments, refunds and balances; agent hourly payments and settlement; ambulance fares; partner invoices/commissions; and auditable financial transactions.</w:t>
      </w:r>
    </w:p>
    <w:p>
      <w:pPr>
        <w:pStyle w:val="Heading2"/>
      </w:pPr>
      <w:r>
        <w:rPr>
          <w:b/>
          <w:color w:val="234196"/>
        </w:rPr>
        <w:t>46. Cash Handling</w:t>
      </w:r>
    </w:p>
    <w:p>
      <w:r>
        <w:t>If agents collect cash, record amount, receipt, patient confirmation/OTP/signature, agent wallet/settlement and reconciliation. Avoid untracked informal cash collection.</w:t>
      </w:r>
    </w:p>
    <w:p>
      <w:pPr>
        <w:pStyle w:val="Heading2"/>
      </w:pPr>
      <w:r>
        <w:rPr>
          <w:b/>
          <w:color w:val="234196"/>
        </w:rPr>
        <w:t>47. Notification Engine</w:t>
      </w:r>
    </w:p>
    <w:p>
      <w:r>
        <w:t>Create an event-driven notification service for WhatsApp, SMS, email, push and internal tasks. Store delivery status and communication history.</w:t>
      </w:r>
    </w:p>
    <w:p>
      <w:pPr>
        <w:pStyle w:val="Heading2"/>
      </w:pPr>
      <w:r>
        <w:rPr>
          <w:b/>
          <w:color w:val="234196"/>
        </w:rPr>
        <w:t>48. Notification Preferences</w:t>
      </w:r>
    </w:p>
    <w:p>
      <w:r>
        <w:t>Let patients/guardians choose permitted channels and categories such as appointment, payment, pickup, medical, medication, emergency and marketing, subject to consent and policy.</w:t>
      </w:r>
    </w:p>
    <w:p>
      <w:pPr>
        <w:pStyle w:val="Heading2"/>
      </w:pPr>
      <w:r>
        <w:rPr>
          <w:b/>
          <w:color w:val="234196"/>
        </w:rPr>
        <w:t>49. Case Timeline</w:t>
      </w:r>
    </w:p>
    <w:p>
      <w:r>
        <w:t>Every significant event should appear in one chronological Case timeline: registration, upload, request, quote, payment, assignment, pickup, hospital arrival, appointment, care activity, discharge and closure.</w:t>
      </w:r>
    </w:p>
    <w:p>
      <w:pPr>
        <w:pStyle w:val="Heading2"/>
      </w:pPr>
      <w:r>
        <w:rPr>
          <w:b/>
          <w:color w:val="234196"/>
        </w:rPr>
        <w:t>50. Case Detail Screen</w:t>
      </w:r>
    </w:p>
    <w:p>
      <w:r>
        <w:t>The Case screen should combine Patient, Medical/Consent, Service, Pricing, Transport, Hospital, Care, Finance, Communication and Timeline information in one operational workspace.</w:t>
      </w:r>
    </w:p>
    <w:p>
      <w:pPr>
        <w:pStyle w:val="Heading2"/>
      </w:pPr>
      <w:r>
        <w:rPr>
          <w:b/>
          <w:color w:val="234196"/>
        </w:rPr>
        <w:t>51. Patient App Home</w:t>
      </w:r>
    </w:p>
    <w:p>
      <w:r>
        <w:t>Keep the patient home simple: Emergency, Book Service, My Cases, Doctors/Hospital, Medicines, Records, Payments and Support, with a small bottom navigation such as Home, Services, My Care, Records and Profile.</w:t>
      </w:r>
    </w:p>
    <w:p>
      <w:pPr>
        <w:pStyle w:val="Heading2"/>
      </w:pPr>
      <w:r>
        <w:rPr>
          <w:b/>
          <w:color w:val="234196"/>
        </w:rPr>
        <w:t>52. Patient My Care</w:t>
      </w:r>
    </w:p>
    <w:p>
      <w:r>
        <w:t>Show active Case status, assigned agent/caretaker, live tracking when applicable, hospital, doctor/appointment, care services, medicine reminders and payment balance.</w:t>
      </w:r>
    </w:p>
    <w:p>
      <w:pPr>
        <w:pStyle w:val="Heading2"/>
      </w:pPr>
      <w:r>
        <w:rPr>
          <w:b/>
          <w:color w:val="234196"/>
        </w:rPr>
        <w:t>53. Patient Health Records</w:t>
      </w:r>
    </w:p>
    <w:p>
      <w:r>
        <w:t>Provide searchable records by date, hospital, doctor and type: prescriptions, lab reports, imaging, discharge summaries, bills and other documents.</w:t>
      </w:r>
    </w:p>
    <w:p>
      <w:pPr>
        <w:pStyle w:val="Heading2"/>
      </w:pPr>
      <w:r>
        <w:rPr>
          <w:b/>
          <w:color w:val="234196"/>
        </w:rPr>
        <w:t>54. Guardian &amp; Family</w:t>
      </w:r>
    </w:p>
    <w:p>
      <w:r>
        <w:t>Patients can add guardians/family contacts with explicit permissions such as view location, view records, receive notifications, approve services or make payments.</w:t>
      </w:r>
    </w:p>
    <w:p>
      <w:pPr>
        <w:pStyle w:val="Heading2"/>
      </w:pPr>
      <w:r>
        <w:rPr>
          <w:b/>
          <w:color w:val="234196"/>
        </w:rPr>
        <w:t>55. Travelling Alone</w:t>
      </w:r>
    </w:p>
    <w:p>
      <w:r>
        <w:t>Add a travel-assistance option for patients coming alone. The service recommendation can suggest airport/rail pickup, hospital assistance, accommodation, caretaker and local transport based on selected needs.</w:t>
      </w:r>
    </w:p>
    <w:p>
      <w:pPr>
        <w:pStyle w:val="Heading2"/>
      </w:pPr>
      <w:r>
        <w:rPr>
          <w:b/>
          <w:color w:val="234196"/>
        </w:rPr>
        <w:t>56. Service Recommendation</w:t>
      </w:r>
    </w:p>
    <w:p>
      <w:r>
        <w:t>Recommend operational services based on the patient's stated assistance needs—for example airport pickup, hospital appointment, admission assistance, accommodation, caretaker and local transportation. Do not use this to diagnose disease.</w:t>
      </w:r>
    </w:p>
    <w:p>
      <w:pPr>
        <w:pStyle w:val="Heading2"/>
      </w:pPr>
      <w:r>
        <w:rPr>
          <w:b/>
          <w:color w:val="234196"/>
        </w:rPr>
        <w:t>57. Hospital/ABDM Integration</w:t>
      </w:r>
    </w:p>
    <w:p>
      <w:r>
        <w:t>Design APIs for future ABDM/ABHA and hospital interoperability. Keep integration optional for MVP and architect the platform so consent-based health-record sharing can be added safely.</w:t>
      </w:r>
    </w:p>
    <w:p>
      <w:pPr>
        <w:pStyle w:val="Heading2"/>
      </w:pPr>
      <w:r>
        <w:rPr>
          <w:b/>
          <w:color w:val="234196"/>
        </w:rPr>
        <w:t>58. Menu &amp; Information Architecture</w:t>
      </w:r>
    </w:p>
    <w:p>
      <w:r>
        <w:t>Replace a long flat menu with grouped areas: Operations, Patient Management, Healthcare, Transport, Care Services, Finance, Communication, Reports and Administration.</w:t>
      </w:r>
    </w:p>
    <w:p>
      <w:pPr>
        <w:pStyle w:val="Heading2"/>
      </w:pPr>
      <w:r>
        <w:rPr>
          <w:b/>
          <w:color w:val="234196"/>
        </w:rPr>
        <w:t>59. Mobile Table UX</w:t>
      </w:r>
    </w:p>
    <w:p>
      <w:r>
        <w:t>The current wide tables are difficult on mobile. Use responsive cards or progressive disclosure with View/More actions rather than forcing many columns into a narrow viewport.</w:t>
      </w:r>
    </w:p>
    <w:p>
      <w:pPr>
        <w:pStyle w:val="Heading2"/>
      </w:pPr>
      <w:r>
        <w:rPr>
          <w:b/>
          <w:color w:val="234196"/>
        </w:rPr>
        <w:t>60. Delete/Archive UX</w:t>
      </w:r>
    </w:p>
    <w:p>
      <w:r>
        <w:t>Delete should not dominate the UI. Use More/Archive actions, confirmation and soft-delete/archive where records have operational, financial or medical value. Maintain audit history.</w:t>
      </w:r>
    </w:p>
    <w:p>
      <w:pPr>
        <w:pStyle w:val="Heading2"/>
      </w:pPr>
      <w:r>
        <w:rPr>
          <w:b/>
          <w:color w:val="234196"/>
        </w:rPr>
        <w:t>61. Patient Registration Wizard</w:t>
      </w:r>
    </w:p>
    <w:p>
      <w:r>
        <w:t>Break long registration into Account, Personal, Contact, Medical, Documents, Guardian/Consent and Review steps with progress indication and validation.</w:t>
      </w:r>
    </w:p>
    <w:p>
      <w:pPr>
        <w:pStyle w:val="Heading2"/>
      </w:pPr>
      <w:r>
        <w:rPr>
          <w:b/>
          <w:color w:val="234196"/>
        </w:rPr>
        <w:t>62. Service Booking Wireframe</w:t>
      </w:r>
    </w:p>
    <w:p>
      <w:r>
        <w:t>A clear booking journey: service selection → pickup → destination → date/time → patient → assistance requirements → package → estimate → consent → payment → confirmation.</w:t>
      </w:r>
    </w:p>
    <w:p>
      <w:pPr>
        <w:pStyle w:val="Heading2"/>
      </w:pPr>
      <w:r>
        <w:rPr>
          <w:b/>
          <w:color w:val="234196"/>
        </w:rPr>
        <w:t>63. Live Patient Tracking</w:t>
      </w:r>
    </w:p>
    <w:p>
      <w:r>
        <w:t>Provide a ride-hailing style experience with map, assigned agent/vehicle, ETA, call/chat where appropriate, sharing controls and emergency escalation.</w:t>
      </w:r>
    </w:p>
    <w:p>
      <w:pPr>
        <w:pStyle w:val="Heading2"/>
      </w:pPr>
      <w:r>
        <w:rPr>
          <w:b/>
          <w:color w:val="234196"/>
        </w:rPr>
        <w:t>64. Admin Dispatch Screen</w:t>
      </w:r>
    </w:p>
    <w:p>
      <w:r>
        <w:t>Show case requirements, nearby qualified agents, distance, ETA, availability and relevant skills; allow controlled assignment and reassignment with reasons.</w:t>
      </w:r>
    </w:p>
    <w:p>
      <w:pPr>
        <w:pStyle w:val="Heading2"/>
      </w:pPr>
      <w:r>
        <w:rPr>
          <w:b/>
          <w:color w:val="234196"/>
        </w:rPr>
        <w:t>65. Ambulance Dispatch Screen</w:t>
      </w:r>
    </w:p>
    <w:p>
      <w:r>
        <w:t>Show patient transport requirement, required capability, pickup/destination and eligible ambulances with readiness checks for vehicle, crew, equipment and GPS.</w:t>
      </w:r>
    </w:p>
    <w:p>
      <w:pPr>
        <w:pStyle w:val="Heading2"/>
      </w:pPr>
      <w:r>
        <w:rPr>
          <w:b/>
          <w:color w:val="234196"/>
        </w:rPr>
        <w:t>66. Doctor Workflow</w:t>
      </w:r>
    </w:p>
    <w:p>
      <w:r>
        <w:t>Doctor login → dashboard → appointment → patient → consent → records → consultation → treatment/prescription → follow-up. The platform supports the clinician; it should not autonomously diagnose or prescribe.</w:t>
      </w:r>
    </w:p>
    <w:p>
      <w:pPr>
        <w:pStyle w:val="Heading2"/>
      </w:pPr>
      <w:r>
        <w:rPr>
          <w:b/>
          <w:color w:val="234196"/>
        </w:rPr>
        <w:t>67. Service Plan</w:t>
      </w:r>
    </w:p>
    <w:p>
      <w:r>
        <w:t>After acceptance/payment, generate a Case Service Plan listing every committed service, assigned resource, status, planned time, actual time and exceptions.</w:t>
      </w:r>
    </w:p>
    <w:p>
      <w:pPr>
        <w:pStyle w:val="Heading2"/>
      </w:pPr>
      <w:r>
        <w:rPr>
          <w:b/>
          <w:color w:val="234196"/>
        </w:rPr>
        <w:t>68. SLA Management</w:t>
      </w:r>
    </w:p>
    <w:p>
      <w:r>
        <w:t>Capture requested, accepted, assigned, started and completed timestamps; compare with configurable SLA; record delays and reasons; report SLA by service, city, agent, vehicle and partner.</w:t>
      </w:r>
    </w:p>
    <w:p>
      <w:pPr>
        <w:pStyle w:val="Heading2"/>
      </w:pPr>
      <w:r>
        <w:rPr>
          <w:b/>
          <w:color w:val="234196"/>
        </w:rPr>
        <w:t>69. Security Architecture</w:t>
      </w:r>
    </w:p>
    <w:p>
      <w:r>
        <w:t>Use MFA for staff, session/device controls, encryption in transit/at rest, secure document storage, RBAC/least privilege, audit logs, GPS controls and remote logout capabilities.</w:t>
      </w:r>
    </w:p>
    <w:p>
      <w:pPr>
        <w:pStyle w:val="Heading2"/>
      </w:pPr>
      <w:r>
        <w:rPr>
          <w:b/>
          <w:color w:val="234196"/>
        </w:rPr>
        <w:t>70. Privacy &amp; Data Protection</w:t>
      </w:r>
    </w:p>
    <w:p>
      <w:r>
        <w:t>Apply privacy-by-design: collect only necessary data, expose only required information, control retention, obtain appropriate consent, maintain access logs and support data-subject workflows as required by applicable law.</w:t>
      </w:r>
    </w:p>
    <w:p>
      <w:pPr>
        <w:pStyle w:val="Heading2"/>
      </w:pPr>
      <w:r>
        <w:rPr>
          <w:b/>
          <w:color w:val="234196"/>
        </w:rPr>
        <w:t>71. MVP Scope</w:t>
      </w:r>
    </w:p>
    <w:p>
      <w:r>
        <w:t>Phase 1 should focus on patient registration, medical documents, service request, review, packages, pricing, quote, payment, Case management, agent registration, dispatch, GPS, hospital/appointment, notifications, timeline and admin dashboard.</w:t>
      </w:r>
    </w:p>
    <w:p>
      <w:pPr>
        <w:pStyle w:val="Heading2"/>
      </w:pPr>
      <w:r>
        <w:rPr>
          <w:b/>
          <w:color w:val="234196"/>
        </w:rPr>
        <w:t>72. Phase 2</w:t>
      </w:r>
    </w:p>
    <w:p>
      <w:r>
        <w:t>Add ambulance fleet, driver/EMT app, readiness/equipment, live ambulance tracking, caretaker, accommodation, food, local transport and agent settlement.</w:t>
      </w:r>
    </w:p>
    <w:p>
      <w:pPr>
        <w:pStyle w:val="Heading2"/>
      </w:pPr>
      <w:r>
        <w:rPr>
          <w:b/>
          <w:color w:val="234196"/>
        </w:rPr>
        <w:t>73. Phase 3</w:t>
      </w:r>
    </w:p>
    <w:p>
      <w:r>
        <w:t>Add doctor app, treatment, medicine, medicine intake, patient condition, follow-up, teleconsultation support, advanced records and ABDM/ABHA integration where applicable.</w:t>
      </w:r>
    </w:p>
    <w:p>
      <w:pPr>
        <w:pStyle w:val="Heading2"/>
      </w:pPr>
      <w:r>
        <w:rPr>
          <w:b/>
          <w:color w:val="234196"/>
        </w:rPr>
        <w:t>74. Phase 4 – Intelligence</w:t>
      </w:r>
    </w:p>
    <w:p>
      <w:r>
        <w:t>Add AI-assisted document extraction, case summaries, translation, intelligent dispatch, predictive ETA, SLA prediction, fraud/anomaly detection and analytics, while keeping clinical decisions with authorised professionals.</w:t>
      </w:r>
    </w:p>
    <w:p>
      <w:pPr>
        <w:pStyle w:val="Heading2"/>
      </w:pPr>
      <w:r>
        <w:rPr>
          <w:b/>
          <w:color w:val="234196"/>
        </w:rPr>
        <w:t>75. Backend Architecture</w:t>
      </w:r>
    </w:p>
    <w:p>
      <w:r>
        <w:t>Use one central backend/API layer with domain services for Identity, Patient, Case, Dispatch, Healthcare, Care, Finance, Communication, Compliance and Reporting. Mobile/web clients consume the same governed APIs.</w:t>
      </w:r>
    </w:p>
    <w:p>
      <w:pPr>
        <w:pStyle w:val="Heading2"/>
      </w:pPr>
      <w:r>
        <w:rPr>
          <w:b/>
          <w:color w:val="234196"/>
        </w:rPr>
        <w:t>76. Core Data Model</w:t>
      </w:r>
    </w:p>
    <w:p>
      <w:r>
        <w:t>Core entities include User, Patient, Guardian, IdentityDocument, MedicalRecord, MedicalDocument, Consent, Case, ServiceRequest, Package, PriceRule, Quote, Invoice, Payment, Agent, Caretaker, Ambulance, Driver/EMT, Hospital, Doctor, Appointment, Treatment, Prescription, Medicine, Condition, Trip, Notification, Timeline, AuditLog, Complaint, Partner and Settlement.</w:t>
      </w:r>
    </w:p>
    <w:p>
      <w:pPr>
        <w:pStyle w:val="Heading2"/>
      </w:pPr>
      <w:r>
        <w:rPr>
          <w:b/>
          <w:color w:val="234196"/>
        </w:rPr>
        <w:t>77. Complaint &amp; Grievance</w:t>
      </w:r>
    </w:p>
    <w:p>
      <w:r>
        <w:t>Provide Help &amp; Support with complaint creation, tracking, assignment, investigation, resolution, reopening and closure. Define configurable priority and SLA and retain the complete communication history.</w:t>
      </w:r>
    </w:p>
    <w:p>
      <w:pPr>
        <w:pStyle w:val="Heading2"/>
      </w:pPr>
      <w:r>
        <w:rPr>
          <w:b/>
          <w:color w:val="234196"/>
        </w:rPr>
        <w:t>78. Incident Management</w:t>
      </w:r>
    </w:p>
    <w:p>
      <w:r>
        <w:t>Manage operational incidents such as patient unavailable, wrong location, vehicle breakdown, deterioration, admission issue, appointment cancellation, payment failure, document gap or service complaint.</w:t>
      </w:r>
    </w:p>
    <w:p>
      <w:pPr>
        <w:pStyle w:val="Heading2"/>
      </w:pPr>
      <w:r>
        <w:rPr>
          <w:b/>
          <w:color w:val="234196"/>
        </w:rPr>
        <w:t>79. Emergency Escalation</w:t>
      </w:r>
    </w:p>
    <w:p>
      <w:r>
        <w:t>Emergency incident → control room → medical/emergency escalation → ambulance/emergency service → hospital → guardian → incident record. The system should make escalation clear and auditable.</w:t>
      </w:r>
    </w:p>
    <w:p>
      <w:pPr>
        <w:pStyle w:val="Heading2"/>
      </w:pPr>
      <w:r>
        <w:rPr>
          <w:b/>
          <w:color w:val="234196"/>
        </w:rPr>
        <w:t>80. AI Guardrails</w:t>
      </w:r>
    </w:p>
    <w:p>
      <w:r>
        <w:t>Use AI for extraction, summarisation, translation, routing/dispatch optimisation, customer support and operational analytics. Do not allow AI to independently diagnose, prescribe, change medication or provide autonomous clinical counselling.</w:t>
      </w:r>
    </w:p>
    <w:p>
      <w:pPr>
        <w:pStyle w:val="Heading2"/>
      </w:pPr>
      <w:r>
        <w:rPr>
          <w:b/>
          <w:color w:val="234196"/>
        </w:rPr>
        <w:t>81. Final Ecosystem</w:t>
      </w:r>
    </w:p>
    <w:p>
      <w:r>
        <w:t>The target ecosystem is Patient + Case Engine + Command Centre + Dispatch + Healthcare + Transport + Care + Finance + Communication + Compliance, all connected to the same Case ID and patient journey.</w:t>
      </w:r>
    </w:p>
    <w:p>
      <w:pPr>
        <w:pStyle w:val="Heading2"/>
      </w:pPr>
      <w:r>
        <w:rPr>
          <w:b/>
          <w:color w:val="234196"/>
        </w:rPr>
        <w:t>82. Product Differentiator &amp; Next Step</w:t>
      </w:r>
    </w:p>
    <w:p>
      <w:r>
        <w:t>The differentiator is the ability to coordinate the entire non-clinical patient journey from pickup to hospital and follow-up through one Case. The next step should be a formal requirements workshop, MVP backlog, UX wireframes, architecture, security/privacy review and delivery roadmap.</w:t>
      </w:r>
    </w:p>
    <w:p>
      <w:pPr>
        <w:pStyle w:val="Heading2"/>
      </w:pPr>
      <w:r>
        <w:rPr>
          <w:b/>
          <w:color w:val="234196"/>
        </w:rPr>
        <w:t>83. Three Business Lines</w:t>
      </w:r>
    </w:p>
    <w:p>
      <w:r>
        <w:t>The platform effectively combines three connected business lines: Patient Care Coordination, Patient Transportation, and Healthcare Coordination. They should share one Case Engine while retaining separate workflows, pricing, roles and permissions.</w:t>
      </w:r>
    </w:p>
    <w:p>
      <w:pPr>
        <w:pStyle w:val="Heading2"/>
      </w:pPr>
      <w:r>
        <w:rPr>
          <w:b/>
          <w:color w:val="234196"/>
        </w:rPr>
        <w:t>84. Final Product Vision</w:t>
      </w:r>
    </w:p>
    <w:p>
      <w:r>
        <w:t>The final experience should feel like one trusted coordinator: the patient explains what help is needed, and the platform coordinates the appropriate people, vehicles, hospitals, doctors, care services, payments and follow-up with a complete auditable journey.</w:t>
      </w:r>
    </w:p>
    <w:p>
      <w:pPr>
        <w:pStyle w:val="Heading1"/>
      </w:pPr>
      <w:r>
        <w:rPr>
          <w:b/>
          <w:color w:val="234196"/>
        </w:rPr>
        <w:t>Review of the Current Screens</w:t>
      </w:r>
    </w:p>
    <w:p>
      <w:pPr>
        <w:pStyle w:val="Heading2"/>
      </w:pPr>
      <w:r>
        <w:rPr>
          <w:b/>
          <w:color w:val="3250A0"/>
        </w:rPr>
        <w:t>Current strength</w:t>
      </w:r>
    </w:p>
    <w:p>
      <w:r>
        <w:t>The supplied screens already provide a useful CRUD foundation for Patients, Care Takers, Appointments, Patient Condition, Medicines, Medicine Timings, Treatments, Notifications, Reviews, Coupons, Audit Logs and Profile.</w:t>
      </w:r>
    </w:p>
    <w:p>
      <w:pPr>
        <w:pStyle w:val="Heading2"/>
      </w:pPr>
      <w:r>
        <w:rPr>
          <w:b/>
          <w:color w:val="3250A0"/>
        </w:rPr>
        <w:t>Major product gap</w:t>
      </w:r>
    </w:p>
    <w:p>
      <w:r>
        <w:t>The current interface is primarily module-oriented. The target system should become Case-oriented so every request creates or updates a Case and all services are visible through its lifecycle.</w:t>
      </w:r>
    </w:p>
    <w:p>
      <w:pPr>
        <w:pStyle w:val="Heading2"/>
      </w:pPr>
      <w:r>
        <w:rPr>
          <w:b/>
          <w:color w:val="3250A0"/>
        </w:rPr>
        <w:t>Mobile UX improvement</w:t>
      </w:r>
    </w:p>
    <w:p>
      <w:r>
        <w:t>Wide data tables should become responsive cards/progressive disclosure. View/Edit/More should be primary; destructive actions should be secondary and generally archive medical/financial records rather than hard-delete them.</w:t>
      </w:r>
    </w:p>
    <w:p>
      <w:pPr>
        <w:pStyle w:val="Heading2"/>
      </w:pPr>
      <w:r>
        <w:rPr>
          <w:b/>
          <w:color w:val="3250A0"/>
        </w:rPr>
        <w:t>Registration UX improvement</w:t>
      </w:r>
    </w:p>
    <w:p>
      <w:r>
        <w:t>Replace the long Add Patient form with Account → Personal → Contact → Medical → Documents → Guardian/Consent → Review steps.</w:t>
      </w:r>
    </w:p>
    <w:p>
      <w:pPr>
        <w:pStyle w:val="Heading1"/>
      </w:pPr>
      <w:r>
        <w:rPr>
          <w:b/>
          <w:color w:val="234196"/>
        </w:rPr>
        <w:t>Priority Screen Set for MVP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AF0FF"/>
          </w:tcPr>
          <w:p>
            <w:r>
              <w:t>Area</w:t>
            </w:r>
          </w:p>
        </w:tc>
        <w:tc>
          <w:tcPr>
            <w:tcW w:type="dxa" w:w="3408"/>
            <w:shd w:fill="EAF0FF"/>
          </w:tcPr>
          <w:p>
            <w:r>
              <w:t>Screen</w:t>
            </w:r>
          </w:p>
        </w:tc>
        <w:tc>
          <w:tcPr>
            <w:tcW w:type="dxa" w:w="3408"/>
            <w:shd w:fill="EAF0FF"/>
          </w:tcPr>
          <w:p>
            <w:r>
              <w:t>Purpose</w:t>
            </w:r>
          </w:p>
        </w:tc>
      </w:tr>
      <w:tr>
        <w:tc>
          <w:tcPr>
            <w:tcW w:type="dxa" w:w="3408"/>
            <w:tcMar>
              <w:top w:w="100" w:type="dxa"/>
              <w:start w:w="100" w:type="dxa"/>
              <w:bottom w:w="100" w:type="dxa"/>
              <w:end w:w="100" w:type="dxa"/>
            </w:tcMar>
          </w:tcPr>
          <w:p>
            <w:r>
              <w:t>Admin</w:t>
            </w:r>
          </w:p>
        </w:tc>
        <w:tc>
          <w:tcPr>
            <w:tcW w:type="dxa" w:w="3408"/>
            <w:tcMar>
              <w:top w:w="100" w:type="dxa"/>
              <w:start w:w="100" w:type="dxa"/>
              <w:bottom w:w="100" w:type="dxa"/>
              <w:end w:w="100" w:type="dxa"/>
            </w:tcMar>
          </w:tcPr>
          <w:p>
            <w:r>
              <w:t>Operations Dashboard</w:t>
            </w:r>
          </w:p>
        </w:tc>
        <w:tc>
          <w:tcPr>
            <w:tcW w:type="dxa" w:w="3408"/>
            <w:tcMar>
              <w:top w:w="100" w:type="dxa"/>
              <w:start w:w="100" w:type="dxa"/>
              <w:bottom w:w="100" w:type="dxa"/>
              <w:end w:w="100" w:type="dxa"/>
            </w:tcMar>
          </w:tcPr>
          <w:p>
            <w:r>
              <w:t>Live operational overview</w:t>
            </w:r>
          </w:p>
        </w:tc>
      </w:tr>
      <w:tr>
        <w:tc>
          <w:tcPr>
            <w:tcW w:type="dxa" w:w="3408"/>
            <w:tcMar>
              <w:top w:w="100" w:type="dxa"/>
              <w:start w:w="100" w:type="dxa"/>
              <w:bottom w:w="100" w:type="dxa"/>
              <w:end w:w="100" w:type="dxa"/>
            </w:tcMar>
          </w:tcPr>
          <w:p>
            <w:r>
              <w:t>Admin</w:t>
            </w:r>
          </w:p>
        </w:tc>
        <w:tc>
          <w:tcPr>
            <w:tcW w:type="dxa" w:w="3408"/>
            <w:tcMar>
              <w:top w:w="100" w:type="dxa"/>
              <w:start w:w="100" w:type="dxa"/>
              <w:bottom w:w="100" w:type="dxa"/>
              <w:end w:w="100" w:type="dxa"/>
            </w:tcMar>
          </w:tcPr>
          <w:p>
            <w:r>
              <w:t>New Service Requests</w:t>
            </w:r>
          </w:p>
        </w:tc>
        <w:tc>
          <w:tcPr>
            <w:tcW w:type="dxa" w:w="3408"/>
            <w:tcMar>
              <w:top w:w="100" w:type="dxa"/>
              <w:start w:w="100" w:type="dxa"/>
              <w:bottom w:w="100" w:type="dxa"/>
              <w:end w:w="100" w:type="dxa"/>
            </w:tcMar>
          </w:tcPr>
          <w:p>
            <w:r>
              <w:t>Review, triage and quote</w:t>
            </w:r>
          </w:p>
        </w:tc>
      </w:tr>
      <w:tr>
        <w:tc>
          <w:tcPr>
            <w:tcW w:type="dxa" w:w="3408"/>
            <w:tcMar>
              <w:top w:w="100" w:type="dxa"/>
              <w:start w:w="100" w:type="dxa"/>
              <w:bottom w:w="100" w:type="dxa"/>
              <w:end w:w="100" w:type="dxa"/>
            </w:tcMar>
          </w:tcPr>
          <w:p>
            <w:r>
              <w:t>Admin</w:t>
            </w:r>
          </w:p>
        </w:tc>
        <w:tc>
          <w:tcPr>
            <w:tcW w:type="dxa" w:w="3408"/>
            <w:tcMar>
              <w:top w:w="100" w:type="dxa"/>
              <w:start w:w="100" w:type="dxa"/>
              <w:bottom w:w="100" w:type="dxa"/>
              <w:end w:w="100" w:type="dxa"/>
            </w:tcMar>
          </w:tcPr>
          <w:p>
            <w:r>
              <w:t>Case Detail</w:t>
            </w:r>
          </w:p>
        </w:tc>
        <w:tc>
          <w:tcPr>
            <w:tcW w:type="dxa" w:w="3408"/>
            <w:tcMar>
              <w:top w:w="100" w:type="dxa"/>
              <w:start w:w="100" w:type="dxa"/>
              <w:bottom w:w="100" w:type="dxa"/>
              <w:end w:w="100" w:type="dxa"/>
            </w:tcMar>
          </w:tcPr>
          <w:p>
            <w:r>
              <w:t>360° case workspace</w:t>
            </w:r>
          </w:p>
        </w:tc>
      </w:tr>
      <w:tr>
        <w:tc>
          <w:tcPr>
            <w:tcW w:type="dxa" w:w="3408"/>
            <w:tcMar>
              <w:top w:w="100" w:type="dxa"/>
              <w:start w:w="100" w:type="dxa"/>
              <w:bottom w:w="100" w:type="dxa"/>
              <w:end w:w="100" w:type="dxa"/>
            </w:tcMar>
          </w:tcPr>
          <w:p>
            <w:r>
              <w:t>Admin</w:t>
            </w:r>
          </w:p>
        </w:tc>
        <w:tc>
          <w:tcPr>
            <w:tcW w:type="dxa" w:w="3408"/>
            <w:tcMar>
              <w:top w:w="100" w:type="dxa"/>
              <w:start w:w="100" w:type="dxa"/>
              <w:bottom w:w="100" w:type="dxa"/>
              <w:end w:w="100" w:type="dxa"/>
            </w:tcMar>
          </w:tcPr>
          <w:p>
            <w:r>
              <w:t>Dispatch &amp; Live Tracking</w:t>
            </w:r>
          </w:p>
        </w:tc>
        <w:tc>
          <w:tcPr>
            <w:tcW w:type="dxa" w:w="3408"/>
            <w:tcMar>
              <w:top w:w="100" w:type="dxa"/>
              <w:start w:w="100" w:type="dxa"/>
              <w:bottom w:w="100" w:type="dxa"/>
              <w:end w:w="100" w:type="dxa"/>
            </w:tcMar>
          </w:tcPr>
          <w:p>
            <w:r>
              <w:t>Agent/ambulance allocation</w:t>
            </w:r>
          </w:p>
        </w:tc>
      </w:tr>
      <w:tr>
        <w:tc>
          <w:tcPr>
            <w:tcW w:type="dxa" w:w="3408"/>
            <w:tcMar>
              <w:top w:w="100" w:type="dxa"/>
              <w:start w:w="100" w:type="dxa"/>
              <w:bottom w:w="100" w:type="dxa"/>
              <w:end w:w="100" w:type="dxa"/>
            </w:tcMar>
          </w:tcPr>
          <w:p>
            <w:r>
              <w:t>Admin</w:t>
            </w:r>
          </w:p>
        </w:tc>
        <w:tc>
          <w:tcPr>
            <w:tcW w:type="dxa" w:w="3408"/>
            <w:tcMar>
              <w:top w:w="100" w:type="dxa"/>
              <w:start w:w="100" w:type="dxa"/>
              <w:bottom w:w="100" w:type="dxa"/>
              <w:end w:w="100" w:type="dxa"/>
            </w:tcMar>
          </w:tcPr>
          <w:p>
            <w:r>
              <w:t>Patient Detail</w:t>
            </w:r>
          </w:p>
        </w:tc>
        <w:tc>
          <w:tcPr>
            <w:tcW w:type="dxa" w:w="3408"/>
            <w:tcMar>
              <w:top w:w="100" w:type="dxa"/>
              <w:start w:w="100" w:type="dxa"/>
              <w:bottom w:w="100" w:type="dxa"/>
              <w:end w:w="100" w:type="dxa"/>
            </w:tcMar>
          </w:tcPr>
          <w:p>
            <w:r>
              <w:t>Patient + medical + consent</w:t>
            </w:r>
          </w:p>
        </w:tc>
      </w:tr>
      <w:tr>
        <w:tc>
          <w:tcPr>
            <w:tcW w:type="dxa" w:w="3408"/>
            <w:tcMar>
              <w:top w:w="100" w:type="dxa"/>
              <w:start w:w="100" w:type="dxa"/>
              <w:bottom w:w="100" w:type="dxa"/>
              <w:end w:w="100" w:type="dxa"/>
            </w:tcMar>
          </w:tcPr>
          <w:p>
            <w:r>
              <w:t>Admin</w:t>
            </w:r>
          </w:p>
        </w:tc>
        <w:tc>
          <w:tcPr>
            <w:tcW w:type="dxa" w:w="3408"/>
            <w:tcMar>
              <w:top w:w="100" w:type="dxa"/>
              <w:start w:w="100" w:type="dxa"/>
              <w:bottom w:w="100" w:type="dxa"/>
              <w:end w:w="100" w:type="dxa"/>
            </w:tcMar>
          </w:tcPr>
          <w:p>
            <w:r>
              <w:t>Package &amp; Pricing</w:t>
            </w:r>
          </w:p>
        </w:tc>
        <w:tc>
          <w:tcPr>
            <w:tcW w:type="dxa" w:w="3408"/>
            <w:tcMar>
              <w:top w:w="100" w:type="dxa"/>
              <w:start w:w="100" w:type="dxa"/>
              <w:bottom w:w="100" w:type="dxa"/>
              <w:end w:w="100" w:type="dxa"/>
            </w:tcMar>
          </w:tcPr>
          <w:p>
            <w:r>
              <w:t>Configurable services and quotes</w:t>
            </w:r>
          </w:p>
        </w:tc>
      </w:tr>
      <w:tr>
        <w:tc>
          <w:tcPr>
            <w:tcW w:type="dxa" w:w="3408"/>
            <w:tcMar>
              <w:top w:w="100" w:type="dxa"/>
              <w:start w:w="100" w:type="dxa"/>
              <w:bottom w:w="100" w:type="dxa"/>
              <w:end w:w="100" w:type="dxa"/>
            </w:tcMar>
          </w:tcPr>
          <w:p>
            <w:r>
              <w:t>Admin</w:t>
            </w:r>
          </w:p>
        </w:tc>
        <w:tc>
          <w:tcPr>
            <w:tcW w:type="dxa" w:w="3408"/>
            <w:tcMar>
              <w:top w:w="100" w:type="dxa"/>
              <w:start w:w="100" w:type="dxa"/>
              <w:bottom w:w="100" w:type="dxa"/>
              <w:end w:w="100" w:type="dxa"/>
            </w:tcMar>
          </w:tcPr>
          <w:p>
            <w:r>
              <w:t>Hospital/Doctor</w:t>
            </w:r>
          </w:p>
        </w:tc>
        <w:tc>
          <w:tcPr>
            <w:tcW w:type="dxa" w:w="3408"/>
            <w:tcMar>
              <w:top w:w="100" w:type="dxa"/>
              <w:start w:w="100" w:type="dxa"/>
              <w:bottom w:w="100" w:type="dxa"/>
              <w:end w:w="100" w:type="dxa"/>
            </w:tcMar>
          </w:tcPr>
          <w:p>
            <w:r>
              <w:t>Healthcare coordination</w:t>
            </w:r>
          </w:p>
        </w:tc>
      </w:tr>
      <w:tr>
        <w:tc>
          <w:tcPr>
            <w:tcW w:type="dxa" w:w="3408"/>
            <w:tcMar>
              <w:top w:w="100" w:type="dxa"/>
              <w:start w:w="100" w:type="dxa"/>
              <w:bottom w:w="100" w:type="dxa"/>
              <w:end w:w="100" w:type="dxa"/>
            </w:tcMar>
          </w:tcPr>
          <w:p>
            <w:r>
              <w:t>Admin</w:t>
            </w:r>
          </w:p>
        </w:tc>
        <w:tc>
          <w:tcPr>
            <w:tcW w:type="dxa" w:w="3408"/>
            <w:tcMar>
              <w:top w:w="100" w:type="dxa"/>
              <w:start w:w="100" w:type="dxa"/>
              <w:bottom w:w="100" w:type="dxa"/>
              <w:end w:w="100" w:type="dxa"/>
            </w:tcMar>
          </w:tcPr>
          <w:p>
            <w:r>
              <w:t>Ambulance Fleet</w:t>
            </w:r>
          </w:p>
        </w:tc>
        <w:tc>
          <w:tcPr>
            <w:tcW w:type="dxa" w:w="3408"/>
            <w:tcMar>
              <w:top w:w="100" w:type="dxa"/>
              <w:start w:w="100" w:type="dxa"/>
              <w:bottom w:w="100" w:type="dxa"/>
              <w:end w:w="100" w:type="dxa"/>
            </w:tcMar>
          </w:tcPr>
          <w:p>
            <w:r>
              <w:t>Vehicle/crew/readiness</w:t>
            </w:r>
          </w:p>
        </w:tc>
      </w:tr>
      <w:tr>
        <w:tc>
          <w:tcPr>
            <w:tcW w:type="dxa" w:w="3408"/>
            <w:tcMar>
              <w:top w:w="100" w:type="dxa"/>
              <w:start w:w="100" w:type="dxa"/>
              <w:bottom w:w="100" w:type="dxa"/>
              <w:end w:w="100" w:type="dxa"/>
            </w:tcMar>
          </w:tcPr>
          <w:p>
            <w:r>
              <w:t>Admin</w:t>
            </w:r>
          </w:p>
        </w:tc>
        <w:tc>
          <w:tcPr>
            <w:tcW w:type="dxa" w:w="3408"/>
            <w:tcMar>
              <w:top w:w="100" w:type="dxa"/>
              <w:start w:w="100" w:type="dxa"/>
              <w:bottom w:w="100" w:type="dxa"/>
              <w:end w:w="100" w:type="dxa"/>
            </w:tcMar>
          </w:tcPr>
          <w:p>
            <w:r>
              <w:t>Agent/Caretaker</w:t>
            </w:r>
          </w:p>
        </w:tc>
        <w:tc>
          <w:tcPr>
            <w:tcW w:type="dxa" w:w="3408"/>
            <w:tcMar>
              <w:top w:w="100" w:type="dxa"/>
              <w:start w:w="100" w:type="dxa"/>
              <w:bottom w:w="100" w:type="dxa"/>
              <w:end w:w="100" w:type="dxa"/>
            </w:tcMar>
          </w:tcPr>
          <w:p>
            <w:r>
              <w:t>Workforce management</w:t>
            </w:r>
          </w:p>
        </w:tc>
      </w:tr>
      <w:tr>
        <w:tc>
          <w:tcPr>
            <w:tcW w:type="dxa" w:w="3408"/>
            <w:tcMar>
              <w:top w:w="100" w:type="dxa"/>
              <w:start w:w="100" w:type="dxa"/>
              <w:bottom w:w="100" w:type="dxa"/>
              <w:end w:w="100" w:type="dxa"/>
            </w:tcMar>
          </w:tcPr>
          <w:p>
            <w:r>
              <w:t>Admin</w:t>
            </w:r>
          </w:p>
        </w:tc>
        <w:tc>
          <w:tcPr>
            <w:tcW w:type="dxa" w:w="3408"/>
            <w:tcMar>
              <w:top w:w="100" w:type="dxa"/>
              <w:start w:w="100" w:type="dxa"/>
              <w:bottom w:w="100" w:type="dxa"/>
              <w:end w:w="100" w:type="dxa"/>
            </w:tcMar>
          </w:tcPr>
          <w:p>
            <w:r>
              <w:t>Payments</w:t>
            </w:r>
          </w:p>
        </w:tc>
        <w:tc>
          <w:tcPr>
            <w:tcW w:type="dxa" w:w="3408"/>
            <w:tcMar>
              <w:top w:w="100" w:type="dxa"/>
              <w:start w:w="100" w:type="dxa"/>
              <w:bottom w:w="100" w:type="dxa"/>
              <w:end w:w="100" w:type="dxa"/>
            </w:tcMar>
          </w:tcPr>
          <w:p>
            <w:r>
              <w:t>Invoice, payment and settlement</w:t>
            </w:r>
          </w:p>
        </w:tc>
      </w:tr>
      <w:tr>
        <w:tc>
          <w:tcPr>
            <w:tcW w:type="dxa" w:w="3408"/>
            <w:tcMar>
              <w:top w:w="100" w:type="dxa"/>
              <w:start w:w="100" w:type="dxa"/>
              <w:bottom w:w="100" w:type="dxa"/>
              <w:end w:w="100" w:type="dxa"/>
            </w:tcMar>
          </w:tcPr>
          <w:p>
            <w:r>
              <w:t>Patient</w:t>
            </w:r>
          </w:p>
        </w:tc>
        <w:tc>
          <w:tcPr>
            <w:tcW w:type="dxa" w:w="3408"/>
            <w:tcMar>
              <w:top w:w="100" w:type="dxa"/>
              <w:start w:w="100" w:type="dxa"/>
              <w:bottom w:w="100" w:type="dxa"/>
              <w:end w:w="100" w:type="dxa"/>
            </w:tcMar>
          </w:tcPr>
          <w:p>
            <w:r>
              <w:t>Patient Home</w:t>
            </w:r>
          </w:p>
        </w:tc>
        <w:tc>
          <w:tcPr>
            <w:tcW w:type="dxa" w:w="3408"/>
            <w:tcMar>
              <w:top w:w="100" w:type="dxa"/>
              <w:start w:w="100" w:type="dxa"/>
              <w:bottom w:w="100" w:type="dxa"/>
              <w:end w:w="100" w:type="dxa"/>
            </w:tcMar>
          </w:tcPr>
          <w:p>
            <w:r>
              <w:t>Simple service entry point</w:t>
            </w:r>
          </w:p>
        </w:tc>
      </w:tr>
      <w:tr>
        <w:tc>
          <w:tcPr>
            <w:tcW w:type="dxa" w:w="3408"/>
            <w:tcMar>
              <w:top w:w="100" w:type="dxa"/>
              <w:start w:w="100" w:type="dxa"/>
              <w:bottom w:w="100" w:type="dxa"/>
              <w:end w:w="100" w:type="dxa"/>
            </w:tcMar>
          </w:tcPr>
          <w:p>
            <w:r>
              <w:t>Patient</w:t>
            </w:r>
          </w:p>
        </w:tc>
        <w:tc>
          <w:tcPr>
            <w:tcW w:type="dxa" w:w="3408"/>
            <w:tcMar>
              <w:top w:w="100" w:type="dxa"/>
              <w:start w:w="100" w:type="dxa"/>
              <w:bottom w:w="100" w:type="dxa"/>
              <w:end w:w="100" w:type="dxa"/>
            </w:tcMar>
          </w:tcPr>
          <w:p>
            <w:r>
              <w:t>Book Service</w:t>
            </w:r>
          </w:p>
        </w:tc>
        <w:tc>
          <w:tcPr>
            <w:tcW w:type="dxa" w:w="3408"/>
            <w:tcMar>
              <w:top w:w="100" w:type="dxa"/>
              <w:start w:w="100" w:type="dxa"/>
              <w:bottom w:w="100" w:type="dxa"/>
              <w:end w:w="100" w:type="dxa"/>
            </w:tcMar>
          </w:tcPr>
          <w:p>
            <w:r>
              <w:t>Request assistance</w:t>
            </w:r>
          </w:p>
        </w:tc>
      </w:tr>
      <w:tr>
        <w:tc>
          <w:tcPr>
            <w:tcW w:type="dxa" w:w="3408"/>
            <w:tcMar>
              <w:top w:w="100" w:type="dxa"/>
              <w:start w:w="100" w:type="dxa"/>
              <w:bottom w:w="100" w:type="dxa"/>
              <w:end w:w="100" w:type="dxa"/>
            </w:tcMar>
          </w:tcPr>
          <w:p>
            <w:r>
              <w:t>Patient</w:t>
            </w:r>
          </w:p>
        </w:tc>
        <w:tc>
          <w:tcPr>
            <w:tcW w:type="dxa" w:w="3408"/>
            <w:tcMar>
              <w:top w:w="100" w:type="dxa"/>
              <w:start w:w="100" w:type="dxa"/>
              <w:bottom w:w="100" w:type="dxa"/>
              <w:end w:w="100" w:type="dxa"/>
            </w:tcMar>
          </w:tcPr>
          <w:p>
            <w:r>
              <w:t>My Active Case</w:t>
            </w:r>
          </w:p>
        </w:tc>
        <w:tc>
          <w:tcPr>
            <w:tcW w:type="dxa" w:w="3408"/>
            <w:tcMar>
              <w:top w:w="100" w:type="dxa"/>
              <w:start w:w="100" w:type="dxa"/>
              <w:bottom w:w="100" w:type="dxa"/>
              <w:end w:w="100" w:type="dxa"/>
            </w:tcMar>
          </w:tcPr>
          <w:p>
            <w:r>
              <w:t>Track current journey</w:t>
            </w:r>
          </w:p>
        </w:tc>
      </w:tr>
      <w:tr>
        <w:tc>
          <w:tcPr>
            <w:tcW w:type="dxa" w:w="3408"/>
            <w:tcMar>
              <w:top w:w="100" w:type="dxa"/>
              <w:start w:w="100" w:type="dxa"/>
              <w:bottom w:w="100" w:type="dxa"/>
              <w:end w:w="100" w:type="dxa"/>
            </w:tcMar>
          </w:tcPr>
          <w:p>
            <w:r>
              <w:t>Patient</w:t>
            </w:r>
          </w:p>
        </w:tc>
        <w:tc>
          <w:tcPr>
            <w:tcW w:type="dxa" w:w="3408"/>
            <w:tcMar>
              <w:top w:w="100" w:type="dxa"/>
              <w:start w:w="100" w:type="dxa"/>
              <w:bottom w:w="100" w:type="dxa"/>
              <w:end w:w="100" w:type="dxa"/>
            </w:tcMar>
          </w:tcPr>
          <w:p>
            <w:r>
              <w:t>Medical Records</w:t>
            </w:r>
          </w:p>
        </w:tc>
        <w:tc>
          <w:tcPr>
            <w:tcW w:type="dxa" w:w="3408"/>
            <w:tcMar>
              <w:top w:w="100" w:type="dxa"/>
              <w:start w:w="100" w:type="dxa"/>
              <w:bottom w:w="100" w:type="dxa"/>
              <w:end w:w="100" w:type="dxa"/>
            </w:tcMar>
          </w:tcPr>
          <w:p>
            <w:r>
              <w:t>Access health documents</w:t>
            </w:r>
          </w:p>
        </w:tc>
      </w:tr>
      <w:tr>
        <w:tc>
          <w:tcPr>
            <w:tcW w:type="dxa" w:w="3408"/>
            <w:tcMar>
              <w:top w:w="100" w:type="dxa"/>
              <w:start w:w="100" w:type="dxa"/>
              <w:bottom w:w="100" w:type="dxa"/>
              <w:end w:w="100" w:type="dxa"/>
            </w:tcMar>
          </w:tcPr>
          <w:p>
            <w:r>
              <w:t>Patient</w:t>
            </w:r>
          </w:p>
        </w:tc>
        <w:tc>
          <w:tcPr>
            <w:tcW w:type="dxa" w:w="3408"/>
            <w:tcMar>
              <w:top w:w="100" w:type="dxa"/>
              <w:start w:w="100" w:type="dxa"/>
              <w:bottom w:w="100" w:type="dxa"/>
              <w:end w:w="100" w:type="dxa"/>
            </w:tcMar>
          </w:tcPr>
          <w:p>
            <w:r>
              <w:t>Profile/Guardian/Consent</w:t>
            </w:r>
          </w:p>
        </w:tc>
        <w:tc>
          <w:tcPr>
            <w:tcW w:type="dxa" w:w="3408"/>
            <w:tcMar>
              <w:top w:w="100" w:type="dxa"/>
              <w:start w:w="100" w:type="dxa"/>
              <w:bottom w:w="100" w:type="dxa"/>
              <w:end w:w="100" w:type="dxa"/>
            </w:tcMar>
          </w:tcPr>
          <w:p>
            <w:r>
              <w:t>Personal and access control</w:t>
            </w:r>
          </w:p>
        </w:tc>
      </w:tr>
    </w:tbl>
    <w:p>
      <w:pPr>
        <w:pStyle w:val="Heading1"/>
      </w:pPr>
      <w:r>
        <w:rPr>
          <w:b/>
          <w:color w:val="234196"/>
        </w:rPr>
        <w:t>Recommended Delivery Roadmap</w:t>
      </w:r>
    </w:p>
    <w:p>
      <w:pPr>
        <w:pStyle w:val="Heading2"/>
      </w:pPr>
      <w:r>
        <w:rPr>
          <w:b/>
          <w:color w:val="3250A0"/>
        </w:rPr>
        <w:t>Phase 1 — Core Patient Assistance</w:t>
      </w:r>
    </w:p>
    <w:p>
      <w:r>
        <w:t>Patient registration, medical documents, service request, review, packages, pricing, quote, payment, Case management, agents, dispatch, GPS, hospital/appointment, notifications and timeline.</w:t>
      </w:r>
    </w:p>
    <w:p>
      <w:pPr>
        <w:pStyle w:val="Heading2"/>
      </w:pPr>
      <w:r>
        <w:rPr>
          <w:b/>
          <w:color w:val="3250A0"/>
        </w:rPr>
        <w:t>Phase 2 — Transport &amp; Care</w:t>
      </w:r>
    </w:p>
    <w:p>
      <w:r>
        <w:t>Ambulance fleet, driver/EMT app, readiness/equipment, live ambulance tracking, caretaker, accommodation, food, local transport and settlements.</w:t>
      </w:r>
    </w:p>
    <w:p>
      <w:pPr>
        <w:pStyle w:val="Heading2"/>
      </w:pPr>
      <w:r>
        <w:rPr>
          <w:b/>
          <w:color w:val="3250A0"/>
        </w:rPr>
        <w:t>Phase 3 — Healthcare Coordination</w:t>
      </w:r>
    </w:p>
    <w:p>
      <w:r>
        <w:t>Doctor app, treatment, medicine, intake, patient condition, follow-up, teleconsultation support, advanced records and ABDM/ABHA integration where appropriate.</w:t>
      </w:r>
    </w:p>
    <w:p>
      <w:pPr>
        <w:pStyle w:val="Heading2"/>
      </w:pPr>
      <w:r>
        <w:rPr>
          <w:b/>
          <w:color w:val="3250A0"/>
        </w:rPr>
        <w:t>Phase 4 — Intelligence</w:t>
      </w:r>
    </w:p>
    <w:p>
      <w:r>
        <w:t>AI-assisted document extraction, case summaries, translation, dispatch optimisation, predictive ETA, SLA analytics, anomaly detection and operational intelligence with clinical guardrails.</w:t>
      </w:r>
    </w:p>
    <w:p>
      <w:pPr>
        <w:pStyle w:val="Heading1"/>
      </w:pPr>
      <w:r>
        <w:rPr>
          <w:b/>
          <w:color w:val="234196"/>
        </w:rPr>
        <w:t>Governance, Privacy &amp; Clinical Safety</w:t>
      </w:r>
    </w:p>
    <w:p>
      <w:r>
        <w:t>The platform should use privacy-by-design, least privilege, appropriate consent, secure document storage, encryption, auditability and configurable retention. Medical information should not be exposed to operational roles unless needed for the task. Clinical decisions, diagnosis, prescribing and medical counselling remain with authorised healthcare professionals.</w:t>
      </w:r>
    </w:p>
    <w:p>
      <w:r>
        <w:t>Final implementation should be reviewed against the current Digital Personal Data Protection framework, ABDM requirements, telemedicine rules/guidance, ambulance standards, payment requirements, contracts and applicable state/local requirements.</w:t>
      </w:r>
    </w:p>
    <w:p>
      <w:pPr>
        <w:pStyle w:val="Heading1"/>
      </w:pPr>
      <w:r>
        <w:rPr>
          <w:b/>
          <w:color w:val="234196"/>
        </w:rPr>
        <w:t>Reference Sources for Client/Compliance Review</w:t>
      </w:r>
    </w:p>
    <w:p>
      <w:pPr>
        <w:pStyle w:val="ListBullet"/>
      </w:pPr>
      <w:r>
        <w:rPr>
          <w:b/>
        </w:rPr>
        <w:t xml:space="preserve">Ayushman Bharat Digital Mission (ABDM): </w:t>
      </w:r>
      <w:r>
        <w:t>https://abdm.gov.in/</w:t>
      </w:r>
    </w:p>
    <w:p>
      <w:pPr>
        <w:pStyle w:val="ListBullet"/>
      </w:pPr>
      <w:r>
        <w:rPr>
          <w:b/>
        </w:rPr>
        <w:t xml:space="preserve">ABDM — My Health Records / consent: </w:t>
      </w:r>
      <w:r>
        <w:t>https://abdm.gov.in/strapicms/uploads/My_Health_Records_English_641e50a49b.pdf</w:t>
      </w:r>
    </w:p>
    <w:p>
      <w:pPr>
        <w:pStyle w:val="ListBullet"/>
      </w:pPr>
      <w:r>
        <w:rPr>
          <w:b/>
        </w:rPr>
        <w:t xml:space="preserve">MeitY — Digital Personal Data Protection Rules 2025: </w:t>
      </w:r>
      <w:r>
        <w:t>https://www.meity.gov.in/documents/act-and-policies/digital-personal-data-protection-rules-2025-gDOxUjMtQWa</w:t>
      </w:r>
    </w:p>
    <w:p>
      <w:pPr>
        <w:pStyle w:val="ListBullet"/>
      </w:pPr>
      <w:r>
        <w:rPr>
          <w:b/>
        </w:rPr>
        <w:t xml:space="preserve">MHA — Emergency Response Support System / 112: </w:t>
      </w:r>
      <w:r>
        <w:t>https://www.mha.gov.in/en/commoncontent/emergency-response-support-system-erss</w:t>
      </w:r>
    </w:p>
    <w:p>
      <w:pPr>
        <w:pStyle w:val="ListBullet"/>
      </w:pPr>
      <w:r>
        <w:rPr>
          <w:b/>
        </w:rPr>
        <w:t xml:space="preserve">National Medical Commission — Telemedicine / RMP framework: </w:t>
      </w:r>
      <w:r>
        <w:t>https://www.nmc.org.in/wp-content/plugins/wonderplugin-pdf-embed/pdfjs/web/viewer.html?file=https%3A%2F%2Fwww.nmc.org.in%2Fwp-content%2Fuploads%2F2023%2F02%2FNMC_RMP_Conduct_Regulations_2023.pdf</w:t>
      </w:r>
    </w:p>
    <w:p>
      <w:pPr>
        <w:pStyle w:val="ListBullet"/>
      </w:pPr>
      <w:r>
        <w:rPr>
          <w:b/>
        </w:rPr>
        <w:t xml:space="preserve">MoHFW — National Ambulance Services: </w:t>
      </w:r>
      <w:r>
        <w:t>https://www.mohfw.gov.in/press-info/8546</w:t>
      </w:r>
    </w:p>
    <w:p>
      <w:r>
        <w:t>Note: This is a product and solution blueprint, not legal or clinical advice. Final workflows, consent language, medical protocols, ambulance specifications, professional licensing, data retention and commercial terms should be validated with the client's legal, clinical, compliance and operations stakeholders.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360° Patient Care &amp; Assistance Management System | Client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