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60029" w:rsidP="00560029" w:rsidRDefault="7A853DDA" w14:paraId="45662C6F" w14:textId="1F4760DA">
      <w:pPr>
        <w:pStyle w:val="Title"/>
        <w:jc w:val="center"/>
      </w:pPr>
      <w:r>
        <w:t>Sneaks:</w:t>
      </w:r>
    </w:p>
    <w:p w:rsidR="00560029" w:rsidP="00560029" w:rsidRDefault="0AB76BA7" w14:paraId="3951270C" w14:textId="59684287">
      <w:pPr>
        <w:pStyle w:val="Title"/>
        <w:jc w:val="center"/>
      </w:pPr>
      <w:r>
        <w:t>Modernizing and Upgrading E-Commerce Site</w:t>
      </w:r>
    </w:p>
    <w:p w:rsidR="00CB2FFF" w:rsidP="00095E25" w:rsidRDefault="00CB2FFF" w14:paraId="7F4AD752" w14:textId="77777777">
      <w:pPr>
        <w:jc w:val="center"/>
      </w:pPr>
    </w:p>
    <w:p w:rsidR="00CB2FFF" w:rsidP="00095E25" w:rsidRDefault="00CB2FFF" w14:paraId="50B33906" w14:textId="77777777">
      <w:pPr>
        <w:jc w:val="center"/>
      </w:pPr>
    </w:p>
    <w:p w:rsidRPr="00CB2FFF" w:rsidR="004E561B" w:rsidP="00095E25" w:rsidRDefault="007A188A" w14:paraId="4A597EBE" w14:textId="299CC6B3">
      <w:pPr>
        <w:pStyle w:val="Subtitle"/>
        <w:jc w:val="center"/>
        <w:rPr>
          <w:rStyle w:val="SubtleEmphasis"/>
        </w:rPr>
      </w:pPr>
      <w:r w:rsidRPr="00CB2FFF">
        <w:rPr>
          <w:rStyle w:val="SubtleEmphasis"/>
        </w:rPr>
        <w:t xml:space="preserve">SE630 – </w:t>
      </w:r>
      <w:r w:rsidRPr="00CB2FFF" w:rsidR="00095E25">
        <w:rPr>
          <w:rStyle w:val="SubtleEmphasis"/>
        </w:rPr>
        <w:t>G</w:t>
      </w:r>
      <w:r w:rsidRPr="00CB2FFF">
        <w:rPr>
          <w:rStyle w:val="SubtleEmphasis"/>
        </w:rPr>
        <w:t>roup 1</w:t>
      </w:r>
    </w:p>
    <w:p w:rsidR="00CB2FFF" w:rsidRDefault="00CB2FFF" w14:paraId="6459D894" w14:textId="77777777"/>
    <w:p w:rsidR="00CB2FFF" w:rsidP="00CB2FFF" w:rsidRDefault="00CB2FFF" w14:paraId="2C943C65" w14:textId="77777777">
      <w:pPr>
        <w:pStyle w:val="Subtitle"/>
        <w:jc w:val="center"/>
      </w:pPr>
      <w:r>
        <w:t>Reyhaneh Aghazadeh</w:t>
      </w:r>
    </w:p>
    <w:p w:rsidR="00CB2FFF" w:rsidP="00CB2FFF" w:rsidRDefault="00CB2FFF" w14:paraId="4DDDBB7E" w14:textId="77777777">
      <w:pPr>
        <w:pStyle w:val="Subtitle"/>
        <w:jc w:val="center"/>
      </w:pPr>
      <w:r>
        <w:t>Yash Chaudhary</w:t>
      </w:r>
    </w:p>
    <w:p w:rsidR="00CB2FFF" w:rsidP="00CB2FFF" w:rsidRDefault="00CB2FFF" w14:paraId="4E6EB195" w14:textId="77777777">
      <w:pPr>
        <w:pStyle w:val="Subtitle"/>
        <w:jc w:val="center"/>
      </w:pPr>
      <w:r>
        <w:t>Michael Fenton</w:t>
      </w:r>
    </w:p>
    <w:p w:rsidR="00CB2FFF" w:rsidP="00CB2FFF" w:rsidRDefault="00CB2FFF" w14:paraId="079F6EAF" w14:textId="77777777">
      <w:pPr>
        <w:pStyle w:val="Subtitle"/>
        <w:jc w:val="center"/>
      </w:pPr>
      <w:r>
        <w:t>Jack Madden</w:t>
      </w:r>
    </w:p>
    <w:p w:rsidR="007A188A" w:rsidP="00CB2FFF" w:rsidRDefault="00CB2FFF" w14:paraId="503C56A3" w14:textId="0A65E2FB">
      <w:pPr>
        <w:pStyle w:val="Subtitle"/>
        <w:jc w:val="center"/>
      </w:pPr>
      <w:r>
        <w:t>Lakshmipriya Rajesh Kanna</w:t>
      </w:r>
    </w:p>
    <w:p w:rsidR="004E1B7A" w:rsidRDefault="004E1B7A" w14:paraId="0388D8C9" w14:textId="77777777"/>
    <w:p w:rsidR="004E1B7A" w:rsidRDefault="004E1B7A" w14:paraId="4A1D034F" w14:textId="77777777"/>
    <w:p w:rsidR="004E1B7A" w:rsidRDefault="004E1B7A" w14:paraId="7779BC51" w14:textId="77777777"/>
    <w:p w:rsidR="00095E25" w:rsidRDefault="00095E25" w14:paraId="54BD601F" w14:textId="77777777">
      <w:r>
        <w:br w:type="page"/>
      </w:r>
    </w:p>
    <w:sdt>
      <w:sdtPr>
        <w:id w:val="2121569780"/>
        <w:docPartObj>
          <w:docPartGallery w:val="Table of Contents"/>
          <w:docPartUnique/>
        </w:docPartObj>
      </w:sdtPr>
      <w:sdtContent>
        <w:p w:rsidR="00560029" w:rsidP="00560029" w:rsidRDefault="00560029" w14:paraId="49F8B10A" w14:textId="1CEA7CE4" w14:noSpellErr="1">
          <w:pPr>
            <w:pStyle w:val="TOCHeading"/>
            <w:numPr>
              <w:numId w:val="0"/>
            </w:numPr>
            <w:ind w:left="432" w:hanging="432"/>
          </w:pPr>
          <w:r w:rsidR="00560029">
            <w:rPr/>
            <w:t>Contents</w:t>
          </w:r>
        </w:p>
        <w:p w:rsidR="006549C3" w:rsidP="611DEB22" w:rsidRDefault="006549C3" w14:paraId="252422CF" w14:textId="3B2CD3B0">
          <w:pPr>
            <w:pStyle w:val="TOC1"/>
            <w:tabs>
              <w:tab w:val="left" w:pos="435"/>
              <w:tab w:val="right" w:leader="dot" w:pos="9360"/>
            </w:tabs>
            <w:rPr>
              <w:rStyle w:val="Hyperlink"/>
              <w:noProof/>
              <w:kern w:val="2"/>
              <w14:ligatures w14:val="standardContextual"/>
            </w:rPr>
          </w:pPr>
          <w:r>
            <w:fldChar w:fldCharType="begin"/>
          </w:r>
          <w:r>
            <w:instrText xml:space="preserve">TOC \o "1-3" \h \z \u</w:instrText>
          </w:r>
          <w:r>
            <w:fldChar w:fldCharType="separate"/>
          </w:r>
          <w:hyperlink w:anchor="_Toc1545083518">
            <w:r w:rsidRPr="611DEB22" w:rsidR="611DEB22">
              <w:rPr>
                <w:rStyle w:val="Hyperlink"/>
              </w:rPr>
              <w:t>1</w:t>
            </w:r>
            <w:r>
              <w:tab/>
            </w:r>
            <w:r w:rsidRPr="611DEB22" w:rsidR="611DEB22">
              <w:rPr>
                <w:rStyle w:val="Hyperlink"/>
              </w:rPr>
              <w:t>Intro</w:t>
            </w:r>
            <w:r>
              <w:tab/>
            </w:r>
            <w:r>
              <w:fldChar w:fldCharType="begin"/>
            </w:r>
            <w:r>
              <w:instrText xml:space="preserve">PAGEREF _Toc1545083518 \h</w:instrText>
            </w:r>
            <w:r>
              <w:fldChar w:fldCharType="separate"/>
            </w:r>
            <w:r w:rsidRPr="611DEB22" w:rsidR="611DEB22">
              <w:rPr>
                <w:rStyle w:val="Hyperlink"/>
              </w:rPr>
              <w:t>2</w:t>
            </w:r>
            <w:r>
              <w:fldChar w:fldCharType="end"/>
            </w:r>
          </w:hyperlink>
        </w:p>
        <w:p w:rsidR="006549C3" w:rsidP="611DEB22" w:rsidRDefault="00000000" w14:paraId="76581B37" w14:textId="501A2CA9">
          <w:pPr>
            <w:pStyle w:val="TOC1"/>
            <w:tabs>
              <w:tab w:val="left" w:pos="435"/>
              <w:tab w:val="right" w:leader="dot" w:pos="9360"/>
            </w:tabs>
            <w:rPr>
              <w:rStyle w:val="Hyperlink"/>
              <w:noProof/>
              <w:kern w:val="2"/>
              <w14:ligatures w14:val="standardContextual"/>
            </w:rPr>
          </w:pPr>
          <w:hyperlink w:anchor="_Toc954534474">
            <w:r w:rsidRPr="611DEB22" w:rsidR="611DEB22">
              <w:rPr>
                <w:rStyle w:val="Hyperlink"/>
              </w:rPr>
              <w:t>2</w:t>
            </w:r>
            <w:r>
              <w:tab/>
            </w:r>
            <w:r w:rsidRPr="611DEB22" w:rsidR="611DEB22">
              <w:rPr>
                <w:rStyle w:val="Hyperlink"/>
              </w:rPr>
              <w:t>Business Context</w:t>
            </w:r>
            <w:r>
              <w:tab/>
            </w:r>
            <w:r>
              <w:fldChar w:fldCharType="begin"/>
            </w:r>
            <w:r>
              <w:instrText xml:space="preserve">PAGEREF _Toc954534474 \h</w:instrText>
            </w:r>
            <w:r>
              <w:fldChar w:fldCharType="separate"/>
            </w:r>
            <w:r w:rsidRPr="611DEB22" w:rsidR="611DEB22">
              <w:rPr>
                <w:rStyle w:val="Hyperlink"/>
              </w:rPr>
              <w:t>3</w:t>
            </w:r>
            <w:r>
              <w:fldChar w:fldCharType="end"/>
            </w:r>
          </w:hyperlink>
        </w:p>
        <w:p w:rsidR="006549C3" w:rsidP="611DEB22" w:rsidRDefault="00000000" w14:paraId="2D18F9C7" w14:textId="4FF940C3">
          <w:pPr>
            <w:pStyle w:val="TOC1"/>
            <w:tabs>
              <w:tab w:val="left" w:pos="435"/>
              <w:tab w:val="right" w:leader="dot" w:pos="9360"/>
            </w:tabs>
            <w:rPr>
              <w:rStyle w:val="Hyperlink"/>
              <w:noProof/>
              <w:kern w:val="2"/>
              <w14:ligatures w14:val="standardContextual"/>
            </w:rPr>
          </w:pPr>
          <w:hyperlink w:anchor="_Toc1943897758">
            <w:r w:rsidRPr="611DEB22" w:rsidR="611DEB22">
              <w:rPr>
                <w:rStyle w:val="Hyperlink"/>
              </w:rPr>
              <w:t>3</w:t>
            </w:r>
            <w:r>
              <w:tab/>
            </w:r>
            <w:r w:rsidRPr="611DEB22" w:rsidR="611DEB22">
              <w:rPr>
                <w:rStyle w:val="Hyperlink"/>
              </w:rPr>
              <w:t>Business Problem</w:t>
            </w:r>
            <w:r>
              <w:tab/>
            </w:r>
            <w:r>
              <w:fldChar w:fldCharType="begin"/>
            </w:r>
            <w:r>
              <w:instrText xml:space="preserve">PAGEREF _Toc1943897758 \h</w:instrText>
            </w:r>
            <w:r>
              <w:fldChar w:fldCharType="separate"/>
            </w:r>
            <w:r w:rsidRPr="611DEB22" w:rsidR="611DEB22">
              <w:rPr>
                <w:rStyle w:val="Hyperlink"/>
              </w:rPr>
              <w:t>3</w:t>
            </w:r>
            <w:r>
              <w:fldChar w:fldCharType="end"/>
            </w:r>
          </w:hyperlink>
        </w:p>
        <w:p w:rsidR="006549C3" w:rsidP="611DEB22" w:rsidRDefault="00000000" w14:paraId="3233173E" w14:textId="51FFC523">
          <w:pPr>
            <w:pStyle w:val="TOC1"/>
            <w:tabs>
              <w:tab w:val="left" w:pos="435"/>
              <w:tab w:val="right" w:leader="dot" w:pos="9360"/>
            </w:tabs>
            <w:rPr>
              <w:rStyle w:val="Hyperlink"/>
              <w:noProof/>
              <w:kern w:val="2"/>
              <w14:ligatures w14:val="standardContextual"/>
            </w:rPr>
          </w:pPr>
          <w:hyperlink w:anchor="_Toc244421141">
            <w:r w:rsidRPr="611DEB22" w:rsidR="611DEB22">
              <w:rPr>
                <w:rStyle w:val="Hyperlink"/>
              </w:rPr>
              <w:t>4</w:t>
            </w:r>
            <w:r>
              <w:tab/>
            </w:r>
            <w:r w:rsidRPr="611DEB22" w:rsidR="611DEB22">
              <w:rPr>
                <w:rStyle w:val="Hyperlink"/>
              </w:rPr>
              <w:t>Proposal 1: In-house Development</w:t>
            </w:r>
            <w:r>
              <w:tab/>
            </w:r>
            <w:r>
              <w:fldChar w:fldCharType="begin"/>
            </w:r>
            <w:r>
              <w:instrText xml:space="preserve">PAGEREF _Toc244421141 \h</w:instrText>
            </w:r>
            <w:r>
              <w:fldChar w:fldCharType="separate"/>
            </w:r>
            <w:r w:rsidRPr="611DEB22" w:rsidR="611DEB22">
              <w:rPr>
                <w:rStyle w:val="Hyperlink"/>
              </w:rPr>
              <w:t>4</w:t>
            </w:r>
            <w:r>
              <w:fldChar w:fldCharType="end"/>
            </w:r>
          </w:hyperlink>
        </w:p>
        <w:p w:rsidR="006549C3" w:rsidP="611DEB22" w:rsidRDefault="00000000" w14:paraId="6D0F7818" w14:textId="5975CA7A">
          <w:pPr>
            <w:pStyle w:val="TOC2"/>
            <w:tabs>
              <w:tab w:val="left" w:pos="660"/>
              <w:tab w:val="right" w:leader="dot" w:pos="9360"/>
            </w:tabs>
            <w:rPr>
              <w:rStyle w:val="Hyperlink"/>
              <w:noProof/>
              <w:kern w:val="2"/>
              <w14:ligatures w14:val="standardContextual"/>
            </w:rPr>
          </w:pPr>
          <w:hyperlink w:anchor="_Toc108907045">
            <w:r w:rsidRPr="611DEB22" w:rsidR="611DEB22">
              <w:rPr>
                <w:rStyle w:val="Hyperlink"/>
              </w:rPr>
              <w:t>4.1</w:t>
            </w:r>
            <w:r>
              <w:tab/>
            </w:r>
            <w:r w:rsidRPr="611DEB22" w:rsidR="611DEB22">
              <w:rPr>
                <w:rStyle w:val="Hyperlink"/>
              </w:rPr>
              <w:t>Proposal Overview</w:t>
            </w:r>
            <w:r>
              <w:tab/>
            </w:r>
            <w:r>
              <w:fldChar w:fldCharType="begin"/>
            </w:r>
            <w:r>
              <w:instrText xml:space="preserve">PAGEREF _Toc108907045 \h</w:instrText>
            </w:r>
            <w:r>
              <w:fldChar w:fldCharType="separate"/>
            </w:r>
            <w:r w:rsidRPr="611DEB22" w:rsidR="611DEB22">
              <w:rPr>
                <w:rStyle w:val="Hyperlink"/>
              </w:rPr>
              <w:t>4</w:t>
            </w:r>
            <w:r>
              <w:fldChar w:fldCharType="end"/>
            </w:r>
          </w:hyperlink>
        </w:p>
        <w:p w:rsidR="006549C3" w:rsidP="611DEB22" w:rsidRDefault="00000000" w14:paraId="057F1101" w14:textId="4BD539EC">
          <w:pPr>
            <w:pStyle w:val="TOC2"/>
            <w:tabs>
              <w:tab w:val="left" w:pos="660"/>
              <w:tab w:val="right" w:leader="dot" w:pos="9360"/>
            </w:tabs>
            <w:rPr>
              <w:rStyle w:val="Hyperlink"/>
              <w:noProof/>
              <w:kern w:val="2"/>
              <w14:ligatures w14:val="standardContextual"/>
            </w:rPr>
          </w:pPr>
          <w:hyperlink w:anchor="_Toc848649819">
            <w:r w:rsidRPr="611DEB22" w:rsidR="611DEB22">
              <w:rPr>
                <w:rStyle w:val="Hyperlink"/>
              </w:rPr>
              <w:t>4.2</w:t>
            </w:r>
            <w:r>
              <w:tab/>
            </w:r>
            <w:r w:rsidRPr="611DEB22" w:rsidR="611DEB22">
              <w:rPr>
                <w:rStyle w:val="Hyperlink"/>
              </w:rPr>
              <w:t>Economic Analysis</w:t>
            </w:r>
            <w:r>
              <w:tab/>
            </w:r>
            <w:r>
              <w:fldChar w:fldCharType="begin"/>
            </w:r>
            <w:r>
              <w:instrText xml:space="preserve">PAGEREF _Toc848649819 \h</w:instrText>
            </w:r>
            <w:r>
              <w:fldChar w:fldCharType="separate"/>
            </w:r>
            <w:r w:rsidRPr="611DEB22" w:rsidR="611DEB22">
              <w:rPr>
                <w:rStyle w:val="Hyperlink"/>
              </w:rPr>
              <w:t>5</w:t>
            </w:r>
            <w:r>
              <w:fldChar w:fldCharType="end"/>
            </w:r>
          </w:hyperlink>
        </w:p>
        <w:p w:rsidR="006549C3" w:rsidP="611DEB22" w:rsidRDefault="00000000" w14:paraId="76BC1692" w14:textId="42620524">
          <w:pPr>
            <w:pStyle w:val="TOC2"/>
            <w:tabs>
              <w:tab w:val="left" w:pos="660"/>
              <w:tab w:val="right" w:leader="dot" w:pos="9360"/>
            </w:tabs>
            <w:rPr>
              <w:rStyle w:val="Hyperlink"/>
              <w:noProof/>
              <w:kern w:val="2"/>
              <w14:ligatures w14:val="standardContextual"/>
            </w:rPr>
          </w:pPr>
          <w:hyperlink w:anchor="_Toc371124226">
            <w:r w:rsidRPr="611DEB22" w:rsidR="611DEB22">
              <w:rPr>
                <w:rStyle w:val="Hyperlink"/>
              </w:rPr>
              <w:t>4.3</w:t>
            </w:r>
            <w:r>
              <w:tab/>
            </w:r>
            <w:r w:rsidRPr="611DEB22" w:rsidR="611DEB22">
              <w:rPr>
                <w:rStyle w:val="Hyperlink"/>
              </w:rPr>
              <w:t>Work Breakdown Structure</w:t>
            </w:r>
            <w:r>
              <w:tab/>
            </w:r>
            <w:r>
              <w:fldChar w:fldCharType="begin"/>
            </w:r>
            <w:r>
              <w:instrText xml:space="preserve">PAGEREF _Toc371124226 \h</w:instrText>
            </w:r>
            <w:r>
              <w:fldChar w:fldCharType="separate"/>
            </w:r>
            <w:r w:rsidRPr="611DEB22" w:rsidR="611DEB22">
              <w:rPr>
                <w:rStyle w:val="Hyperlink"/>
              </w:rPr>
              <w:t>6</w:t>
            </w:r>
            <w:r>
              <w:fldChar w:fldCharType="end"/>
            </w:r>
          </w:hyperlink>
        </w:p>
        <w:p w:rsidR="006549C3" w:rsidP="611DEB22" w:rsidRDefault="00000000" w14:paraId="28BADC9F" w14:textId="73A8D74C">
          <w:pPr>
            <w:pStyle w:val="TOC2"/>
            <w:tabs>
              <w:tab w:val="left" w:pos="660"/>
              <w:tab w:val="right" w:leader="dot" w:pos="9360"/>
            </w:tabs>
            <w:rPr>
              <w:rStyle w:val="Hyperlink"/>
              <w:noProof/>
              <w:kern w:val="2"/>
              <w14:ligatures w14:val="standardContextual"/>
            </w:rPr>
          </w:pPr>
          <w:hyperlink w:anchor="_Toc413613577">
            <w:r w:rsidRPr="611DEB22" w:rsidR="611DEB22">
              <w:rPr>
                <w:rStyle w:val="Hyperlink"/>
              </w:rPr>
              <w:t>4.4</w:t>
            </w:r>
            <w:r>
              <w:tab/>
            </w:r>
            <w:r w:rsidRPr="611DEB22" w:rsidR="611DEB22">
              <w:rPr>
                <w:rStyle w:val="Hyperlink"/>
              </w:rPr>
              <w:t>Loan Payment</w:t>
            </w:r>
            <w:r>
              <w:tab/>
            </w:r>
            <w:r>
              <w:fldChar w:fldCharType="begin"/>
            </w:r>
            <w:r>
              <w:instrText xml:space="preserve">PAGEREF _Toc413613577 \h</w:instrText>
            </w:r>
            <w:r>
              <w:fldChar w:fldCharType="separate"/>
            </w:r>
            <w:r w:rsidRPr="611DEB22" w:rsidR="611DEB22">
              <w:rPr>
                <w:rStyle w:val="Hyperlink"/>
              </w:rPr>
              <w:t>6</w:t>
            </w:r>
            <w:r>
              <w:fldChar w:fldCharType="end"/>
            </w:r>
          </w:hyperlink>
        </w:p>
        <w:p w:rsidR="006549C3" w:rsidP="611DEB22" w:rsidRDefault="00000000" w14:paraId="23AE83B9" w14:textId="297D956F">
          <w:pPr>
            <w:pStyle w:val="TOC2"/>
            <w:tabs>
              <w:tab w:val="left" w:pos="660"/>
              <w:tab w:val="right" w:leader="dot" w:pos="9360"/>
            </w:tabs>
            <w:rPr>
              <w:rStyle w:val="Hyperlink"/>
              <w:noProof/>
              <w:kern w:val="2"/>
              <w14:ligatures w14:val="standardContextual"/>
            </w:rPr>
          </w:pPr>
          <w:hyperlink w:anchor="_Toc1943020380">
            <w:r w:rsidRPr="611DEB22" w:rsidR="611DEB22">
              <w:rPr>
                <w:rStyle w:val="Hyperlink"/>
              </w:rPr>
              <w:t>4.5</w:t>
            </w:r>
            <w:r>
              <w:tab/>
            </w:r>
            <w:r w:rsidRPr="611DEB22" w:rsidR="611DEB22">
              <w:rPr>
                <w:rStyle w:val="Hyperlink"/>
              </w:rPr>
              <w:t>Income</w:t>
            </w:r>
            <w:r>
              <w:tab/>
            </w:r>
            <w:r>
              <w:fldChar w:fldCharType="begin"/>
            </w:r>
            <w:r>
              <w:instrText xml:space="preserve">PAGEREF _Toc1943020380 \h</w:instrText>
            </w:r>
            <w:r>
              <w:fldChar w:fldCharType="separate"/>
            </w:r>
            <w:r w:rsidRPr="611DEB22" w:rsidR="611DEB22">
              <w:rPr>
                <w:rStyle w:val="Hyperlink"/>
              </w:rPr>
              <w:t>6</w:t>
            </w:r>
            <w:r>
              <w:fldChar w:fldCharType="end"/>
            </w:r>
          </w:hyperlink>
        </w:p>
        <w:p w:rsidR="006549C3" w:rsidP="611DEB22" w:rsidRDefault="00000000" w14:paraId="79002061" w14:textId="6D992452">
          <w:pPr>
            <w:pStyle w:val="TOC2"/>
            <w:tabs>
              <w:tab w:val="left" w:pos="660"/>
              <w:tab w:val="right" w:leader="dot" w:pos="9360"/>
            </w:tabs>
            <w:rPr>
              <w:rStyle w:val="Hyperlink"/>
              <w:noProof/>
              <w:kern w:val="2"/>
              <w14:ligatures w14:val="standardContextual"/>
            </w:rPr>
          </w:pPr>
          <w:hyperlink w:anchor="_Toc1416952928">
            <w:r w:rsidRPr="611DEB22" w:rsidR="611DEB22">
              <w:rPr>
                <w:rStyle w:val="Hyperlink"/>
              </w:rPr>
              <w:t>4.6</w:t>
            </w:r>
            <w:r>
              <w:tab/>
            </w:r>
            <w:r w:rsidRPr="611DEB22" w:rsidR="611DEB22">
              <w:rPr>
                <w:rStyle w:val="Hyperlink"/>
              </w:rPr>
              <w:t>Expenses</w:t>
            </w:r>
            <w:r>
              <w:tab/>
            </w:r>
            <w:r>
              <w:fldChar w:fldCharType="begin"/>
            </w:r>
            <w:r>
              <w:instrText xml:space="preserve">PAGEREF _Toc1416952928 \h</w:instrText>
            </w:r>
            <w:r>
              <w:fldChar w:fldCharType="separate"/>
            </w:r>
            <w:r w:rsidRPr="611DEB22" w:rsidR="611DEB22">
              <w:rPr>
                <w:rStyle w:val="Hyperlink"/>
              </w:rPr>
              <w:t>6</w:t>
            </w:r>
            <w:r>
              <w:fldChar w:fldCharType="end"/>
            </w:r>
          </w:hyperlink>
        </w:p>
        <w:p w:rsidR="006549C3" w:rsidP="611DEB22" w:rsidRDefault="00000000" w14:paraId="14E710B8" w14:textId="2AD62672">
          <w:pPr>
            <w:pStyle w:val="TOC2"/>
            <w:tabs>
              <w:tab w:val="left" w:pos="660"/>
              <w:tab w:val="right" w:leader="dot" w:pos="9360"/>
            </w:tabs>
            <w:rPr>
              <w:rStyle w:val="Hyperlink"/>
              <w:noProof/>
              <w:kern w:val="2"/>
              <w14:ligatures w14:val="standardContextual"/>
            </w:rPr>
          </w:pPr>
          <w:hyperlink w:anchor="_Toc336453467">
            <w:r w:rsidRPr="611DEB22" w:rsidR="611DEB22">
              <w:rPr>
                <w:rStyle w:val="Hyperlink"/>
              </w:rPr>
              <w:t>4.7</w:t>
            </w:r>
            <w:r>
              <w:tab/>
            </w:r>
            <w:r w:rsidRPr="611DEB22" w:rsidR="611DEB22">
              <w:rPr>
                <w:rStyle w:val="Hyperlink"/>
              </w:rPr>
              <w:t>Cash Flow</w:t>
            </w:r>
            <w:r>
              <w:tab/>
            </w:r>
            <w:r>
              <w:fldChar w:fldCharType="begin"/>
            </w:r>
            <w:r>
              <w:instrText xml:space="preserve">PAGEREF _Toc336453467 \h</w:instrText>
            </w:r>
            <w:r>
              <w:fldChar w:fldCharType="separate"/>
            </w:r>
            <w:r w:rsidRPr="611DEB22" w:rsidR="611DEB22">
              <w:rPr>
                <w:rStyle w:val="Hyperlink"/>
              </w:rPr>
              <w:t>6</w:t>
            </w:r>
            <w:r>
              <w:fldChar w:fldCharType="end"/>
            </w:r>
          </w:hyperlink>
        </w:p>
        <w:p w:rsidR="006549C3" w:rsidP="611DEB22" w:rsidRDefault="00000000" w14:paraId="7F791079" w14:textId="705F853E">
          <w:pPr>
            <w:pStyle w:val="TOC2"/>
            <w:tabs>
              <w:tab w:val="left" w:pos="660"/>
              <w:tab w:val="right" w:leader="dot" w:pos="9360"/>
            </w:tabs>
            <w:rPr>
              <w:rStyle w:val="Hyperlink"/>
              <w:noProof/>
              <w:kern w:val="2"/>
              <w14:ligatures w14:val="standardContextual"/>
            </w:rPr>
          </w:pPr>
          <w:hyperlink w:anchor="_Toc1699482360">
            <w:r w:rsidRPr="611DEB22" w:rsidR="611DEB22">
              <w:rPr>
                <w:rStyle w:val="Hyperlink"/>
              </w:rPr>
              <w:t>4.8</w:t>
            </w:r>
            <w:r>
              <w:tab/>
            </w:r>
            <w:r w:rsidRPr="611DEB22" w:rsidR="611DEB22">
              <w:rPr>
                <w:rStyle w:val="Hyperlink"/>
              </w:rPr>
              <w:t>Present Worth Calculation</w:t>
            </w:r>
            <w:r>
              <w:tab/>
            </w:r>
            <w:r>
              <w:fldChar w:fldCharType="begin"/>
            </w:r>
            <w:r>
              <w:instrText xml:space="preserve">PAGEREF _Toc1699482360 \h</w:instrText>
            </w:r>
            <w:r>
              <w:fldChar w:fldCharType="separate"/>
            </w:r>
            <w:r w:rsidRPr="611DEB22" w:rsidR="611DEB22">
              <w:rPr>
                <w:rStyle w:val="Hyperlink"/>
              </w:rPr>
              <w:t>7</w:t>
            </w:r>
            <w:r>
              <w:fldChar w:fldCharType="end"/>
            </w:r>
          </w:hyperlink>
        </w:p>
        <w:p w:rsidR="006549C3" w:rsidP="611DEB22" w:rsidRDefault="00000000" w14:paraId="6279E38C" w14:textId="01F08348">
          <w:pPr>
            <w:pStyle w:val="TOC1"/>
            <w:tabs>
              <w:tab w:val="left" w:pos="435"/>
              <w:tab w:val="right" w:leader="dot" w:pos="9360"/>
            </w:tabs>
            <w:rPr>
              <w:rStyle w:val="Hyperlink"/>
              <w:noProof/>
              <w:kern w:val="2"/>
              <w14:ligatures w14:val="standardContextual"/>
            </w:rPr>
          </w:pPr>
          <w:hyperlink w:anchor="_Toc2129814537">
            <w:r w:rsidRPr="611DEB22" w:rsidR="611DEB22">
              <w:rPr>
                <w:rStyle w:val="Hyperlink"/>
              </w:rPr>
              <w:t>5</w:t>
            </w:r>
            <w:r>
              <w:tab/>
            </w:r>
            <w:r w:rsidRPr="611DEB22" w:rsidR="611DEB22">
              <w:rPr>
                <w:rStyle w:val="Hyperlink"/>
              </w:rPr>
              <w:t>Proposal 2: External Development</w:t>
            </w:r>
            <w:r>
              <w:tab/>
            </w:r>
            <w:r>
              <w:fldChar w:fldCharType="begin"/>
            </w:r>
            <w:r>
              <w:instrText xml:space="preserve">PAGEREF _Toc2129814537 \h</w:instrText>
            </w:r>
            <w:r>
              <w:fldChar w:fldCharType="separate"/>
            </w:r>
            <w:r w:rsidRPr="611DEB22" w:rsidR="611DEB22">
              <w:rPr>
                <w:rStyle w:val="Hyperlink"/>
              </w:rPr>
              <w:t>7</w:t>
            </w:r>
            <w:r>
              <w:fldChar w:fldCharType="end"/>
            </w:r>
          </w:hyperlink>
        </w:p>
        <w:p w:rsidR="006549C3" w:rsidP="611DEB22" w:rsidRDefault="00000000" w14:paraId="791B59C8" w14:textId="58AAA28E">
          <w:pPr>
            <w:pStyle w:val="TOC2"/>
            <w:tabs>
              <w:tab w:val="left" w:pos="660"/>
              <w:tab w:val="right" w:leader="dot" w:pos="9360"/>
            </w:tabs>
            <w:rPr>
              <w:rStyle w:val="Hyperlink"/>
              <w:noProof/>
              <w:kern w:val="2"/>
              <w14:ligatures w14:val="standardContextual"/>
            </w:rPr>
          </w:pPr>
          <w:hyperlink w:anchor="_Toc1972051528">
            <w:r w:rsidRPr="611DEB22" w:rsidR="611DEB22">
              <w:rPr>
                <w:rStyle w:val="Hyperlink"/>
              </w:rPr>
              <w:t>5.1</w:t>
            </w:r>
            <w:r>
              <w:tab/>
            </w:r>
            <w:r w:rsidRPr="611DEB22" w:rsidR="611DEB22">
              <w:rPr>
                <w:rStyle w:val="Hyperlink"/>
              </w:rPr>
              <w:t>Proposal Overview</w:t>
            </w:r>
            <w:r>
              <w:tab/>
            </w:r>
            <w:r>
              <w:fldChar w:fldCharType="begin"/>
            </w:r>
            <w:r>
              <w:instrText xml:space="preserve">PAGEREF _Toc1972051528 \h</w:instrText>
            </w:r>
            <w:r>
              <w:fldChar w:fldCharType="separate"/>
            </w:r>
            <w:r w:rsidRPr="611DEB22" w:rsidR="611DEB22">
              <w:rPr>
                <w:rStyle w:val="Hyperlink"/>
              </w:rPr>
              <w:t>7</w:t>
            </w:r>
            <w:r>
              <w:fldChar w:fldCharType="end"/>
            </w:r>
          </w:hyperlink>
        </w:p>
        <w:p w:rsidR="006549C3" w:rsidP="611DEB22" w:rsidRDefault="00000000" w14:paraId="29504B63" w14:textId="163E89BD">
          <w:pPr>
            <w:pStyle w:val="TOC2"/>
            <w:tabs>
              <w:tab w:val="left" w:pos="660"/>
              <w:tab w:val="right" w:leader="dot" w:pos="9360"/>
            </w:tabs>
            <w:rPr>
              <w:rStyle w:val="Hyperlink"/>
              <w:noProof/>
              <w:kern w:val="2"/>
              <w14:ligatures w14:val="standardContextual"/>
            </w:rPr>
          </w:pPr>
          <w:hyperlink w:anchor="_Toc1306847756">
            <w:r w:rsidRPr="611DEB22" w:rsidR="611DEB22">
              <w:rPr>
                <w:rStyle w:val="Hyperlink"/>
              </w:rPr>
              <w:t>5.2</w:t>
            </w:r>
            <w:r>
              <w:tab/>
            </w:r>
            <w:r w:rsidRPr="611DEB22" w:rsidR="611DEB22">
              <w:rPr>
                <w:rStyle w:val="Hyperlink"/>
              </w:rPr>
              <w:t>Economic Analysis</w:t>
            </w:r>
            <w:r>
              <w:tab/>
            </w:r>
            <w:r>
              <w:fldChar w:fldCharType="begin"/>
            </w:r>
            <w:r>
              <w:instrText xml:space="preserve">PAGEREF _Toc1306847756 \h</w:instrText>
            </w:r>
            <w:r>
              <w:fldChar w:fldCharType="separate"/>
            </w:r>
            <w:r w:rsidRPr="611DEB22" w:rsidR="611DEB22">
              <w:rPr>
                <w:rStyle w:val="Hyperlink"/>
              </w:rPr>
              <w:t>8</w:t>
            </w:r>
            <w:r>
              <w:fldChar w:fldCharType="end"/>
            </w:r>
          </w:hyperlink>
        </w:p>
        <w:p w:rsidR="006549C3" w:rsidP="611DEB22" w:rsidRDefault="00000000" w14:paraId="0868E704" w14:textId="54C2C227">
          <w:pPr>
            <w:pStyle w:val="TOC2"/>
            <w:tabs>
              <w:tab w:val="left" w:pos="660"/>
              <w:tab w:val="right" w:leader="dot" w:pos="9360"/>
            </w:tabs>
            <w:rPr>
              <w:rStyle w:val="Hyperlink"/>
              <w:noProof/>
              <w:kern w:val="2"/>
              <w14:ligatures w14:val="standardContextual"/>
            </w:rPr>
          </w:pPr>
          <w:hyperlink w:anchor="_Toc2014837905">
            <w:r w:rsidRPr="611DEB22" w:rsidR="611DEB22">
              <w:rPr>
                <w:rStyle w:val="Hyperlink"/>
              </w:rPr>
              <w:t>5.3</w:t>
            </w:r>
            <w:r>
              <w:tab/>
            </w:r>
            <w:r w:rsidRPr="611DEB22" w:rsidR="611DEB22">
              <w:rPr>
                <w:rStyle w:val="Hyperlink"/>
              </w:rPr>
              <w:t>Work Breakdown Structure</w:t>
            </w:r>
            <w:r>
              <w:tab/>
            </w:r>
            <w:r>
              <w:fldChar w:fldCharType="begin"/>
            </w:r>
            <w:r>
              <w:instrText xml:space="preserve">PAGEREF _Toc2014837905 \h</w:instrText>
            </w:r>
            <w:r>
              <w:fldChar w:fldCharType="separate"/>
            </w:r>
            <w:r w:rsidRPr="611DEB22" w:rsidR="611DEB22">
              <w:rPr>
                <w:rStyle w:val="Hyperlink"/>
              </w:rPr>
              <w:t>9</w:t>
            </w:r>
            <w:r>
              <w:fldChar w:fldCharType="end"/>
            </w:r>
          </w:hyperlink>
        </w:p>
        <w:p w:rsidR="006549C3" w:rsidP="611DEB22" w:rsidRDefault="00000000" w14:paraId="3B7333F5" w14:textId="730E9905">
          <w:pPr>
            <w:pStyle w:val="TOC2"/>
            <w:tabs>
              <w:tab w:val="left" w:pos="660"/>
              <w:tab w:val="right" w:leader="dot" w:pos="9360"/>
            </w:tabs>
            <w:rPr>
              <w:rStyle w:val="Hyperlink"/>
              <w:noProof/>
              <w:kern w:val="2"/>
              <w14:ligatures w14:val="standardContextual"/>
            </w:rPr>
          </w:pPr>
          <w:hyperlink w:anchor="_Toc112203457">
            <w:r w:rsidRPr="611DEB22" w:rsidR="611DEB22">
              <w:rPr>
                <w:rStyle w:val="Hyperlink"/>
              </w:rPr>
              <w:t>5.4</w:t>
            </w:r>
            <w:r>
              <w:tab/>
            </w:r>
            <w:r w:rsidRPr="611DEB22" w:rsidR="611DEB22">
              <w:rPr>
                <w:rStyle w:val="Hyperlink"/>
              </w:rPr>
              <w:t>Loan Payment</w:t>
            </w:r>
            <w:r>
              <w:tab/>
            </w:r>
            <w:r>
              <w:fldChar w:fldCharType="begin"/>
            </w:r>
            <w:r>
              <w:instrText xml:space="preserve">PAGEREF _Toc112203457 \h</w:instrText>
            </w:r>
            <w:r>
              <w:fldChar w:fldCharType="separate"/>
            </w:r>
            <w:r w:rsidRPr="611DEB22" w:rsidR="611DEB22">
              <w:rPr>
                <w:rStyle w:val="Hyperlink"/>
              </w:rPr>
              <w:t>9</w:t>
            </w:r>
            <w:r>
              <w:fldChar w:fldCharType="end"/>
            </w:r>
          </w:hyperlink>
        </w:p>
        <w:p w:rsidR="006549C3" w:rsidP="611DEB22" w:rsidRDefault="00000000" w14:paraId="4D9D1DFD" w14:textId="5E72DB8A">
          <w:pPr>
            <w:pStyle w:val="TOC2"/>
            <w:tabs>
              <w:tab w:val="left" w:pos="660"/>
              <w:tab w:val="right" w:leader="dot" w:pos="9360"/>
            </w:tabs>
            <w:rPr>
              <w:rStyle w:val="Hyperlink"/>
              <w:noProof/>
              <w:kern w:val="2"/>
              <w14:ligatures w14:val="standardContextual"/>
            </w:rPr>
          </w:pPr>
          <w:hyperlink w:anchor="_Toc1357874169">
            <w:r w:rsidRPr="611DEB22" w:rsidR="611DEB22">
              <w:rPr>
                <w:rStyle w:val="Hyperlink"/>
              </w:rPr>
              <w:t>5.5</w:t>
            </w:r>
            <w:r>
              <w:tab/>
            </w:r>
            <w:r w:rsidRPr="611DEB22" w:rsidR="611DEB22">
              <w:rPr>
                <w:rStyle w:val="Hyperlink"/>
              </w:rPr>
              <w:t>Income</w:t>
            </w:r>
            <w:r>
              <w:tab/>
            </w:r>
            <w:r>
              <w:fldChar w:fldCharType="begin"/>
            </w:r>
            <w:r>
              <w:instrText xml:space="preserve">PAGEREF _Toc1357874169 \h</w:instrText>
            </w:r>
            <w:r>
              <w:fldChar w:fldCharType="separate"/>
            </w:r>
            <w:r w:rsidRPr="611DEB22" w:rsidR="611DEB22">
              <w:rPr>
                <w:rStyle w:val="Hyperlink"/>
              </w:rPr>
              <w:t>9</w:t>
            </w:r>
            <w:r>
              <w:fldChar w:fldCharType="end"/>
            </w:r>
          </w:hyperlink>
        </w:p>
        <w:p w:rsidR="006549C3" w:rsidP="611DEB22" w:rsidRDefault="00000000" w14:paraId="1F94408A" w14:textId="31DADFDF">
          <w:pPr>
            <w:pStyle w:val="TOC2"/>
            <w:tabs>
              <w:tab w:val="left" w:pos="660"/>
              <w:tab w:val="right" w:leader="dot" w:pos="9360"/>
            </w:tabs>
            <w:rPr>
              <w:rStyle w:val="Hyperlink"/>
              <w:noProof/>
              <w:kern w:val="2"/>
              <w14:ligatures w14:val="standardContextual"/>
            </w:rPr>
          </w:pPr>
          <w:hyperlink w:anchor="_Toc848269279">
            <w:r w:rsidRPr="611DEB22" w:rsidR="611DEB22">
              <w:rPr>
                <w:rStyle w:val="Hyperlink"/>
              </w:rPr>
              <w:t>5.6</w:t>
            </w:r>
            <w:r>
              <w:tab/>
            </w:r>
            <w:r w:rsidRPr="611DEB22" w:rsidR="611DEB22">
              <w:rPr>
                <w:rStyle w:val="Hyperlink"/>
              </w:rPr>
              <w:t>Expenses</w:t>
            </w:r>
            <w:r>
              <w:tab/>
            </w:r>
            <w:r>
              <w:fldChar w:fldCharType="begin"/>
            </w:r>
            <w:r>
              <w:instrText xml:space="preserve">PAGEREF _Toc848269279 \h</w:instrText>
            </w:r>
            <w:r>
              <w:fldChar w:fldCharType="separate"/>
            </w:r>
            <w:r w:rsidRPr="611DEB22" w:rsidR="611DEB22">
              <w:rPr>
                <w:rStyle w:val="Hyperlink"/>
              </w:rPr>
              <w:t>9</w:t>
            </w:r>
            <w:r>
              <w:fldChar w:fldCharType="end"/>
            </w:r>
          </w:hyperlink>
        </w:p>
        <w:p w:rsidR="006549C3" w:rsidP="611DEB22" w:rsidRDefault="00000000" w14:paraId="157CA881" w14:textId="3D4B361A">
          <w:pPr>
            <w:pStyle w:val="TOC2"/>
            <w:tabs>
              <w:tab w:val="left" w:pos="660"/>
              <w:tab w:val="right" w:leader="dot" w:pos="9360"/>
            </w:tabs>
            <w:rPr>
              <w:rStyle w:val="Hyperlink"/>
              <w:noProof/>
              <w:kern w:val="2"/>
              <w14:ligatures w14:val="standardContextual"/>
            </w:rPr>
          </w:pPr>
          <w:hyperlink w:anchor="_Toc492420304">
            <w:r w:rsidRPr="611DEB22" w:rsidR="611DEB22">
              <w:rPr>
                <w:rStyle w:val="Hyperlink"/>
              </w:rPr>
              <w:t>5.7</w:t>
            </w:r>
            <w:r>
              <w:tab/>
            </w:r>
            <w:r w:rsidRPr="611DEB22" w:rsidR="611DEB22">
              <w:rPr>
                <w:rStyle w:val="Hyperlink"/>
              </w:rPr>
              <w:t>Cash Flow</w:t>
            </w:r>
            <w:r>
              <w:tab/>
            </w:r>
            <w:r>
              <w:fldChar w:fldCharType="begin"/>
            </w:r>
            <w:r>
              <w:instrText xml:space="preserve">PAGEREF _Toc492420304 \h</w:instrText>
            </w:r>
            <w:r>
              <w:fldChar w:fldCharType="separate"/>
            </w:r>
            <w:r w:rsidRPr="611DEB22" w:rsidR="611DEB22">
              <w:rPr>
                <w:rStyle w:val="Hyperlink"/>
              </w:rPr>
              <w:t>10</w:t>
            </w:r>
            <w:r>
              <w:fldChar w:fldCharType="end"/>
            </w:r>
          </w:hyperlink>
        </w:p>
        <w:p w:rsidR="006549C3" w:rsidP="611DEB22" w:rsidRDefault="00000000" w14:paraId="6A592372" w14:textId="0485862F">
          <w:pPr>
            <w:pStyle w:val="TOC2"/>
            <w:tabs>
              <w:tab w:val="left" w:pos="660"/>
              <w:tab w:val="right" w:leader="dot" w:pos="9360"/>
            </w:tabs>
            <w:rPr>
              <w:rStyle w:val="Hyperlink"/>
              <w:noProof/>
              <w:kern w:val="2"/>
              <w14:ligatures w14:val="standardContextual"/>
            </w:rPr>
          </w:pPr>
          <w:hyperlink w:anchor="_Toc109075111">
            <w:r w:rsidRPr="611DEB22" w:rsidR="611DEB22">
              <w:rPr>
                <w:rStyle w:val="Hyperlink"/>
              </w:rPr>
              <w:t>5.8</w:t>
            </w:r>
            <w:r>
              <w:tab/>
            </w:r>
            <w:r w:rsidRPr="611DEB22" w:rsidR="611DEB22">
              <w:rPr>
                <w:rStyle w:val="Hyperlink"/>
              </w:rPr>
              <w:t>Present Worth Calculation</w:t>
            </w:r>
            <w:r>
              <w:tab/>
            </w:r>
            <w:r>
              <w:fldChar w:fldCharType="begin"/>
            </w:r>
            <w:r>
              <w:instrText xml:space="preserve">PAGEREF _Toc109075111 \h</w:instrText>
            </w:r>
            <w:r>
              <w:fldChar w:fldCharType="separate"/>
            </w:r>
            <w:r w:rsidRPr="611DEB22" w:rsidR="611DEB22">
              <w:rPr>
                <w:rStyle w:val="Hyperlink"/>
              </w:rPr>
              <w:t>10</w:t>
            </w:r>
            <w:r>
              <w:fldChar w:fldCharType="end"/>
            </w:r>
          </w:hyperlink>
        </w:p>
        <w:p w:rsidR="006549C3" w:rsidP="611DEB22" w:rsidRDefault="00000000" w14:paraId="78B1AA4C" w14:textId="256513DD">
          <w:pPr>
            <w:pStyle w:val="TOC1"/>
            <w:tabs>
              <w:tab w:val="left" w:pos="435"/>
              <w:tab w:val="right" w:leader="dot" w:pos="9360"/>
            </w:tabs>
            <w:rPr>
              <w:rStyle w:val="Hyperlink"/>
              <w:noProof/>
              <w:kern w:val="2"/>
              <w14:ligatures w14:val="standardContextual"/>
            </w:rPr>
          </w:pPr>
          <w:hyperlink w:anchor="_Toc1199662076">
            <w:r w:rsidRPr="611DEB22" w:rsidR="611DEB22">
              <w:rPr>
                <w:rStyle w:val="Hyperlink"/>
              </w:rPr>
              <w:t>6</w:t>
            </w:r>
            <w:r>
              <w:tab/>
            </w:r>
            <w:r w:rsidRPr="611DEB22" w:rsidR="611DEB22">
              <w:rPr>
                <w:rStyle w:val="Hyperlink"/>
              </w:rPr>
              <w:t>Proposal Selection</w:t>
            </w:r>
            <w:r>
              <w:tab/>
            </w:r>
            <w:r>
              <w:fldChar w:fldCharType="begin"/>
            </w:r>
            <w:r>
              <w:instrText xml:space="preserve">PAGEREF _Toc1199662076 \h</w:instrText>
            </w:r>
            <w:r>
              <w:fldChar w:fldCharType="separate"/>
            </w:r>
            <w:r w:rsidRPr="611DEB22" w:rsidR="611DEB22">
              <w:rPr>
                <w:rStyle w:val="Hyperlink"/>
              </w:rPr>
              <w:t>10</w:t>
            </w:r>
            <w:r>
              <w:fldChar w:fldCharType="end"/>
            </w:r>
          </w:hyperlink>
        </w:p>
        <w:p w:rsidR="006549C3" w:rsidP="611DEB22" w:rsidRDefault="00000000" w14:paraId="52DF164D" w14:textId="4636B9D2">
          <w:pPr>
            <w:pStyle w:val="TOC3"/>
            <w:tabs>
              <w:tab w:val="right" w:leader="dot" w:pos="9360"/>
            </w:tabs>
            <w:rPr>
              <w:rStyle w:val="Hyperlink"/>
              <w:noProof/>
              <w:kern w:val="2"/>
              <w14:ligatures w14:val="standardContextual"/>
            </w:rPr>
          </w:pPr>
          <w:hyperlink w:anchor="_Toc1464751093">
            <w:r w:rsidRPr="611DEB22" w:rsidR="611DEB22">
              <w:rPr>
                <w:rStyle w:val="Hyperlink"/>
              </w:rPr>
              <w:t>Strategic and Financial Implications</w:t>
            </w:r>
            <w:r>
              <w:tab/>
            </w:r>
            <w:r>
              <w:fldChar w:fldCharType="begin"/>
            </w:r>
            <w:r>
              <w:instrText xml:space="preserve">PAGEREF _Toc1464751093 \h</w:instrText>
            </w:r>
            <w:r>
              <w:fldChar w:fldCharType="separate"/>
            </w:r>
            <w:r w:rsidRPr="611DEB22" w:rsidR="611DEB22">
              <w:rPr>
                <w:rStyle w:val="Hyperlink"/>
              </w:rPr>
              <w:t>11</w:t>
            </w:r>
            <w:r>
              <w:fldChar w:fldCharType="end"/>
            </w:r>
          </w:hyperlink>
        </w:p>
        <w:p w:rsidR="006549C3" w:rsidP="611DEB22" w:rsidRDefault="00000000" w14:paraId="53676901" w14:textId="53A2C324">
          <w:pPr>
            <w:pStyle w:val="TOC1"/>
            <w:tabs>
              <w:tab w:val="left" w:pos="435"/>
              <w:tab w:val="right" w:leader="dot" w:pos="9360"/>
            </w:tabs>
            <w:rPr>
              <w:rStyle w:val="Hyperlink"/>
              <w:noProof/>
              <w:kern w:val="2"/>
              <w14:ligatures w14:val="standardContextual"/>
            </w:rPr>
          </w:pPr>
          <w:hyperlink w:anchor="_Toc1824146300">
            <w:r w:rsidRPr="611DEB22" w:rsidR="611DEB22">
              <w:rPr>
                <w:rStyle w:val="Hyperlink"/>
              </w:rPr>
              <w:t>7</w:t>
            </w:r>
            <w:r>
              <w:tab/>
            </w:r>
            <w:r w:rsidRPr="611DEB22" w:rsidR="611DEB22">
              <w:rPr>
                <w:rStyle w:val="Hyperlink"/>
              </w:rPr>
              <w:t>Conclusion:</w:t>
            </w:r>
            <w:r>
              <w:tab/>
            </w:r>
            <w:r>
              <w:fldChar w:fldCharType="begin"/>
            </w:r>
            <w:r>
              <w:instrText xml:space="preserve">PAGEREF _Toc1824146300 \h</w:instrText>
            </w:r>
            <w:r>
              <w:fldChar w:fldCharType="separate"/>
            </w:r>
            <w:r w:rsidRPr="611DEB22" w:rsidR="611DEB22">
              <w:rPr>
                <w:rStyle w:val="Hyperlink"/>
              </w:rPr>
              <w:t>12</w:t>
            </w:r>
            <w:r>
              <w:fldChar w:fldCharType="end"/>
            </w:r>
          </w:hyperlink>
        </w:p>
        <w:p w:rsidR="611DEB22" w:rsidP="611DEB22" w:rsidRDefault="611DEB22" w14:paraId="1AA5228A" w14:textId="3E11D7AE">
          <w:pPr>
            <w:pStyle w:val="TOC1"/>
            <w:tabs>
              <w:tab w:val="left" w:leader="none" w:pos="435"/>
              <w:tab w:val="right" w:leader="dot" w:pos="9360"/>
            </w:tabs>
            <w:rPr>
              <w:rStyle w:val="Hyperlink"/>
            </w:rPr>
          </w:pPr>
          <w:hyperlink w:anchor="_Toc2126867299">
            <w:r w:rsidRPr="611DEB22" w:rsidR="611DEB22">
              <w:rPr>
                <w:rStyle w:val="Hyperlink"/>
              </w:rPr>
              <w:t>8</w:t>
            </w:r>
            <w:r>
              <w:tab/>
            </w:r>
            <w:r w:rsidRPr="611DEB22" w:rsidR="611DEB22">
              <w:rPr>
                <w:rStyle w:val="Hyperlink"/>
              </w:rPr>
              <w:t>Resources</w:t>
            </w:r>
            <w:r>
              <w:tab/>
            </w:r>
            <w:r>
              <w:fldChar w:fldCharType="begin"/>
            </w:r>
            <w:r>
              <w:instrText xml:space="preserve">PAGEREF _Toc2126867299 \h</w:instrText>
            </w:r>
            <w:r>
              <w:fldChar w:fldCharType="separate"/>
            </w:r>
            <w:r w:rsidRPr="611DEB22" w:rsidR="611DEB22">
              <w:rPr>
                <w:rStyle w:val="Hyperlink"/>
              </w:rPr>
              <w:t>12</w:t>
            </w:r>
            <w:r>
              <w:fldChar w:fldCharType="end"/>
            </w:r>
          </w:hyperlink>
          <w:r>
            <w:fldChar w:fldCharType="end"/>
          </w:r>
        </w:p>
      </w:sdtContent>
    </w:sdt>
    <w:p w:rsidR="002962DF" w:rsidP="586502D1" w:rsidRDefault="002962DF" w14:paraId="65D17AC6" w14:textId="1DACF268">
      <w:pPr>
        <w:pStyle w:val="TOC1"/>
        <w:tabs>
          <w:tab w:val="left" w:pos="435"/>
          <w:tab w:val="right" w:leader="dot" w:pos="9360"/>
        </w:tabs>
        <w:rPr>
          <w:rStyle w:val="Hyperlink"/>
          <w:noProof/>
          <w:kern w:val="2"/>
          <w14:ligatures w14:val="standardContextual"/>
        </w:rPr>
      </w:pPr>
    </w:p>
    <w:p w:rsidR="00560029" w:rsidRDefault="00560029" w14:paraId="64ACA9B1" w14:textId="305FE329"/>
    <w:p w:rsidR="00095E25" w:rsidRDefault="00095E25" w14:paraId="02C7AF42" w14:textId="77777777">
      <w:r>
        <w:br w:type="page"/>
      </w:r>
    </w:p>
    <w:p w:rsidR="007A188A" w:rsidP="00560029" w:rsidRDefault="007A188A" w14:paraId="68C275F7" w14:textId="069F8BCD" w14:noSpellErr="1">
      <w:pPr>
        <w:pStyle w:val="Heading1"/>
        <w:rPr/>
      </w:pPr>
      <w:bookmarkStart w:name="_Toc1545083518" w:id="1105992826"/>
      <w:r w:rsidR="007A188A">
        <w:rPr/>
        <w:t>Intro</w:t>
      </w:r>
      <w:bookmarkEnd w:id="1105992826"/>
      <w:r w:rsidR="00F77F5E">
        <w:rPr/>
        <w:t xml:space="preserve"> </w:t>
      </w:r>
    </w:p>
    <w:p w:rsidR="007A188A" w:rsidP="00691BF1" w:rsidRDefault="009171B9" w14:paraId="4F65E756" w14:textId="4A829E0F">
      <w:pPr>
        <w:ind w:left="432"/>
      </w:pPr>
      <w:r>
        <w:t>The Sneaks sneaker manufacturer is looking to upgrade and modernize their existing e-commerce solution.</w:t>
      </w:r>
    </w:p>
    <w:p w:rsidR="009171B9" w:rsidP="00691BF1" w:rsidRDefault="009171B9" w14:paraId="0094B381" w14:textId="354D27CD">
      <w:pPr>
        <w:ind w:left="432"/>
      </w:pPr>
      <w:r>
        <w:t>This document</w:t>
      </w:r>
      <w:r w:rsidR="00EB0AD2">
        <w:t xml:space="preserve"> provides a brief background of the business, </w:t>
      </w:r>
      <w:r w:rsidR="007174D7">
        <w:t>a</w:t>
      </w:r>
      <w:r w:rsidR="001416C7">
        <w:t xml:space="preserve"> justification of the project</w:t>
      </w:r>
      <w:r w:rsidR="007174D7">
        <w:t xml:space="preserve">, and two </w:t>
      </w:r>
      <w:r w:rsidR="00B8357C">
        <w:t>separate proposals</w:t>
      </w:r>
      <w:r w:rsidR="00F4022E">
        <w:t xml:space="preserve">: one </w:t>
      </w:r>
      <w:r w:rsidR="001A0FDA">
        <w:t>in-house</w:t>
      </w:r>
      <w:r w:rsidR="00F4022E">
        <w:t>, one external, on</w:t>
      </w:r>
      <w:r w:rsidR="005A4353">
        <w:t xml:space="preserve"> accomplishing this goal</w:t>
      </w:r>
      <w:r w:rsidR="00924CD8">
        <w:t xml:space="preserve">.  </w:t>
      </w:r>
    </w:p>
    <w:p w:rsidR="007A188A" w:rsidP="00560029" w:rsidRDefault="007A188A" w14:paraId="36D006F0" w14:textId="1FDE15EC" w14:noSpellErr="1">
      <w:pPr>
        <w:pStyle w:val="Heading1"/>
        <w:rPr/>
      </w:pPr>
      <w:bookmarkStart w:name="_Toc954534474" w:id="68050171"/>
      <w:r w:rsidR="007A188A">
        <w:rPr/>
        <w:t>Business Context</w:t>
      </w:r>
      <w:bookmarkEnd w:id="68050171"/>
    </w:p>
    <w:p w:rsidR="006F65F4" w:rsidP="00691BF1" w:rsidRDefault="006F65F4" w14:paraId="223CD0D4" w14:textId="37F0B772">
      <w:pPr>
        <w:ind w:left="432"/>
      </w:pPr>
      <w:r>
        <w:t>Sneaks</w:t>
      </w:r>
      <w:r w:rsidR="007243A8">
        <w:t xml:space="preserve"> is a </w:t>
      </w:r>
      <w:r w:rsidR="005D353E">
        <w:t xml:space="preserve">boutique sneaker manufacturer </w:t>
      </w:r>
      <w:r w:rsidR="00784C5F">
        <w:t>established in 201</w:t>
      </w:r>
      <w:r w:rsidR="00BB1A3E">
        <w:t>5</w:t>
      </w:r>
      <w:r w:rsidR="00784C5F">
        <w:t>.  As a small upstart</w:t>
      </w:r>
      <w:r w:rsidR="00440C48">
        <w:t xml:space="preserve"> in Philadelphia, Sneaks</w:t>
      </w:r>
      <w:r w:rsidR="005276DE">
        <w:t>’</w:t>
      </w:r>
      <w:r w:rsidR="00440C48">
        <w:t xml:space="preserve"> </w:t>
      </w:r>
      <w:r w:rsidR="00EB5F47">
        <w:t xml:space="preserve">only source of revenue </w:t>
      </w:r>
      <w:r w:rsidR="00BB1A3E">
        <w:t>was a brick-and-mortar retail location</w:t>
      </w:r>
      <w:r w:rsidR="00B84B0C">
        <w:t xml:space="preserve"> for the first three years of business</w:t>
      </w:r>
      <w:r w:rsidR="00BB1A3E">
        <w:t>.</w:t>
      </w:r>
      <w:r w:rsidR="00161996">
        <w:t xml:space="preserve">  To service more customers and grow the business</w:t>
      </w:r>
      <w:r w:rsidR="00B84B0C">
        <w:t>,</w:t>
      </w:r>
      <w:r w:rsidR="00161996">
        <w:t xml:space="preserve"> in 2018, Sneaks </w:t>
      </w:r>
      <w:r w:rsidR="000C3D29">
        <w:t xml:space="preserve">developed a small e-commerce site </w:t>
      </w:r>
      <w:r w:rsidR="002758A0">
        <w:t>but</w:t>
      </w:r>
      <w:r w:rsidR="000C3D29">
        <w:t xml:space="preserve"> </w:t>
      </w:r>
      <w:r w:rsidR="006331D8">
        <w:t xml:space="preserve">about </w:t>
      </w:r>
      <w:r w:rsidR="0027128E">
        <w:t>90%</w:t>
      </w:r>
      <w:r w:rsidR="000E0080">
        <w:t xml:space="preserve"> of $</w:t>
      </w:r>
      <w:r w:rsidR="00446E8F">
        <w:t xml:space="preserve">500,000 </w:t>
      </w:r>
      <w:r w:rsidR="000E0080">
        <w:t>yearly revenue</w:t>
      </w:r>
      <w:r w:rsidR="002758A0">
        <w:t xml:space="preserve"> still originated in the retail store.</w:t>
      </w:r>
    </w:p>
    <w:p w:rsidR="002758A0" w:rsidP="00691BF1" w:rsidRDefault="0027128E" w14:paraId="0D19D934" w14:textId="3BFE8615">
      <w:pPr>
        <w:ind w:left="432"/>
      </w:pPr>
      <w:r>
        <w:t>By</w:t>
      </w:r>
      <w:r w:rsidR="00CE7514">
        <w:t xml:space="preserve"> 2022</w:t>
      </w:r>
      <w:r w:rsidR="00FE3473">
        <w:t xml:space="preserve">, </w:t>
      </w:r>
      <w:r w:rsidR="00116B59">
        <w:t xml:space="preserve">the company’s revenue came equally from the original storefront and </w:t>
      </w:r>
      <w:r w:rsidR="00EC5684">
        <w:t xml:space="preserve">online sales: about $1 million each.  </w:t>
      </w:r>
      <w:r w:rsidR="00CD5107">
        <w:t xml:space="preserve">With online sales poised to overtake </w:t>
      </w:r>
      <w:r w:rsidR="00F22DFD">
        <w:t xml:space="preserve">the physical store in sales, Sneaks </w:t>
      </w:r>
      <w:r w:rsidR="00416EC9">
        <w:t>hired</w:t>
      </w:r>
      <w:r w:rsidR="00F22DFD">
        <w:t xml:space="preserve"> a</w:t>
      </w:r>
      <w:r w:rsidR="00416EC9">
        <w:t xml:space="preserve"> </w:t>
      </w:r>
      <w:r w:rsidR="09FF3D67">
        <w:t>junior</w:t>
      </w:r>
      <w:r w:rsidR="00416EC9">
        <w:t xml:space="preserve"> developer and a full-stack</w:t>
      </w:r>
      <w:r w:rsidR="14A4C3BB">
        <w:t>, senior,</w:t>
      </w:r>
      <w:r w:rsidR="00416EC9">
        <w:t xml:space="preserve"> developer</w:t>
      </w:r>
      <w:r w:rsidR="00EA3E33">
        <w:t xml:space="preserve"> to maintain </w:t>
      </w:r>
      <w:r w:rsidR="002A610B">
        <w:t xml:space="preserve">and grow </w:t>
      </w:r>
      <w:r w:rsidR="00EA3E33">
        <w:t>the existing e-commerce site as needed.</w:t>
      </w:r>
    </w:p>
    <w:p w:rsidR="00CD7087" w:rsidP="00691BF1" w:rsidRDefault="00EA3E33" w14:paraId="6F8CB4C9" w14:textId="143777A1">
      <w:pPr>
        <w:ind w:left="432"/>
      </w:pPr>
      <w:r>
        <w:t xml:space="preserve">In </w:t>
      </w:r>
      <w:r w:rsidR="008750F7">
        <w:t>September</w:t>
      </w:r>
      <w:r>
        <w:t xml:space="preserve"> 2023, </w:t>
      </w:r>
      <w:r w:rsidR="007517E6">
        <w:t xml:space="preserve">Sneaks went viral when a </w:t>
      </w:r>
      <w:r w:rsidR="000A054A">
        <w:t xml:space="preserve">popular Instagram and </w:t>
      </w:r>
      <w:r w:rsidR="005276DE">
        <w:t>TikTok</w:t>
      </w:r>
      <w:r w:rsidR="000A054A">
        <w:t xml:space="preserve"> influencer made a </w:t>
      </w:r>
      <w:r w:rsidR="002A610B">
        <w:t>post about</w:t>
      </w:r>
      <w:r w:rsidR="000A054A">
        <w:t xml:space="preserve"> our </w:t>
      </w:r>
      <w:r w:rsidR="008750F7">
        <w:t>shoes.  Overnight, Sneaks became an internet sensation</w:t>
      </w:r>
      <w:r w:rsidR="00CD7087">
        <w:t xml:space="preserve">, </w:t>
      </w:r>
      <w:r w:rsidR="003B28C9">
        <w:t xml:space="preserve">with online sales </w:t>
      </w:r>
      <w:r w:rsidR="00CD7087">
        <w:t xml:space="preserve">generating $4 million </w:t>
      </w:r>
      <w:r w:rsidR="003B28C9">
        <w:t xml:space="preserve">and </w:t>
      </w:r>
      <w:r w:rsidR="004E7288">
        <w:t xml:space="preserve">retail generating $1 million </w:t>
      </w:r>
      <w:r w:rsidR="00D526D7">
        <w:t xml:space="preserve">in revenue </w:t>
      </w:r>
      <w:r w:rsidR="00CD7087">
        <w:t xml:space="preserve">in Q4 2023 alone.  </w:t>
      </w:r>
    </w:p>
    <w:p w:rsidR="007A188A" w:rsidP="00691BF1" w:rsidRDefault="003A4AA3" w14:paraId="2AE91ED8" w14:textId="095A7645">
      <w:pPr>
        <w:ind w:left="432"/>
      </w:pPr>
      <w:r>
        <w:t>Sneaks has scaled manufacturing to meet the new demand</w:t>
      </w:r>
      <w:r w:rsidR="00693DC5">
        <w:t xml:space="preserve"> and </w:t>
      </w:r>
      <w:r w:rsidR="000A1918">
        <w:t>is</w:t>
      </w:r>
      <w:r w:rsidR="00693DC5">
        <w:t xml:space="preserve"> positioned to fully embrace </w:t>
      </w:r>
      <w:r w:rsidR="007A432C">
        <w:t xml:space="preserve">our future </w:t>
      </w:r>
      <w:r w:rsidR="000A1918">
        <w:t xml:space="preserve">online sales as </w:t>
      </w:r>
      <w:r w:rsidR="007A432C">
        <w:t>the main</w:t>
      </w:r>
      <w:r w:rsidR="000A1918">
        <w:t xml:space="preserve"> revenue generator.</w:t>
      </w:r>
    </w:p>
    <w:p w:rsidR="007A188A" w:rsidP="00560029" w:rsidRDefault="007A188A" w14:paraId="639B8CF8" w14:textId="222003EC" w14:noSpellErr="1">
      <w:pPr>
        <w:pStyle w:val="Heading1"/>
        <w:rPr/>
      </w:pPr>
      <w:bookmarkStart w:name="_Toc1943897758" w:id="1998392577"/>
      <w:r w:rsidR="007A188A">
        <w:rPr/>
        <w:t>Business Problem</w:t>
      </w:r>
      <w:bookmarkEnd w:id="1998392577"/>
    </w:p>
    <w:p w:rsidR="007A188A" w:rsidP="00691BF1" w:rsidRDefault="578ED323" w14:paraId="3F732F79" w14:textId="1749E900">
      <w:pPr>
        <w:ind w:left="432"/>
      </w:pPr>
      <w:r>
        <w:t xml:space="preserve">The current state of Sneaks’ e-commerce platform presents </w:t>
      </w:r>
      <w:r w:rsidR="195FE6FA">
        <w:t>several</w:t>
      </w:r>
      <w:r>
        <w:t xml:space="preserve"> business challenges </w:t>
      </w:r>
      <w:r w:rsidR="6E4449B1">
        <w:t>that</w:t>
      </w:r>
      <w:r>
        <w:t xml:space="preserve"> may hinder gro</w:t>
      </w:r>
      <w:r w:rsidR="4990D6C6">
        <w:t>wth and customer satisfaction.</w:t>
      </w:r>
    </w:p>
    <w:p w:rsidR="007A188A" w:rsidP="00691BF1" w:rsidRDefault="6C0A7609" w14:paraId="20D84B12" w14:textId="1D0DDDEF">
      <w:pPr>
        <w:ind w:left="432"/>
      </w:pPr>
      <w:r>
        <w:t xml:space="preserve">The existing user interface and user experience elements on the platform are outdated, potentially impeding customer engagement. </w:t>
      </w:r>
      <w:r w:rsidR="00B22C60">
        <w:t>There is</w:t>
      </w:r>
      <w:r w:rsidR="504CF1E7">
        <w:t xml:space="preserve"> a growing request from the customer base for a more modern and visually appealing design, with an estimated dissatisfaction rate of approximately 20%.</w:t>
      </w:r>
    </w:p>
    <w:p w:rsidR="007A188A" w:rsidP="00691BF1" w:rsidRDefault="496CA08B" w14:paraId="72C210AC" w14:textId="222768EF">
      <w:pPr>
        <w:ind w:left="432"/>
      </w:pPr>
      <w:r>
        <w:t xml:space="preserve">Furthermore, the current infrastructure is not equipped to </w:t>
      </w:r>
      <w:r w:rsidR="00B22C60">
        <w:t>manage</w:t>
      </w:r>
      <w:r>
        <w:t xml:space="preserve"> increased online traffic, posing a risk of potential downtime during peak periods</w:t>
      </w:r>
      <w:r w:rsidR="561F6A40">
        <w:t xml:space="preserve">, potentially leading to a 15% increase in customer churn during such instances. This downtime not only affects existing </w:t>
      </w:r>
      <w:r w:rsidR="1DA80D27">
        <w:t>customers</w:t>
      </w:r>
      <w:r w:rsidR="561F6A40">
        <w:t xml:space="preserve"> but also poses a risk of trails failing </w:t>
      </w:r>
      <w:r w:rsidR="3605FAE4">
        <w:t>to convert, with an estimated trail conversion failure rate of 10%.</w:t>
      </w:r>
    </w:p>
    <w:p w:rsidR="007A188A" w:rsidP="00691BF1" w:rsidRDefault="3605FAE4" w14:paraId="14420D4D" w14:textId="3FFB69B2">
      <w:pPr>
        <w:ind w:left="432"/>
      </w:pPr>
      <w:r>
        <w:t>The absence of Salesforce integration has become a notable reason for inefficiencies in sales processes and customer relationship management. Approximately 25% of customers have expressed dissatisfaction with the current system, indicating a strong demand for streamlined processes.</w:t>
      </w:r>
    </w:p>
    <w:p w:rsidR="007A188A" w:rsidP="00691BF1" w:rsidRDefault="3605FAE4" w14:paraId="1A8C78BA" w14:textId="3960F8F5">
      <w:pPr>
        <w:ind w:left="432"/>
      </w:pPr>
      <w:r>
        <w:t xml:space="preserve">The current limitation in payment options, without integration with popular gateways such as PayPal, Stripe, and Square, could be contributing to a loss in potential revenue. </w:t>
      </w:r>
      <w:r w:rsidR="005D18D4">
        <w:t>There is</w:t>
      </w:r>
      <w:r>
        <w:t xml:space="preserve"> an estimated 15% decrease in conversion rates due to the limited payment options available.</w:t>
      </w:r>
    </w:p>
    <w:p w:rsidR="007A188A" w:rsidP="00691BF1" w:rsidRDefault="3605FAE4" w14:paraId="384E43A6" w14:textId="3DE1EBF1">
      <w:pPr>
        <w:ind w:left="432"/>
      </w:pPr>
      <w:r>
        <w:t>Given the recent surge in online sales, the lack of efficient scaling in collaboration with manufacturing partners could result in approximately 10% of stockouts and delayed deliveries, negatively impacting customer satisfaction.</w:t>
      </w:r>
    </w:p>
    <w:p w:rsidR="007A188A" w:rsidP="00691BF1" w:rsidRDefault="3605FAE4" w14:paraId="3A0FDA2B" w14:textId="6950A562">
      <w:pPr>
        <w:ind w:left="432"/>
      </w:pPr>
      <w:r>
        <w:t>These concerns, voiced by both current customers and potential leads, underline the urgency of implementing the proposed solutions. The upgrade to the website, migration to a cloud platform, integration with Salesforce, inclusion of diverse payment gateways, and improved collaboration with manufacturing partners are crucial steps toward addressing these issues and ensuring Sneaks' sustained growth.</w:t>
      </w:r>
    </w:p>
    <w:p w:rsidRPr="00F47E1A" w:rsidR="00C55874" w:rsidP="00C55874" w:rsidRDefault="007A188A" w14:paraId="7684DD59" w14:textId="77777777" w14:noSpellErr="1">
      <w:pPr>
        <w:pStyle w:val="Heading1"/>
        <w:rPr/>
      </w:pPr>
      <w:bookmarkStart w:name="_Toc244421141" w:id="452694727"/>
      <w:r w:rsidR="007A188A">
        <w:rPr/>
        <w:t>Proposal 1</w:t>
      </w:r>
      <w:r w:rsidR="00C55874">
        <w:rPr/>
        <w:t>: In-house Development</w:t>
      </w:r>
      <w:bookmarkEnd w:id="452694727"/>
    </w:p>
    <w:p w:rsidR="00C55874" w:rsidP="00C55874" w:rsidRDefault="00E54E20" w14:paraId="3D8075E1" w14:textId="4B8A3152" w14:noSpellErr="1">
      <w:pPr>
        <w:pStyle w:val="Heading2"/>
        <w:rPr/>
      </w:pPr>
      <w:bookmarkStart w:name="_Toc108907045" w:id="1224874818"/>
      <w:r w:rsidR="00E54E20">
        <w:rPr/>
        <w:t xml:space="preserve">Proposal </w:t>
      </w:r>
      <w:r w:rsidR="00C55874">
        <w:rPr/>
        <w:t>Overview</w:t>
      </w:r>
      <w:bookmarkEnd w:id="1224874818"/>
    </w:p>
    <w:p w:rsidRPr="00C55874" w:rsidR="00C55874" w:rsidP="00C55874" w:rsidRDefault="00C55874" w14:paraId="54E3312C" w14:textId="77777777"/>
    <w:p w:rsidR="007A188A" w:rsidP="00EE7DC1" w:rsidRDefault="1081667C" w14:paraId="53F1DFDE" w14:textId="1B359A27">
      <w:pPr>
        <w:spacing w:line="257" w:lineRule="auto"/>
        <w:ind w:left="432"/>
      </w:pPr>
      <w:r w:rsidRPr="586502D1">
        <w:rPr>
          <w:rFonts w:ascii="Calibri" w:hAnsi="Calibri" w:eastAsia="Calibri" w:cs="Calibri"/>
        </w:rPr>
        <w:t>Sneaks’ in-house development initiative to enhance its e-commerce platform involves a comprehensive approach focusing on UI/UX design, front-end development, database optimization, service integration, and team expansion. The project’s goal is to improve user interface and experience, upgrade backend infrastructure, integrate Salesforce and multiple payment gateways, and ensure scalability.</w:t>
      </w:r>
    </w:p>
    <w:p w:rsidR="007A188A" w:rsidP="00EE7DC1" w:rsidRDefault="1081667C" w14:paraId="095FE486" w14:textId="2BA73D7F">
      <w:pPr>
        <w:spacing w:line="257" w:lineRule="auto"/>
        <w:ind w:left="432"/>
      </w:pPr>
      <w:r w:rsidRPr="586502D1">
        <w:rPr>
          <w:rFonts w:ascii="Calibri" w:hAnsi="Calibri" w:eastAsia="Calibri" w:cs="Calibri"/>
          <w:b/>
          <w:bCs/>
        </w:rPr>
        <w:t>Scope of Work:</w:t>
      </w:r>
    </w:p>
    <w:p w:rsidR="007A188A" w:rsidP="00C24127" w:rsidRDefault="1081667C" w14:paraId="2A4283E2" w14:textId="39EDF8CC">
      <w:pPr>
        <w:pStyle w:val="ListParagraph"/>
        <w:numPr>
          <w:ilvl w:val="0"/>
          <w:numId w:val="14"/>
        </w:numPr>
        <w:tabs>
          <w:tab w:val="left" w:pos="0"/>
          <w:tab w:val="left" w:pos="720"/>
        </w:tabs>
        <w:spacing w:after="0" w:line="257" w:lineRule="auto"/>
        <w:rPr>
          <w:rFonts w:ascii="Calibri" w:hAnsi="Calibri" w:eastAsia="Calibri" w:cs="Calibri"/>
        </w:rPr>
      </w:pPr>
      <w:r w:rsidRPr="586502D1">
        <w:rPr>
          <w:rFonts w:ascii="Calibri" w:hAnsi="Calibri" w:eastAsia="Calibri" w:cs="Calibri"/>
          <w:b/>
          <w:bCs/>
        </w:rPr>
        <w:t>UI/UX Site Design:</w:t>
      </w:r>
      <w:r w:rsidRPr="586502D1">
        <w:rPr>
          <w:rFonts w:ascii="Calibri" w:hAnsi="Calibri" w:eastAsia="Calibri" w:cs="Calibri"/>
        </w:rPr>
        <w:t xml:space="preserve"> Redesign for a modern, user-friendly interface, incorporating customer feedback.</w:t>
      </w:r>
    </w:p>
    <w:p w:rsidR="007A188A" w:rsidP="00C24127" w:rsidRDefault="1081667C" w14:paraId="7E9A74F2" w14:textId="4DF7E3B3">
      <w:pPr>
        <w:pStyle w:val="ListParagraph"/>
        <w:numPr>
          <w:ilvl w:val="0"/>
          <w:numId w:val="14"/>
        </w:numPr>
        <w:tabs>
          <w:tab w:val="left" w:pos="0"/>
          <w:tab w:val="left" w:pos="720"/>
        </w:tabs>
        <w:spacing w:after="0" w:line="257" w:lineRule="auto"/>
        <w:rPr>
          <w:rFonts w:ascii="Calibri" w:hAnsi="Calibri" w:eastAsia="Calibri" w:cs="Calibri"/>
        </w:rPr>
      </w:pPr>
      <w:r w:rsidRPr="586502D1">
        <w:rPr>
          <w:rFonts w:ascii="Calibri" w:hAnsi="Calibri" w:eastAsia="Calibri" w:cs="Calibri"/>
          <w:b/>
          <w:bCs/>
        </w:rPr>
        <w:t>Front-End Development:</w:t>
      </w:r>
      <w:r w:rsidRPr="586502D1">
        <w:rPr>
          <w:rFonts w:ascii="Calibri" w:hAnsi="Calibri" w:eastAsia="Calibri" w:cs="Calibri"/>
        </w:rPr>
        <w:t xml:space="preserve"> Develop responsive features for enhanced interaction, including AR try-ons.</w:t>
      </w:r>
    </w:p>
    <w:p w:rsidR="007A188A" w:rsidP="00C24127" w:rsidRDefault="1081667C" w14:paraId="4C10C38B" w14:textId="594A483A">
      <w:pPr>
        <w:pStyle w:val="ListParagraph"/>
        <w:numPr>
          <w:ilvl w:val="0"/>
          <w:numId w:val="14"/>
        </w:numPr>
        <w:tabs>
          <w:tab w:val="left" w:pos="0"/>
          <w:tab w:val="left" w:pos="720"/>
        </w:tabs>
        <w:spacing w:after="0" w:line="257" w:lineRule="auto"/>
        <w:rPr>
          <w:rFonts w:ascii="Calibri" w:hAnsi="Calibri" w:eastAsia="Calibri" w:cs="Calibri"/>
        </w:rPr>
      </w:pPr>
      <w:r w:rsidRPr="586502D1">
        <w:rPr>
          <w:rFonts w:ascii="Calibri" w:hAnsi="Calibri" w:eastAsia="Calibri" w:cs="Calibri"/>
          <w:b/>
          <w:bCs/>
        </w:rPr>
        <w:t>Database Optimization:</w:t>
      </w:r>
      <w:r w:rsidRPr="586502D1">
        <w:rPr>
          <w:rFonts w:ascii="Calibri" w:hAnsi="Calibri" w:eastAsia="Calibri" w:cs="Calibri"/>
        </w:rPr>
        <w:t xml:space="preserve"> Enhance database structure for efficiency and scalability, with advanced analytics.</w:t>
      </w:r>
    </w:p>
    <w:p w:rsidR="007A188A" w:rsidP="00C24127" w:rsidRDefault="1081667C" w14:paraId="4EA8749E" w14:textId="03F56D25">
      <w:pPr>
        <w:pStyle w:val="ListParagraph"/>
        <w:numPr>
          <w:ilvl w:val="0"/>
          <w:numId w:val="14"/>
        </w:numPr>
        <w:tabs>
          <w:tab w:val="left" w:pos="0"/>
          <w:tab w:val="left" w:pos="720"/>
        </w:tabs>
        <w:spacing w:after="0" w:line="257" w:lineRule="auto"/>
        <w:rPr>
          <w:rFonts w:ascii="Calibri" w:hAnsi="Calibri" w:eastAsia="Calibri" w:cs="Calibri"/>
        </w:rPr>
      </w:pPr>
      <w:r w:rsidRPr="586502D1">
        <w:rPr>
          <w:rFonts w:ascii="Calibri" w:hAnsi="Calibri" w:eastAsia="Calibri" w:cs="Calibri"/>
          <w:b/>
          <w:bCs/>
        </w:rPr>
        <w:t>Service Integration:</w:t>
      </w:r>
      <w:r w:rsidRPr="586502D1">
        <w:rPr>
          <w:rFonts w:ascii="Calibri" w:hAnsi="Calibri" w:eastAsia="Calibri" w:cs="Calibri"/>
        </w:rPr>
        <w:t xml:space="preserve"> Integrate Salesforce and payment gateways like PayPal, Stripe, Square.</w:t>
      </w:r>
    </w:p>
    <w:p w:rsidR="007A188A" w:rsidP="00C24127" w:rsidRDefault="1081667C" w14:paraId="741A037E" w14:textId="01BC36B2">
      <w:pPr>
        <w:pStyle w:val="ListParagraph"/>
        <w:numPr>
          <w:ilvl w:val="0"/>
          <w:numId w:val="14"/>
        </w:numPr>
        <w:tabs>
          <w:tab w:val="left" w:pos="0"/>
          <w:tab w:val="left" w:pos="720"/>
        </w:tabs>
        <w:spacing w:after="0" w:line="257" w:lineRule="auto"/>
        <w:rPr>
          <w:rFonts w:ascii="Calibri" w:hAnsi="Calibri" w:eastAsia="Calibri" w:cs="Calibri"/>
        </w:rPr>
      </w:pPr>
      <w:r w:rsidRPr="586502D1">
        <w:rPr>
          <w:rFonts w:ascii="Calibri" w:hAnsi="Calibri" w:eastAsia="Calibri" w:cs="Calibri"/>
          <w:b/>
          <w:bCs/>
        </w:rPr>
        <w:t>Team Expansion &amp; Training:</w:t>
      </w:r>
      <w:r w:rsidRPr="586502D1">
        <w:rPr>
          <w:rFonts w:ascii="Calibri" w:hAnsi="Calibri" w:eastAsia="Calibri" w:cs="Calibri"/>
        </w:rPr>
        <w:t xml:space="preserve"> Recruit and train professionals in front-end, UI/UX, and database management.</w:t>
      </w:r>
    </w:p>
    <w:p w:rsidR="00694186" w:rsidP="00EE7DC1" w:rsidRDefault="00694186" w14:paraId="0DBB6F1D" w14:textId="77777777">
      <w:pPr>
        <w:pStyle w:val="ListParagraph"/>
        <w:tabs>
          <w:tab w:val="left" w:pos="0"/>
          <w:tab w:val="left" w:pos="720"/>
        </w:tabs>
        <w:spacing w:after="0" w:line="257" w:lineRule="auto"/>
        <w:ind w:left="1152"/>
        <w:rPr>
          <w:rFonts w:ascii="Calibri" w:hAnsi="Calibri" w:eastAsia="Calibri" w:cs="Calibri"/>
        </w:rPr>
      </w:pPr>
    </w:p>
    <w:p w:rsidR="007A188A" w:rsidP="00EE7DC1" w:rsidRDefault="1081667C" w14:paraId="5E88D4AE" w14:textId="3EC30018">
      <w:pPr>
        <w:spacing w:line="257" w:lineRule="auto"/>
        <w:ind w:left="432"/>
      </w:pPr>
      <w:r w:rsidRPr="586502D1">
        <w:rPr>
          <w:rFonts w:ascii="Calibri" w:hAnsi="Calibri" w:eastAsia="Calibri" w:cs="Calibri"/>
          <w:b/>
          <w:bCs/>
        </w:rPr>
        <w:t>Resource Allocation &amp; Cost Estimation:</w:t>
      </w:r>
    </w:p>
    <w:p w:rsidR="007A188A" w:rsidP="00EE7DC1" w:rsidRDefault="001A3795" w14:paraId="65DE56DD" w14:textId="06236360">
      <w:pPr>
        <w:pStyle w:val="ListParagraph"/>
        <w:numPr>
          <w:ilvl w:val="0"/>
          <w:numId w:val="11"/>
        </w:numPr>
        <w:tabs>
          <w:tab w:val="left" w:pos="720"/>
        </w:tabs>
        <w:spacing w:after="0" w:line="257" w:lineRule="auto"/>
        <w:ind w:left="1152"/>
        <w:rPr>
          <w:rFonts w:ascii="Calibri" w:hAnsi="Calibri" w:eastAsia="Calibri" w:cs="Calibri"/>
        </w:rPr>
      </w:pPr>
      <w:r>
        <w:rPr>
          <w:rFonts w:ascii="Calibri" w:hAnsi="Calibri" w:eastAsia="Calibri" w:cs="Calibri"/>
          <w:b/>
          <w:bCs/>
        </w:rPr>
        <w:t>Temporary</w:t>
      </w:r>
      <w:r w:rsidR="00F1669E">
        <w:rPr>
          <w:rFonts w:ascii="Calibri" w:hAnsi="Calibri" w:eastAsia="Calibri" w:cs="Calibri"/>
          <w:b/>
          <w:bCs/>
        </w:rPr>
        <w:t xml:space="preserve"> Contactor</w:t>
      </w:r>
      <w:r w:rsidRPr="06BF0D42" w:rsidR="1081667C">
        <w:rPr>
          <w:rFonts w:ascii="Calibri" w:hAnsi="Calibri" w:eastAsia="Calibri" w:cs="Calibri"/>
          <w:b/>
          <w:bCs/>
        </w:rPr>
        <w:t xml:space="preserve"> Salaries</w:t>
      </w:r>
      <w:r w:rsidR="00F1669E">
        <w:rPr>
          <w:rFonts w:ascii="Calibri" w:hAnsi="Calibri" w:eastAsia="Calibri" w:cs="Calibri"/>
          <w:b/>
          <w:bCs/>
        </w:rPr>
        <w:t xml:space="preserve"> (15 months)</w:t>
      </w:r>
      <w:r w:rsidRPr="06BF0D42" w:rsidR="1081667C">
        <w:rPr>
          <w:rFonts w:ascii="Calibri" w:hAnsi="Calibri" w:eastAsia="Calibri" w:cs="Calibri"/>
          <w:b/>
          <w:bCs/>
        </w:rPr>
        <w:t xml:space="preserve">: </w:t>
      </w:r>
      <w:r w:rsidRPr="06BF0D42" w:rsidR="1081667C">
        <w:rPr>
          <w:rFonts w:ascii="Calibri" w:hAnsi="Calibri" w:eastAsia="Calibri" w:cs="Calibri"/>
        </w:rPr>
        <w:t>One UI/UX designer ($</w:t>
      </w:r>
      <w:r w:rsidR="00F1669E">
        <w:rPr>
          <w:rFonts w:ascii="Calibri" w:hAnsi="Calibri" w:eastAsia="Calibri" w:cs="Calibri"/>
        </w:rPr>
        <w:t>93,750</w:t>
      </w:r>
      <w:r w:rsidRPr="06BF0D42" w:rsidR="1081667C">
        <w:rPr>
          <w:rFonts w:ascii="Calibri" w:hAnsi="Calibri" w:eastAsia="Calibri" w:cs="Calibri"/>
        </w:rPr>
        <w:t xml:space="preserve">), and </w:t>
      </w:r>
      <w:r w:rsidRPr="06BF0D42" w:rsidR="759AAAA5">
        <w:rPr>
          <w:rFonts w:ascii="Calibri" w:hAnsi="Calibri" w:eastAsia="Calibri" w:cs="Calibri"/>
        </w:rPr>
        <w:t>an additional junior developer ($</w:t>
      </w:r>
      <w:r w:rsidR="00694834">
        <w:rPr>
          <w:rFonts w:ascii="Calibri" w:hAnsi="Calibri" w:eastAsia="Calibri" w:cs="Calibri"/>
        </w:rPr>
        <w:t>87</w:t>
      </w:r>
      <w:r w:rsidRPr="06BF0D42" w:rsidR="1081667C">
        <w:rPr>
          <w:rFonts w:ascii="Calibri" w:hAnsi="Calibri" w:eastAsia="Calibri" w:cs="Calibri"/>
        </w:rPr>
        <w:t>,</w:t>
      </w:r>
      <w:r w:rsidR="00694834">
        <w:rPr>
          <w:rFonts w:ascii="Calibri" w:hAnsi="Calibri" w:eastAsia="Calibri" w:cs="Calibri"/>
        </w:rPr>
        <w:t>5</w:t>
      </w:r>
      <w:r w:rsidRPr="06BF0D42" w:rsidR="1081667C">
        <w:rPr>
          <w:rFonts w:ascii="Calibri" w:hAnsi="Calibri" w:eastAsia="Calibri" w:cs="Calibri"/>
        </w:rPr>
        <w:t>00).</w:t>
      </w:r>
    </w:p>
    <w:p w:rsidR="007A188A" w:rsidP="00EE7DC1" w:rsidRDefault="1081667C" w14:paraId="3639C25A" w14:textId="3D67F4EA">
      <w:pPr>
        <w:pStyle w:val="ListParagraph"/>
        <w:numPr>
          <w:ilvl w:val="0"/>
          <w:numId w:val="11"/>
        </w:numPr>
        <w:tabs>
          <w:tab w:val="left" w:pos="720"/>
        </w:tabs>
        <w:spacing w:after="0" w:line="257" w:lineRule="auto"/>
        <w:ind w:left="1152"/>
        <w:rPr>
          <w:rFonts w:ascii="Calibri" w:hAnsi="Calibri" w:eastAsia="Calibri" w:cs="Calibri"/>
        </w:rPr>
      </w:pPr>
      <w:r w:rsidRPr="586502D1">
        <w:rPr>
          <w:rFonts w:ascii="Calibri" w:hAnsi="Calibri" w:eastAsia="Calibri" w:cs="Calibri"/>
          <w:b/>
          <w:bCs/>
        </w:rPr>
        <w:t>Technology Upgrades:</w:t>
      </w:r>
      <w:r w:rsidRPr="586502D1">
        <w:rPr>
          <w:rFonts w:ascii="Calibri" w:hAnsi="Calibri" w:eastAsia="Calibri" w:cs="Calibri"/>
        </w:rPr>
        <w:t xml:space="preserve"> $50,000 for server upgrades, software licenses, cyber security, API etc.</w:t>
      </w:r>
    </w:p>
    <w:p w:rsidR="007A188A" w:rsidP="06BF0D42" w:rsidRDefault="1081667C" w14:paraId="1F55E2D2" w14:textId="5ABF0EC7">
      <w:pPr>
        <w:pStyle w:val="ListParagraph"/>
        <w:numPr>
          <w:ilvl w:val="0"/>
          <w:numId w:val="11"/>
        </w:numPr>
        <w:tabs>
          <w:tab w:val="left" w:pos="720"/>
        </w:tabs>
        <w:spacing w:after="0" w:line="257" w:lineRule="auto"/>
        <w:ind w:left="1152"/>
        <w:rPr>
          <w:rFonts w:ascii="Calibri" w:hAnsi="Calibri" w:eastAsia="Calibri" w:cs="Calibri"/>
        </w:rPr>
      </w:pPr>
      <w:r w:rsidRPr="06BF0D42">
        <w:rPr>
          <w:rFonts w:ascii="Calibri" w:hAnsi="Calibri" w:eastAsia="Calibri" w:cs="Calibri"/>
          <w:b/>
          <w:bCs/>
        </w:rPr>
        <w:t>Training Costs:</w:t>
      </w:r>
      <w:r w:rsidRPr="06BF0D42">
        <w:rPr>
          <w:rFonts w:ascii="Calibri" w:hAnsi="Calibri" w:eastAsia="Calibri" w:cs="Calibri"/>
        </w:rPr>
        <w:t xml:space="preserve"> $20,000 for existing staff.</w:t>
      </w:r>
    </w:p>
    <w:p w:rsidR="007A188A" w:rsidP="00EE7DC1" w:rsidRDefault="1081667C" w14:paraId="6CBE82A1" w14:textId="17ADE247">
      <w:pPr>
        <w:pStyle w:val="ListParagraph"/>
        <w:numPr>
          <w:ilvl w:val="0"/>
          <w:numId w:val="11"/>
        </w:numPr>
        <w:tabs>
          <w:tab w:val="left" w:pos="0"/>
          <w:tab w:val="left" w:pos="720"/>
        </w:tabs>
        <w:spacing w:after="0" w:line="257" w:lineRule="auto"/>
        <w:ind w:left="1152"/>
        <w:rPr>
          <w:rFonts w:ascii="Calibri" w:hAnsi="Calibri" w:eastAsia="Calibri" w:cs="Calibri"/>
        </w:rPr>
      </w:pPr>
      <w:r w:rsidRPr="586502D1">
        <w:rPr>
          <w:rFonts w:ascii="Calibri" w:hAnsi="Calibri" w:eastAsia="Calibri" w:cs="Calibri"/>
          <w:b/>
          <w:bCs/>
        </w:rPr>
        <w:t>Operational Costs:</w:t>
      </w:r>
      <w:r w:rsidRPr="586502D1">
        <w:rPr>
          <w:rFonts w:ascii="Calibri" w:hAnsi="Calibri" w:eastAsia="Calibri" w:cs="Calibri"/>
        </w:rPr>
        <w:t xml:space="preserve"> $10,000 for utilities and miscellaneous expenses.</w:t>
      </w:r>
    </w:p>
    <w:p w:rsidR="007A188A" w:rsidP="00EE7DC1" w:rsidRDefault="1081667C" w14:paraId="610915AC" w14:textId="335F2889">
      <w:pPr>
        <w:pStyle w:val="ListParagraph"/>
        <w:numPr>
          <w:ilvl w:val="0"/>
          <w:numId w:val="11"/>
        </w:numPr>
        <w:tabs>
          <w:tab w:val="left" w:pos="0"/>
          <w:tab w:val="left" w:pos="720"/>
        </w:tabs>
        <w:spacing w:after="0" w:line="257" w:lineRule="auto"/>
        <w:ind w:left="1152"/>
        <w:rPr>
          <w:rFonts w:ascii="Calibri" w:hAnsi="Calibri" w:eastAsia="Calibri" w:cs="Calibri"/>
        </w:rPr>
      </w:pPr>
      <w:r w:rsidRPr="586502D1">
        <w:rPr>
          <w:rFonts w:ascii="Calibri" w:hAnsi="Calibri" w:eastAsia="Calibri" w:cs="Calibri"/>
          <w:b/>
          <w:bCs/>
        </w:rPr>
        <w:t>Contingency Fund:</w:t>
      </w:r>
      <w:r w:rsidRPr="586502D1">
        <w:rPr>
          <w:rFonts w:ascii="Calibri" w:hAnsi="Calibri" w:eastAsia="Calibri" w:cs="Calibri"/>
        </w:rPr>
        <w:t xml:space="preserve"> 10% of total costs for unforeseen expenses.</w:t>
      </w:r>
    </w:p>
    <w:p w:rsidR="007A188A" w:rsidP="00EE7DC1" w:rsidRDefault="52D0D6C0" w14:paraId="03975D9D" w14:textId="7CBA8DF3">
      <w:pPr>
        <w:spacing w:line="257" w:lineRule="auto"/>
        <w:ind w:left="432"/>
        <w:rPr>
          <w:rFonts w:ascii="Calibri" w:hAnsi="Calibri" w:eastAsia="Calibri" w:cs="Calibri"/>
          <w:b/>
          <w:bCs/>
        </w:rPr>
      </w:pPr>
      <w:r w:rsidRPr="240D96D5">
        <w:rPr>
          <w:rFonts w:ascii="Calibri" w:hAnsi="Calibri" w:eastAsia="Calibri" w:cs="Calibri"/>
          <w:b/>
          <w:bCs/>
        </w:rPr>
        <w:t xml:space="preserve"> </w:t>
      </w:r>
    </w:p>
    <w:p w:rsidR="007A188A" w:rsidP="00EE7DC1" w:rsidRDefault="1081667C" w14:paraId="2FB538F3" w14:textId="77291E5F">
      <w:pPr>
        <w:spacing w:line="257" w:lineRule="auto"/>
        <w:ind w:left="432"/>
      </w:pPr>
      <w:r w:rsidRPr="586502D1">
        <w:rPr>
          <w:rFonts w:ascii="Calibri" w:hAnsi="Calibri" w:eastAsia="Calibri" w:cs="Calibri"/>
          <w:b/>
          <w:bCs/>
        </w:rPr>
        <w:t>Total Cost Calculation:</w:t>
      </w:r>
    </w:p>
    <w:p w:rsidR="007A188A" w:rsidP="00EE7DC1" w:rsidRDefault="004E7A63" w14:paraId="3B9D127F" w14:textId="1597D4C2">
      <w:pPr>
        <w:pStyle w:val="ListParagraph"/>
        <w:numPr>
          <w:ilvl w:val="0"/>
          <w:numId w:val="11"/>
        </w:numPr>
        <w:tabs>
          <w:tab w:val="left" w:pos="720"/>
        </w:tabs>
        <w:spacing w:after="0" w:line="257" w:lineRule="auto"/>
        <w:ind w:left="1152"/>
        <w:rPr>
          <w:rFonts w:ascii="Calibri" w:hAnsi="Calibri" w:eastAsia="Calibri" w:cs="Calibri"/>
        </w:rPr>
      </w:pPr>
      <w:r>
        <w:rPr>
          <w:rFonts w:ascii="Calibri" w:hAnsi="Calibri" w:eastAsia="Calibri" w:cs="Calibri"/>
          <w:b/>
          <w:bCs/>
        </w:rPr>
        <w:t xml:space="preserve">Additional </w:t>
      </w:r>
      <w:r w:rsidRPr="06BF0D42" w:rsidR="1081667C">
        <w:rPr>
          <w:rFonts w:ascii="Calibri" w:hAnsi="Calibri" w:eastAsia="Calibri" w:cs="Calibri"/>
          <w:b/>
          <w:bCs/>
        </w:rPr>
        <w:t>Salaries:</w:t>
      </w:r>
      <w:r w:rsidRPr="06BF0D42" w:rsidR="1081667C">
        <w:rPr>
          <w:rFonts w:ascii="Calibri" w:hAnsi="Calibri" w:eastAsia="Calibri" w:cs="Calibri"/>
        </w:rPr>
        <w:t xml:space="preserve"> </w:t>
      </w:r>
      <w:r w:rsidRPr="06BF0D42" w:rsidR="00694834">
        <w:rPr>
          <w:rFonts w:ascii="Calibri" w:hAnsi="Calibri" w:eastAsia="Calibri" w:cs="Calibri"/>
        </w:rPr>
        <w:t>$</w:t>
      </w:r>
      <w:r w:rsidR="00694834">
        <w:rPr>
          <w:rFonts w:ascii="Calibri" w:hAnsi="Calibri" w:eastAsia="Calibri" w:cs="Calibri"/>
        </w:rPr>
        <w:t>93,750</w:t>
      </w:r>
      <w:r w:rsidRPr="06BF0D42" w:rsidR="00694834">
        <w:rPr>
          <w:rFonts w:ascii="Calibri" w:hAnsi="Calibri" w:eastAsia="Calibri" w:cs="Calibri"/>
        </w:rPr>
        <w:t xml:space="preserve"> </w:t>
      </w:r>
      <w:r w:rsidRPr="06BF0D42" w:rsidR="1081667C">
        <w:rPr>
          <w:rFonts w:ascii="Calibri" w:hAnsi="Calibri" w:eastAsia="Calibri" w:cs="Calibri"/>
        </w:rPr>
        <w:t xml:space="preserve">(UI/UX Designer) + </w:t>
      </w:r>
      <w:r w:rsidRPr="06BF0D42" w:rsidR="00694834">
        <w:rPr>
          <w:rFonts w:ascii="Calibri" w:hAnsi="Calibri" w:eastAsia="Calibri" w:cs="Calibri"/>
        </w:rPr>
        <w:t>$</w:t>
      </w:r>
      <w:r w:rsidR="00694834">
        <w:rPr>
          <w:rFonts w:ascii="Calibri" w:hAnsi="Calibri" w:eastAsia="Calibri" w:cs="Calibri"/>
        </w:rPr>
        <w:t>87</w:t>
      </w:r>
      <w:r w:rsidRPr="06BF0D42" w:rsidR="00694834">
        <w:rPr>
          <w:rFonts w:ascii="Calibri" w:hAnsi="Calibri" w:eastAsia="Calibri" w:cs="Calibri"/>
        </w:rPr>
        <w:t>,</w:t>
      </w:r>
      <w:r w:rsidR="00694834">
        <w:rPr>
          <w:rFonts w:ascii="Calibri" w:hAnsi="Calibri" w:eastAsia="Calibri" w:cs="Calibri"/>
        </w:rPr>
        <w:t>5</w:t>
      </w:r>
      <w:r w:rsidRPr="06BF0D42" w:rsidR="00694834">
        <w:rPr>
          <w:rFonts w:ascii="Calibri" w:hAnsi="Calibri" w:eastAsia="Calibri" w:cs="Calibri"/>
        </w:rPr>
        <w:t xml:space="preserve">00 </w:t>
      </w:r>
      <w:r w:rsidRPr="06BF0D42" w:rsidR="1081667C">
        <w:rPr>
          <w:rFonts w:ascii="Calibri" w:hAnsi="Calibri" w:eastAsia="Calibri" w:cs="Calibri"/>
        </w:rPr>
        <w:t>(</w:t>
      </w:r>
      <w:r w:rsidR="00694834">
        <w:rPr>
          <w:rFonts w:ascii="Calibri" w:hAnsi="Calibri" w:eastAsia="Calibri" w:cs="Calibri"/>
        </w:rPr>
        <w:t>Junior Developer</w:t>
      </w:r>
      <w:r w:rsidRPr="06BF0D42" w:rsidR="1081667C">
        <w:rPr>
          <w:rFonts w:ascii="Calibri" w:hAnsi="Calibri" w:eastAsia="Calibri" w:cs="Calibri"/>
        </w:rPr>
        <w:t>) = $</w:t>
      </w:r>
      <w:r w:rsidR="005C3B2F">
        <w:rPr>
          <w:rFonts w:ascii="Calibri" w:hAnsi="Calibri" w:eastAsia="Calibri" w:cs="Calibri"/>
        </w:rPr>
        <w:t>181</w:t>
      </w:r>
      <w:r w:rsidRPr="06BF0D42" w:rsidR="2BAF8BDA">
        <w:rPr>
          <w:rFonts w:ascii="Calibri" w:hAnsi="Calibri" w:eastAsia="Calibri" w:cs="Calibri"/>
        </w:rPr>
        <w:t>,</w:t>
      </w:r>
      <w:r w:rsidR="005C3B2F">
        <w:rPr>
          <w:rFonts w:ascii="Calibri" w:hAnsi="Calibri" w:eastAsia="Calibri" w:cs="Calibri"/>
        </w:rPr>
        <w:t>25</w:t>
      </w:r>
      <w:r w:rsidRPr="06BF0D42" w:rsidR="3C2480F5">
        <w:rPr>
          <w:rFonts w:ascii="Calibri" w:hAnsi="Calibri" w:eastAsia="Calibri" w:cs="Calibri"/>
        </w:rPr>
        <w:t>0</w:t>
      </w:r>
    </w:p>
    <w:p w:rsidR="007A188A" w:rsidP="06BF0D42" w:rsidRDefault="1081667C" w14:paraId="2F88C7A3" w14:textId="699CF648">
      <w:pPr>
        <w:pStyle w:val="ListParagraph"/>
        <w:numPr>
          <w:ilvl w:val="0"/>
          <w:numId w:val="11"/>
        </w:numPr>
        <w:tabs>
          <w:tab w:val="left" w:pos="720"/>
        </w:tabs>
        <w:spacing w:after="0" w:line="257" w:lineRule="auto"/>
        <w:ind w:left="1152"/>
        <w:rPr>
          <w:rFonts w:ascii="Calibri" w:hAnsi="Calibri" w:eastAsia="Calibri" w:cs="Calibri"/>
        </w:rPr>
      </w:pPr>
      <w:r w:rsidRPr="06BF0D42">
        <w:rPr>
          <w:rFonts w:ascii="Calibri" w:hAnsi="Calibri" w:eastAsia="Calibri" w:cs="Calibri"/>
          <w:b/>
          <w:bCs/>
        </w:rPr>
        <w:t>Initial Costs</w:t>
      </w:r>
      <w:r w:rsidRPr="002127AF">
        <w:rPr>
          <w:rFonts w:ascii="Calibri" w:hAnsi="Calibri" w:eastAsia="Calibri" w:cs="Calibri"/>
          <w:b/>
          <w:bCs/>
        </w:rPr>
        <w:t>:</w:t>
      </w:r>
      <w:r w:rsidRPr="002127AF">
        <w:rPr>
          <w:rFonts w:ascii="Calibri" w:hAnsi="Calibri" w:eastAsia="Calibri" w:cs="Calibri"/>
        </w:rPr>
        <w:t xml:space="preserve"> $</w:t>
      </w:r>
      <w:r w:rsidRPr="002127AF" w:rsidR="00D84D00">
        <w:rPr>
          <w:rFonts w:ascii="Calibri" w:hAnsi="Calibri" w:eastAsia="Calibri" w:cs="Calibri"/>
        </w:rPr>
        <w:t>248</w:t>
      </w:r>
      <w:r w:rsidRPr="002127AF">
        <w:rPr>
          <w:rFonts w:ascii="Calibri" w:hAnsi="Calibri" w:eastAsia="Calibri" w:cs="Calibri"/>
        </w:rPr>
        <w:t>,000 (</w:t>
      </w:r>
      <w:r w:rsidR="002127AF">
        <w:rPr>
          <w:rFonts w:ascii="Calibri" w:hAnsi="Calibri" w:eastAsia="Calibri" w:cs="Calibri"/>
        </w:rPr>
        <w:t>Additional Salaries</w:t>
      </w:r>
      <w:r w:rsidRPr="002127AF">
        <w:rPr>
          <w:rFonts w:ascii="Calibri" w:hAnsi="Calibri" w:eastAsia="Calibri" w:cs="Calibri"/>
        </w:rPr>
        <w:t>)</w:t>
      </w:r>
      <w:r w:rsidRPr="06BF0D42">
        <w:rPr>
          <w:rFonts w:ascii="Calibri" w:hAnsi="Calibri" w:eastAsia="Calibri" w:cs="Calibri"/>
        </w:rPr>
        <w:t xml:space="preserve"> + $50,000 (Tech Upgrades) + $20,000 (Training) + $10,000 (Operational) = $3</w:t>
      </w:r>
      <w:r w:rsidR="00FA1F5A">
        <w:rPr>
          <w:rFonts w:ascii="Calibri" w:hAnsi="Calibri" w:eastAsia="Calibri" w:cs="Calibri"/>
        </w:rPr>
        <w:t>28</w:t>
      </w:r>
      <w:r w:rsidRPr="06BF0D42">
        <w:rPr>
          <w:rFonts w:ascii="Calibri" w:hAnsi="Calibri" w:eastAsia="Calibri" w:cs="Calibri"/>
        </w:rPr>
        <w:t>,000</w:t>
      </w:r>
    </w:p>
    <w:p w:rsidR="007A188A" w:rsidP="00EE7DC1" w:rsidRDefault="1081667C" w14:paraId="40CEAE84" w14:textId="62093703">
      <w:pPr>
        <w:pStyle w:val="ListParagraph"/>
        <w:numPr>
          <w:ilvl w:val="0"/>
          <w:numId w:val="11"/>
        </w:numPr>
        <w:tabs>
          <w:tab w:val="left" w:pos="720"/>
        </w:tabs>
        <w:spacing w:after="0" w:line="257" w:lineRule="auto"/>
        <w:ind w:left="1152"/>
        <w:rPr>
          <w:rFonts w:ascii="Calibri" w:hAnsi="Calibri" w:eastAsia="Calibri" w:cs="Calibri"/>
        </w:rPr>
      </w:pPr>
      <w:r w:rsidRPr="00C24127">
        <w:rPr>
          <w:rFonts w:ascii="Calibri" w:hAnsi="Calibri" w:eastAsia="Calibri" w:cs="Calibri"/>
          <w:b/>
          <w:bCs/>
        </w:rPr>
        <w:t>With Contingency:</w:t>
      </w:r>
      <w:r w:rsidRPr="586502D1">
        <w:rPr>
          <w:rFonts w:ascii="Calibri" w:hAnsi="Calibri" w:eastAsia="Calibri" w:cs="Calibri"/>
        </w:rPr>
        <w:t xml:space="preserve"> $</w:t>
      </w:r>
      <w:r w:rsidR="00FA1F5A">
        <w:rPr>
          <w:rFonts w:ascii="Calibri" w:hAnsi="Calibri" w:eastAsia="Calibri" w:cs="Calibri"/>
        </w:rPr>
        <w:t>328</w:t>
      </w:r>
      <w:r w:rsidRPr="586502D1">
        <w:rPr>
          <w:rFonts w:ascii="Calibri" w:hAnsi="Calibri" w:eastAsia="Calibri" w:cs="Calibri"/>
        </w:rPr>
        <w:t>,000 + (10% of $3</w:t>
      </w:r>
      <w:r w:rsidR="00FA1F5A">
        <w:rPr>
          <w:rFonts w:ascii="Calibri" w:hAnsi="Calibri" w:eastAsia="Calibri" w:cs="Calibri"/>
        </w:rPr>
        <w:t>28</w:t>
      </w:r>
      <w:r w:rsidRPr="586502D1">
        <w:rPr>
          <w:rFonts w:ascii="Calibri" w:hAnsi="Calibri" w:eastAsia="Calibri" w:cs="Calibri"/>
        </w:rPr>
        <w:t>,000) = $</w:t>
      </w:r>
      <w:r w:rsidR="00EA27DF">
        <w:rPr>
          <w:rFonts w:ascii="Calibri" w:hAnsi="Calibri" w:eastAsia="Calibri" w:cs="Calibri"/>
        </w:rPr>
        <w:t>360,800</w:t>
      </w:r>
    </w:p>
    <w:p w:rsidR="007A188A" w:rsidP="00EE7DC1" w:rsidRDefault="007A188A" w14:paraId="3928FDE5" w14:textId="5025D4B2">
      <w:pPr>
        <w:tabs>
          <w:tab w:val="left" w:pos="0"/>
          <w:tab w:val="left" w:pos="720"/>
        </w:tabs>
        <w:spacing w:after="0" w:line="257" w:lineRule="auto"/>
        <w:ind w:left="432"/>
        <w:rPr>
          <w:rFonts w:ascii="Calibri" w:hAnsi="Calibri" w:eastAsia="Calibri" w:cs="Calibri"/>
        </w:rPr>
      </w:pPr>
    </w:p>
    <w:p w:rsidR="007A188A" w:rsidP="00EE7DC1" w:rsidRDefault="1081667C" w14:paraId="052802E1" w14:textId="7266B102">
      <w:pPr>
        <w:spacing w:line="257" w:lineRule="auto"/>
        <w:ind w:left="432"/>
        <w:rPr>
          <w:rFonts w:ascii="Calibri" w:hAnsi="Calibri" w:eastAsia="Calibri" w:cs="Calibri"/>
        </w:rPr>
      </w:pPr>
      <w:r w:rsidRPr="06BF0D42">
        <w:rPr>
          <w:rFonts w:ascii="Calibri" w:hAnsi="Calibri" w:eastAsia="Calibri" w:cs="Calibri"/>
        </w:rPr>
        <w:t>Anticipated benefits include enhanced user experience, improved scalability, and better market adaptation. Risks involve stretched resources and potential skill limitations. This $</w:t>
      </w:r>
      <w:r w:rsidR="000F5294">
        <w:rPr>
          <w:rFonts w:ascii="Calibri" w:hAnsi="Calibri" w:eastAsia="Calibri" w:cs="Calibri"/>
        </w:rPr>
        <w:t xml:space="preserve">360,800 </w:t>
      </w:r>
      <w:r w:rsidRPr="06BF0D42">
        <w:rPr>
          <w:rFonts w:ascii="Calibri" w:hAnsi="Calibri" w:eastAsia="Calibri" w:cs="Calibri"/>
        </w:rPr>
        <w:t>project leverages Sneaks’ resources to boost its e-commerce presence, balancing brand identity with digital marketplace demands.</w:t>
      </w:r>
    </w:p>
    <w:p w:rsidR="00B93B33" w:rsidP="00EE7DC1" w:rsidRDefault="00B93B33" w14:paraId="39CB7A9A" w14:textId="77777777">
      <w:pPr>
        <w:spacing w:line="257" w:lineRule="auto"/>
        <w:ind w:left="432"/>
        <w:rPr>
          <w:rFonts w:ascii="Calibri" w:hAnsi="Calibri" w:eastAsia="Calibri" w:cs="Calibri"/>
        </w:rPr>
      </w:pPr>
    </w:p>
    <w:p w:rsidR="00B93B33" w:rsidP="00B93B33" w:rsidRDefault="00B93B33" w14:paraId="6907988C" w14:textId="54AA81CA" w14:noSpellErr="1">
      <w:pPr>
        <w:pStyle w:val="Heading2"/>
        <w:rPr>
          <w:rFonts w:eastAsia="Calibri"/>
        </w:rPr>
      </w:pPr>
      <w:bookmarkStart w:name="_Toc848649819" w:id="608275392"/>
      <w:r w:rsidRPr="611DEB22" w:rsidR="00B93B33">
        <w:rPr>
          <w:rFonts w:eastAsia="Calibri"/>
        </w:rPr>
        <w:t>Economic Analysis</w:t>
      </w:r>
      <w:bookmarkEnd w:id="608275392"/>
    </w:p>
    <w:p w:rsidR="00FE7FAD" w:rsidP="00FE7FAD" w:rsidRDefault="00FE7FAD" w14:paraId="5BF92B80" w14:textId="77777777">
      <w:pPr>
        <w:rPr>
          <w:b/>
          <w:bCs/>
        </w:rPr>
      </w:pPr>
      <w:r w:rsidRPr="67D2C26D">
        <w:rPr>
          <w:b/>
          <w:bCs/>
        </w:rPr>
        <w:t>Overview</w:t>
      </w:r>
    </w:p>
    <w:p w:rsidR="00FE7FAD" w:rsidP="00FE7FAD" w:rsidRDefault="00FE7FAD" w14:paraId="0106B6DA" w14:textId="08430047">
      <w:r>
        <w:t>Sneaks is evaluating two proposals to upgrade its e-commerce platform. Proposal 1 emphasizes in-house development, aiming to enhance the existing platform from within the company. This analysis aims to assess the financial viability and strategic impact of each proposal.</w:t>
      </w:r>
    </w:p>
    <w:p w:rsidR="00FE7FAD" w:rsidP="00FE7FAD" w:rsidRDefault="00FE7FAD" w14:paraId="79A18B81" w14:textId="77777777">
      <w:r w:rsidRPr="67D2C26D">
        <w:rPr>
          <w:b/>
          <w:bCs/>
        </w:rPr>
        <w:t>Proposal 1 Economic Analysis</w:t>
      </w:r>
    </w:p>
    <w:p w:rsidR="00FE7FAD" w:rsidP="00FE7FAD" w:rsidRDefault="00FE7FAD" w14:paraId="4571CA8D" w14:textId="77777777">
      <w:pPr>
        <w:rPr>
          <w:b/>
          <w:bCs/>
        </w:rPr>
      </w:pPr>
      <w:r w:rsidRPr="67D2C26D">
        <w:rPr>
          <w:b/>
          <w:bCs/>
        </w:rPr>
        <w:t>Loan Details</w:t>
      </w:r>
    </w:p>
    <w:p w:rsidR="00FE7FAD" w:rsidP="00FE7FAD" w:rsidRDefault="00FE7FAD" w14:paraId="39745DD0" w14:textId="6B0FC36A">
      <w:pPr>
        <w:pStyle w:val="ListParagraph"/>
        <w:numPr>
          <w:ilvl w:val="0"/>
          <w:numId w:val="25"/>
        </w:numPr>
      </w:pPr>
      <w:r>
        <w:t>Loan Amount: $</w:t>
      </w:r>
      <w:r w:rsidRPr="06BF0D42" w:rsidR="00515E6B">
        <w:rPr>
          <w:rFonts w:ascii="Calibri" w:hAnsi="Calibri" w:eastAsia="Calibri" w:cs="Calibri"/>
        </w:rPr>
        <w:t>$</w:t>
      </w:r>
      <w:r w:rsidR="00515E6B">
        <w:rPr>
          <w:rFonts w:ascii="Calibri" w:hAnsi="Calibri" w:eastAsia="Calibri" w:cs="Calibri"/>
        </w:rPr>
        <w:t>360,800</w:t>
      </w:r>
      <w:r>
        <w:t>, including a 10% project total increase.</w:t>
      </w:r>
    </w:p>
    <w:p w:rsidR="00FE7FAD" w:rsidP="00FE7FAD" w:rsidRDefault="00FE7FAD" w14:paraId="403FBF31" w14:textId="77777777">
      <w:pPr>
        <w:pStyle w:val="ListParagraph"/>
        <w:numPr>
          <w:ilvl w:val="0"/>
          <w:numId w:val="25"/>
        </w:numPr>
      </w:pPr>
      <w:r>
        <w:t>Interest Rate: 8% per annum over 5 years, reflecting a realistic borrowing cost.</w:t>
      </w:r>
    </w:p>
    <w:p w:rsidR="00FE7FAD" w:rsidP="00FE7FAD" w:rsidRDefault="00FE7FAD" w14:paraId="68969157" w14:textId="77777777">
      <w:pPr>
        <w:pStyle w:val="ListParagraph"/>
        <w:numPr>
          <w:ilvl w:val="0"/>
          <w:numId w:val="25"/>
        </w:numPr>
      </w:pPr>
      <w:r>
        <w:t>Repayment Schedule: Detailed monthly payments calculated to cover both principal and interest over the loan period.</w:t>
      </w:r>
    </w:p>
    <w:p w:rsidR="00FE7FAD" w:rsidP="00FE7FAD" w:rsidRDefault="00FE7FAD" w14:paraId="7352AEF0" w14:textId="77777777">
      <w:pPr>
        <w:rPr>
          <w:b/>
          <w:bCs/>
        </w:rPr>
      </w:pPr>
      <w:r w:rsidRPr="67D2C26D">
        <w:rPr>
          <w:b/>
          <w:bCs/>
        </w:rPr>
        <w:t>Income Projections:</w:t>
      </w:r>
    </w:p>
    <w:p w:rsidR="00FE7FAD" w:rsidP="00FE7FAD" w:rsidRDefault="00FE7FAD" w14:paraId="460E2273" w14:textId="77777777">
      <w:r>
        <w:t>It starts with $4.4 million in Year 0, with a modest increase attributed to enhanced online sales capabilities, reaching approximately $16.8 million by Year 10.</w:t>
      </w:r>
    </w:p>
    <w:p w:rsidR="00FE7FAD" w:rsidP="00FE7FAD" w:rsidRDefault="00FE7FAD" w14:paraId="274C79F5" w14:textId="77777777">
      <w:pPr>
        <w:rPr>
          <w:b/>
          <w:bCs/>
        </w:rPr>
      </w:pPr>
      <w:r w:rsidRPr="67D2C26D">
        <w:rPr>
          <w:b/>
          <w:bCs/>
        </w:rPr>
        <w:t>Expenses:</w:t>
      </w:r>
    </w:p>
    <w:p w:rsidR="00FE7FAD" w:rsidP="00FE7FAD" w:rsidRDefault="00FE7FAD" w14:paraId="3BEF8039" w14:textId="77777777">
      <w:r>
        <w:t>The approach to expenses for Proposal 1 involves a thorough consideration of development and testing salaries, projected to increase by 5% annually. This accounts for the natural growth in labor costs over time, reflecting market trends and the need to retain talent. In addition to these ongoing costs, there are initial expenses related to temporary hires and the allocation of resources necessary for the project's commencement and successful execution. These expenses underscore Sneaks' commitment to a disciplined approach in managing project costs, emphasizing the efficient utilization of internal capabilities and resources. This strategy is designed to ensure that the project remains within budget while achieving the desired outcomes.</w:t>
      </w:r>
    </w:p>
    <w:p w:rsidR="00FE7FAD" w:rsidP="00FE7FAD" w:rsidRDefault="00FE7FAD" w14:paraId="6E16EAD6" w14:textId="77777777">
      <w:pPr>
        <w:rPr>
          <w:b/>
          <w:bCs/>
        </w:rPr>
      </w:pPr>
      <w:r w:rsidRPr="67D2C26D">
        <w:rPr>
          <w:b/>
          <w:bCs/>
        </w:rPr>
        <w:t>Net Cash Flow and Present Worth:</w:t>
      </w:r>
    </w:p>
    <w:p w:rsidR="00FE7FAD" w:rsidP="00FE7FAD" w:rsidRDefault="00FE7FAD" w14:paraId="003C15AC" w14:textId="77777777">
      <w:r>
        <w:t>Calculations suggest a positive net cash flow from Year 0, highlighting the project's immediate impact on Sneaks' financial health.</w:t>
      </w:r>
    </w:p>
    <w:p w:rsidR="00FE7FAD" w:rsidP="00FE7FAD" w:rsidRDefault="00FE7FAD" w14:paraId="1C1819C4" w14:textId="77777777">
      <w:r>
        <w:t>The present worth of Proposal 1's cash flows reflects the proposal’s value over time, emphasizing its potential return on investment.</w:t>
      </w:r>
    </w:p>
    <w:p w:rsidRPr="00FE7FAD" w:rsidR="00FE7FAD" w:rsidP="00FE7FAD" w:rsidRDefault="00FE7FAD" w14:paraId="1CF772BB" w14:textId="77777777"/>
    <w:p w:rsidR="00CC1E13" w:rsidP="00CC1E13" w:rsidRDefault="004C0677" w14:paraId="72CAFC85" w14:textId="0488F8B1" w14:noSpellErr="1">
      <w:pPr>
        <w:pStyle w:val="Heading2"/>
        <w:rPr/>
      </w:pPr>
      <w:bookmarkStart w:name="_Toc371124226" w:id="171861873"/>
      <w:r w:rsidR="004C0677">
        <w:rPr/>
        <w:t>Work Breakdown Structure</w:t>
      </w:r>
      <w:bookmarkEnd w:id="171861873"/>
    </w:p>
    <w:p w:rsidRPr="003C033C" w:rsidR="003C033C" w:rsidP="00CC1E13" w:rsidRDefault="00695419" w14:paraId="15641F1F" w14:textId="64FDAC61">
      <w:pPr>
        <w:pStyle w:val="ListParagraph"/>
        <w:numPr>
          <w:ilvl w:val="0"/>
          <w:numId w:val="17"/>
        </w:numPr>
      </w:pPr>
      <w:r>
        <w:t>See accompanying documents.</w:t>
      </w:r>
    </w:p>
    <w:p w:rsidR="00923EA6" w:rsidP="00B37F9F" w:rsidRDefault="00B37F9F" w14:paraId="1BEFE534" w14:textId="10BC1B7F" w14:noSpellErr="1">
      <w:pPr>
        <w:pStyle w:val="Heading2"/>
        <w:rPr/>
      </w:pPr>
      <w:bookmarkStart w:name="_Toc413613577" w:id="1159084463"/>
      <w:r w:rsidR="00B37F9F">
        <w:rPr/>
        <w:t>Loan Payment</w:t>
      </w:r>
      <w:bookmarkEnd w:id="1159084463"/>
    </w:p>
    <w:p w:rsidRPr="003C033C" w:rsidR="00CC1E13" w:rsidP="00CC1E13" w:rsidRDefault="00CC1E13" w14:paraId="789C63CB" w14:textId="77777777">
      <w:pPr>
        <w:pStyle w:val="ListParagraph"/>
        <w:numPr>
          <w:ilvl w:val="0"/>
          <w:numId w:val="17"/>
        </w:numPr>
      </w:pPr>
      <w:r>
        <w:t>See accompanying documents.</w:t>
      </w:r>
    </w:p>
    <w:p w:rsidR="00B37F9F" w:rsidP="00B37F9F" w:rsidRDefault="00B37F9F" w14:paraId="55CDE688" w14:textId="64904089" w14:noSpellErr="1">
      <w:pPr>
        <w:pStyle w:val="Heading2"/>
        <w:rPr/>
      </w:pPr>
      <w:bookmarkStart w:name="_Toc1943020380" w:id="397894979"/>
      <w:r w:rsidR="00B37F9F">
        <w:rPr/>
        <w:t>Income</w:t>
      </w:r>
      <w:bookmarkEnd w:id="397894979"/>
    </w:p>
    <w:p w:rsidRPr="003C033C" w:rsidR="00CC1E13" w:rsidP="00CC1E13" w:rsidRDefault="00CC1E13" w14:paraId="4EF88550" w14:textId="77777777">
      <w:pPr>
        <w:pStyle w:val="ListParagraph"/>
        <w:numPr>
          <w:ilvl w:val="0"/>
          <w:numId w:val="17"/>
        </w:numPr>
      </w:pPr>
      <w:r>
        <w:t>See accompanying documents.</w:t>
      </w:r>
    </w:p>
    <w:p w:rsidR="00B37F9F" w:rsidP="00B37F9F" w:rsidRDefault="00B37F9F" w14:paraId="2057A1E5" w14:textId="1F48EF4B" w14:noSpellErr="1">
      <w:pPr>
        <w:pStyle w:val="Heading2"/>
        <w:rPr/>
      </w:pPr>
      <w:bookmarkStart w:name="_Toc1416952928" w:id="1830772317"/>
      <w:r w:rsidR="00B37F9F">
        <w:rPr/>
        <w:t>Expenses</w:t>
      </w:r>
      <w:bookmarkEnd w:id="1830772317"/>
    </w:p>
    <w:p w:rsidRPr="003C033C" w:rsidR="00CC1E13" w:rsidP="00CC1E13" w:rsidRDefault="00CC1E13" w14:paraId="3CE44106" w14:textId="77777777">
      <w:pPr>
        <w:pStyle w:val="ListParagraph"/>
        <w:numPr>
          <w:ilvl w:val="0"/>
          <w:numId w:val="17"/>
        </w:numPr>
      </w:pPr>
      <w:r>
        <w:t>See accompanying documents.</w:t>
      </w:r>
    </w:p>
    <w:p w:rsidR="67D2C26D" w:rsidRDefault="67D2C26D" w14:paraId="3F0DB203" w14:textId="6F6D7D8B">
      <w:r>
        <w:br w:type="page"/>
      </w:r>
    </w:p>
    <w:p w:rsidR="00B37F9F" w:rsidP="00B37F9F" w:rsidRDefault="00B37F9F" w14:paraId="3C1A0BE5" w14:textId="2CBAE970" w14:noSpellErr="1">
      <w:pPr>
        <w:pStyle w:val="Heading2"/>
        <w:rPr/>
      </w:pPr>
      <w:bookmarkStart w:name="_Toc336453467" w:id="218514409"/>
      <w:r w:rsidR="00B37F9F">
        <w:rPr/>
        <w:t>Cash Flow</w:t>
      </w:r>
      <w:bookmarkEnd w:id="218514409"/>
    </w:p>
    <w:p w:rsidR="00EE7F1B" w:rsidP="00EE7F1B" w:rsidRDefault="00CC1E13" w14:paraId="725A327A" w14:textId="567A1E4F">
      <w:pPr>
        <w:pStyle w:val="ListParagraph"/>
        <w:numPr>
          <w:ilvl w:val="0"/>
          <w:numId w:val="17"/>
        </w:numPr>
      </w:pPr>
      <w:r>
        <w:t>See accompanying documents.</w:t>
      </w:r>
    </w:p>
    <w:p w:rsidR="0C7A52A5" w:rsidP="67D2C26D" w:rsidRDefault="0C7A52A5" w14:paraId="3D5BF8C6" w14:textId="5EFBAB30">
      <w:r>
        <w:rPr>
          <w:noProof/>
        </w:rPr>
        <w:drawing>
          <wp:inline distT="0" distB="0" distL="0" distR="0" wp14:anchorId="10322151" wp14:editId="7C28399F">
            <wp:extent cx="5943600" cy="3676650"/>
            <wp:effectExtent l="0" t="0" r="0" b="0"/>
            <wp:docPr id="1007519922" name="Picture 1007519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rsidR="00B37F9F" w:rsidP="00B37F9F" w:rsidRDefault="00B37F9F" w14:paraId="41675334" w14:textId="4B0A0594" w14:noSpellErr="1">
      <w:pPr>
        <w:pStyle w:val="Heading2"/>
        <w:rPr/>
      </w:pPr>
      <w:bookmarkStart w:name="_Toc1699482360" w:id="524153839"/>
      <w:r w:rsidR="00B37F9F">
        <w:rPr/>
        <w:t>Present Worth Calculation</w:t>
      </w:r>
      <w:bookmarkEnd w:id="524153839"/>
    </w:p>
    <w:p w:rsidRPr="003C033C" w:rsidR="00CC1E13" w:rsidP="00CC1E13" w:rsidRDefault="00CC1E13" w14:paraId="30B1A7F1" w14:textId="77777777">
      <w:pPr>
        <w:pStyle w:val="ListParagraph"/>
        <w:numPr>
          <w:ilvl w:val="0"/>
          <w:numId w:val="17"/>
        </w:numPr>
      </w:pPr>
      <w:r>
        <w:t>See accompanying documents.</w:t>
      </w:r>
    </w:p>
    <w:p w:rsidRPr="00A76500" w:rsidR="00B37F9F" w:rsidP="00A76500" w:rsidRDefault="00B37F9F" w14:paraId="33379DD9" w14:textId="77777777"/>
    <w:p w:rsidRPr="00AA1B79" w:rsidR="00AA1B79" w:rsidP="00AA1B79" w:rsidRDefault="00AA1B79" w14:paraId="440FA981" w14:textId="77777777"/>
    <w:p w:rsidR="2AD6212F" w:rsidP="1274D6F1" w:rsidRDefault="2AD6212F" w14:paraId="3F4FC7E3" w14:textId="382AFFF7" w14:noSpellErr="1">
      <w:pPr>
        <w:pStyle w:val="Heading1"/>
        <w:rPr/>
      </w:pPr>
      <w:bookmarkStart w:name="_Toc2129814537" w:id="792863389"/>
      <w:r w:rsidR="2AD6212F">
        <w:rPr/>
        <w:t xml:space="preserve">Proposal 2: </w:t>
      </w:r>
      <w:r>
        <w:tab/>
      </w:r>
      <w:r w:rsidR="2AD6212F">
        <w:rPr/>
        <w:t>External Development</w:t>
      </w:r>
      <w:bookmarkEnd w:id="792863389"/>
    </w:p>
    <w:p w:rsidRPr="00E64EA4" w:rsidR="00E64EA4" w:rsidP="00E64EA4" w:rsidRDefault="00E54E20" w14:paraId="4BBF2AE9" w14:textId="7241C4AF" w14:noSpellErr="1">
      <w:pPr>
        <w:pStyle w:val="Heading2"/>
        <w:rPr/>
      </w:pPr>
      <w:bookmarkStart w:name="_Toc1972051528" w:id="1048210633"/>
      <w:r w:rsidR="00E54E20">
        <w:rPr/>
        <w:t xml:space="preserve">Proposal </w:t>
      </w:r>
      <w:r w:rsidR="00E64EA4">
        <w:rPr/>
        <w:t>Overview</w:t>
      </w:r>
      <w:bookmarkEnd w:id="1048210633"/>
    </w:p>
    <w:p w:rsidR="2AD6212F" w:rsidP="1274D6F1" w:rsidRDefault="2AD6212F" w14:paraId="603AD9A6" w14:textId="027FCA02">
      <w:pPr>
        <w:ind w:left="432"/>
      </w:pPr>
      <w:r>
        <w:t>To comprehensively address these issues, we propose entering an outsourcing partnership with TCS Solutions, known for their e-commerce expertise and scalability. The project scope includes optimizing Sneaks' e-commerce platform over a six-month period, focusing on user experience, interface design, scalability, customer-centric features, the integration of Salesforce and popular payment gateways, and a crucial technology upgrade. This comprehensive approach ensures not only a visually appealing and efficient platform but also streamlines sales processes and enhances payment options.</w:t>
      </w:r>
    </w:p>
    <w:p w:rsidR="2AD6212F" w:rsidP="1274D6F1" w:rsidRDefault="2AD6212F" w14:paraId="6DB424D5" w14:textId="200E4D86">
      <w:pPr>
        <w:ind w:left="432"/>
        <w:rPr>
          <w:b/>
          <w:bCs/>
        </w:rPr>
      </w:pPr>
      <w:r w:rsidRPr="1274D6F1">
        <w:rPr>
          <w:b/>
          <w:bCs/>
        </w:rPr>
        <w:t>Resource Allocation:</w:t>
      </w:r>
    </w:p>
    <w:p w:rsidR="2AD6212F" w:rsidP="1274D6F1" w:rsidRDefault="2AD6212F" w14:paraId="033AD3A1" w14:textId="59AF7D13">
      <w:pPr>
        <w:ind w:left="720"/>
      </w:pPr>
      <w:r>
        <w:t>TCS Solutions will assign a dedicated team comprising front-end developers, full-stack developers, UI/UX designers, and quality assurance testers. This team will be customized to meet Sneaks' specific requirements and goals, ensuring a comprehensive and successful execution of the project.</w:t>
      </w:r>
    </w:p>
    <w:p w:rsidR="2AD6212F" w:rsidP="1274D6F1" w:rsidRDefault="2AD6212F" w14:paraId="579A84A4" w14:textId="77777777">
      <w:pPr>
        <w:spacing w:line="257" w:lineRule="auto"/>
        <w:ind w:left="432"/>
      </w:pPr>
      <w:r w:rsidRPr="1274D6F1">
        <w:rPr>
          <w:rFonts w:ascii="Calibri" w:hAnsi="Calibri" w:eastAsia="Calibri" w:cs="Calibri"/>
          <w:b/>
          <w:bCs/>
        </w:rPr>
        <w:t>Resource Allocation &amp; Cost Estimation:</w:t>
      </w:r>
    </w:p>
    <w:p w:rsidR="2AD6212F" w:rsidP="1274D6F1" w:rsidRDefault="2AD6212F" w14:paraId="68A5E44A" w14:textId="77777777">
      <w:pPr>
        <w:ind w:left="720"/>
      </w:pPr>
      <w:r>
        <w:t>The cost estimation for this project is as follows:</w:t>
      </w:r>
    </w:p>
    <w:p w:rsidR="2AD6212F" w:rsidP="1274D6F1" w:rsidRDefault="2AD6212F" w14:paraId="51756569" w14:textId="7304E32D">
      <w:pPr>
        <w:pStyle w:val="ListParagraph"/>
        <w:numPr>
          <w:ilvl w:val="0"/>
          <w:numId w:val="12"/>
        </w:numPr>
        <w:ind w:left="1152"/>
      </w:pPr>
      <w:r w:rsidRPr="1274D6F1">
        <w:rPr>
          <w:b/>
          <w:bCs/>
        </w:rPr>
        <w:t>Development Hours:</w:t>
      </w:r>
      <w:r>
        <w:t xml:space="preserve"> $100 per hour</w:t>
      </w:r>
    </w:p>
    <w:p w:rsidR="2AD6212F" w:rsidP="1274D6F1" w:rsidRDefault="2AD6212F" w14:paraId="34DD66D3" w14:textId="1D65826F">
      <w:pPr>
        <w:pStyle w:val="ListParagraph"/>
        <w:numPr>
          <w:ilvl w:val="0"/>
          <w:numId w:val="12"/>
        </w:numPr>
        <w:ind w:left="1152"/>
      </w:pPr>
      <w:r w:rsidRPr="1274D6F1">
        <w:rPr>
          <w:b/>
          <w:bCs/>
        </w:rPr>
        <w:t>Estimated Development Hours:</w:t>
      </w:r>
      <w:r>
        <w:t xml:space="preserve"> 1,500 hours</w:t>
      </w:r>
      <w:r w:rsidR="14AB818B">
        <w:t xml:space="preserve"> (about 2 months)</w:t>
      </w:r>
    </w:p>
    <w:p w:rsidR="2AD6212F" w:rsidP="1274D6F1" w:rsidRDefault="2AD6212F" w14:paraId="1F03F015" w14:textId="59229751">
      <w:pPr>
        <w:pStyle w:val="ListParagraph"/>
        <w:numPr>
          <w:ilvl w:val="0"/>
          <w:numId w:val="12"/>
        </w:numPr>
        <w:ind w:left="1152"/>
      </w:pPr>
      <w:r w:rsidRPr="1274D6F1">
        <w:rPr>
          <w:b/>
          <w:bCs/>
        </w:rPr>
        <w:t>Testing Efforts:</w:t>
      </w:r>
      <w:r>
        <w:t xml:space="preserve"> $50 per hour</w:t>
      </w:r>
    </w:p>
    <w:p w:rsidR="2AD6212F" w:rsidP="1274D6F1" w:rsidRDefault="2AD6212F" w14:paraId="706EA435" w14:textId="7C34A84F">
      <w:pPr>
        <w:pStyle w:val="ListParagraph"/>
        <w:numPr>
          <w:ilvl w:val="0"/>
          <w:numId w:val="12"/>
        </w:numPr>
        <w:ind w:left="1152"/>
      </w:pPr>
      <w:r w:rsidRPr="1274D6F1">
        <w:rPr>
          <w:b/>
          <w:bCs/>
        </w:rPr>
        <w:t>Estimated Testing Hours:</w:t>
      </w:r>
      <w:r>
        <w:t xml:space="preserve"> 500 hours</w:t>
      </w:r>
      <w:r w:rsidR="3173F7D5">
        <w:t xml:space="preserve"> (about 3 weeks)</w:t>
      </w:r>
    </w:p>
    <w:p w:rsidR="2AD6212F" w:rsidP="1274D6F1" w:rsidRDefault="2AD6212F" w14:paraId="25F9DFB3" w14:textId="04EB8EB3">
      <w:pPr>
        <w:pStyle w:val="ListParagraph"/>
        <w:numPr>
          <w:ilvl w:val="0"/>
          <w:numId w:val="12"/>
        </w:numPr>
        <w:ind w:left="1152"/>
      </w:pPr>
      <w:r w:rsidRPr="1274D6F1">
        <w:rPr>
          <w:b/>
          <w:bCs/>
        </w:rPr>
        <w:t>Additional Resources:</w:t>
      </w:r>
      <w:r>
        <w:t xml:space="preserve"> $8,000 per resource</w:t>
      </w:r>
    </w:p>
    <w:p w:rsidR="2AD6212F" w:rsidP="1274D6F1" w:rsidRDefault="2AD6212F" w14:paraId="3056D25A" w14:textId="3869F006">
      <w:pPr>
        <w:pStyle w:val="ListParagraph"/>
        <w:numPr>
          <w:ilvl w:val="0"/>
          <w:numId w:val="12"/>
        </w:numPr>
        <w:ind w:left="1152"/>
      </w:pPr>
      <w:r w:rsidRPr="1274D6F1">
        <w:rPr>
          <w:b/>
          <w:bCs/>
        </w:rPr>
        <w:t>Number of Additional Resources:</w:t>
      </w:r>
      <w:r>
        <w:t xml:space="preserve"> 2</w:t>
      </w:r>
    </w:p>
    <w:p w:rsidR="2AD6212F" w:rsidP="1274D6F1" w:rsidRDefault="2AD6212F" w14:paraId="3EDA571D" w14:textId="7037DA20">
      <w:pPr>
        <w:pStyle w:val="ListParagraph"/>
        <w:numPr>
          <w:ilvl w:val="0"/>
          <w:numId w:val="12"/>
        </w:numPr>
        <w:ind w:left="1152"/>
      </w:pPr>
      <w:r w:rsidRPr="1274D6F1">
        <w:rPr>
          <w:b/>
          <w:bCs/>
        </w:rPr>
        <w:t>Technology Upgrades:</w:t>
      </w:r>
      <w:r>
        <w:t xml:space="preserve"> $50,000 for server upgrades, software licenses, cybersecurity enhancements, API integration, and other necessary technology improvements.</w:t>
      </w:r>
    </w:p>
    <w:p w:rsidR="2AD6212F" w:rsidP="1274D6F1" w:rsidRDefault="2AD6212F" w14:paraId="3C1D7848" w14:textId="77777777">
      <w:pPr>
        <w:pStyle w:val="ListParagraph"/>
        <w:numPr>
          <w:ilvl w:val="0"/>
          <w:numId w:val="12"/>
        </w:numPr>
        <w:ind w:left="1152"/>
      </w:pPr>
      <w:r w:rsidRPr="1274D6F1">
        <w:rPr>
          <w:b/>
          <w:bCs/>
        </w:rPr>
        <w:t>Buffer Expense:</w:t>
      </w:r>
      <w:r>
        <w:t xml:space="preserve"> $5,000</w:t>
      </w:r>
    </w:p>
    <w:p w:rsidR="1274D6F1" w:rsidP="1274D6F1" w:rsidRDefault="1274D6F1" w14:paraId="46360662" w14:textId="77777777">
      <w:pPr>
        <w:pStyle w:val="ListParagraph"/>
      </w:pPr>
    </w:p>
    <w:p w:rsidR="2AD6212F" w:rsidP="1274D6F1" w:rsidRDefault="2AD6212F" w14:paraId="0265DAF3" w14:textId="77777777">
      <w:pPr>
        <w:pStyle w:val="ListParagraph"/>
        <w:numPr>
          <w:ilvl w:val="0"/>
          <w:numId w:val="12"/>
        </w:numPr>
        <w:spacing w:line="257" w:lineRule="auto"/>
      </w:pPr>
      <w:r w:rsidRPr="1274D6F1">
        <w:rPr>
          <w:rFonts w:ascii="Calibri" w:hAnsi="Calibri" w:eastAsia="Calibri" w:cs="Calibri"/>
          <w:b/>
          <w:bCs/>
        </w:rPr>
        <w:t>Total Cost Calculation:</w:t>
      </w:r>
    </w:p>
    <w:p w:rsidR="2AD6212F" w:rsidP="1274D6F1" w:rsidRDefault="2AD6212F" w14:paraId="55EE34F7" w14:textId="7076F7B8">
      <w:pPr>
        <w:pStyle w:val="ListParagraph"/>
        <w:numPr>
          <w:ilvl w:val="0"/>
          <w:numId w:val="16"/>
        </w:numPr>
      </w:pPr>
      <w:r>
        <w:t xml:space="preserve">Development Costs: (1,500 hours </w:t>
      </w:r>
      <w:r w:rsidR="39E2793D">
        <w:t>(about 2 months)</w:t>
      </w:r>
      <w:r w:rsidR="12B55C32">
        <w:t xml:space="preserve"> </w:t>
      </w:r>
      <w:r>
        <w:t>* $100) = $150,000</w:t>
      </w:r>
    </w:p>
    <w:p w:rsidR="2AD6212F" w:rsidP="1274D6F1" w:rsidRDefault="2AD6212F" w14:paraId="7B33B0DA" w14:textId="07EA0376">
      <w:pPr>
        <w:pStyle w:val="ListParagraph"/>
        <w:numPr>
          <w:ilvl w:val="0"/>
          <w:numId w:val="16"/>
        </w:numPr>
      </w:pPr>
      <w:r>
        <w:t xml:space="preserve">Testing Costs: (500 hours </w:t>
      </w:r>
      <w:r w:rsidR="27CF33BB">
        <w:t>(about 3 weeks)</w:t>
      </w:r>
      <w:r w:rsidR="12B55C32">
        <w:t xml:space="preserve"> </w:t>
      </w:r>
      <w:r>
        <w:t>* $50) = $25,000</w:t>
      </w:r>
    </w:p>
    <w:p w:rsidR="2AD6212F" w:rsidP="1274D6F1" w:rsidRDefault="2AD6212F" w14:paraId="36E7B708" w14:textId="2121DBFF">
      <w:pPr>
        <w:pStyle w:val="ListParagraph"/>
        <w:numPr>
          <w:ilvl w:val="0"/>
          <w:numId w:val="16"/>
        </w:numPr>
      </w:pPr>
      <w:r>
        <w:t>Resource Costs: (2 resources * $8,000) = $16,000</w:t>
      </w:r>
    </w:p>
    <w:p w:rsidR="2AD6212F" w:rsidP="1274D6F1" w:rsidRDefault="2AD6212F" w14:paraId="7F6F8936" w14:textId="7A5F09AE">
      <w:pPr>
        <w:pStyle w:val="ListParagraph"/>
        <w:numPr>
          <w:ilvl w:val="0"/>
          <w:numId w:val="16"/>
        </w:numPr>
      </w:pPr>
      <w:r>
        <w:t>Total Costs: $150,000 (development) + $25,000 (testing) + $16,000 (resources) + $50,000 (technology) + $5,000 (buffer) = $246,000</w:t>
      </w:r>
    </w:p>
    <w:p w:rsidR="2AD6212F" w:rsidP="1274D6F1" w:rsidRDefault="2AD6212F" w14:paraId="345DF16D" w14:textId="7F7E8272">
      <w:pPr>
        <w:ind w:left="432"/>
        <w:rPr>
          <w:b/>
          <w:bCs/>
        </w:rPr>
      </w:pPr>
      <w:r w:rsidRPr="1274D6F1">
        <w:rPr>
          <w:b/>
          <w:bCs/>
        </w:rPr>
        <w:t>Total Cost = $246,000</w:t>
      </w:r>
    </w:p>
    <w:p w:rsidR="2AD6212F" w:rsidP="1274D6F1" w:rsidRDefault="2AD6212F" w14:paraId="3C2D9CD5" w14:textId="6D570680">
      <w:pPr>
        <w:ind w:left="432"/>
      </w:pPr>
      <w:r>
        <w:t>Anticipated benefits of this outsourcing initiative include invaluable improvements in customer satisfaction, increased revenue from optimized online sales, a long-term competitive edge, streamlined Salesforce integration, enhanced payment options, and a technologically upgraded platform. The payment schedule involves 30% upfront upon project kickoff, 40% at the midpoint of the development timeline, and the remaining 30% upon successful project completion. Post-implementation support, lasting three months post-launch, is seamlessly integrated into the total project cost.</w:t>
      </w:r>
    </w:p>
    <w:p w:rsidR="1274D6F1" w:rsidP="1274D6F1" w:rsidRDefault="1274D6F1" w14:paraId="5FA64569" w14:textId="57A45420">
      <w:pPr>
        <w:ind w:left="720"/>
      </w:pPr>
    </w:p>
    <w:p w:rsidR="00E64EA4" w:rsidP="00B93B33" w:rsidRDefault="00B93B33" w14:paraId="00F086F6" w14:textId="3D3D90B1" w14:noSpellErr="1">
      <w:pPr>
        <w:pStyle w:val="Heading2"/>
        <w:rPr/>
      </w:pPr>
      <w:bookmarkStart w:name="_Toc1306847756" w:id="2105074717"/>
      <w:r w:rsidR="00B93B33">
        <w:rPr/>
        <w:t>Economic Analysis</w:t>
      </w:r>
      <w:bookmarkEnd w:id="2105074717"/>
    </w:p>
    <w:p w:rsidR="67D2C26D" w:rsidP="67D2C26D" w:rsidRDefault="67D2C26D" w14:paraId="44B14736" w14:textId="1B489D87"/>
    <w:p w:rsidR="4011743D" w:rsidP="67D2C26D" w:rsidRDefault="4011743D" w14:paraId="74876329" w14:textId="34B27FFD">
      <w:pPr>
        <w:rPr>
          <w:b/>
          <w:bCs/>
        </w:rPr>
      </w:pPr>
      <w:r w:rsidRPr="67D2C26D">
        <w:rPr>
          <w:b/>
          <w:bCs/>
        </w:rPr>
        <w:t>Overview</w:t>
      </w:r>
    </w:p>
    <w:p w:rsidR="67D2C26D" w:rsidP="67D2C26D" w:rsidRDefault="4011743D" w14:paraId="239BBFCD" w14:textId="71539627">
      <w:r>
        <w:t>Sneaks is evaluating two proposals to upgrade its e-commerce platform. Proposal 2 proposes outsourcing the upgrade to leverage external expertise, partnering with a specialized firm. This analysis aims to assess the financial viability and strategic impact of each proposal.</w:t>
      </w:r>
    </w:p>
    <w:p w:rsidR="4011743D" w:rsidP="67D2C26D" w:rsidRDefault="4011743D" w14:paraId="3FA1A9BC" w14:textId="23BA08D8">
      <w:pPr>
        <w:rPr>
          <w:b/>
          <w:bCs/>
        </w:rPr>
      </w:pPr>
      <w:r w:rsidRPr="67D2C26D">
        <w:rPr>
          <w:b/>
          <w:bCs/>
        </w:rPr>
        <w:t>Proposal 2 Economic Analysis</w:t>
      </w:r>
    </w:p>
    <w:p w:rsidR="4011743D" w:rsidP="67D2C26D" w:rsidRDefault="4011743D" w14:paraId="00EC78A2" w14:textId="6C0CF102">
      <w:pPr>
        <w:rPr>
          <w:b/>
          <w:bCs/>
        </w:rPr>
      </w:pPr>
      <w:r w:rsidRPr="67D2C26D">
        <w:rPr>
          <w:b/>
          <w:bCs/>
        </w:rPr>
        <w:t>Loan Details</w:t>
      </w:r>
      <w:r w:rsidRPr="67D2C26D" w:rsidR="56062FE8">
        <w:rPr>
          <w:b/>
          <w:bCs/>
        </w:rPr>
        <w:t>:</w:t>
      </w:r>
    </w:p>
    <w:p w:rsidR="4011743D" w:rsidP="67D2C26D" w:rsidRDefault="4011743D" w14:paraId="3B1EB336" w14:textId="56B117F5">
      <w:pPr>
        <w:pStyle w:val="ListParagraph"/>
        <w:numPr>
          <w:ilvl w:val="0"/>
          <w:numId w:val="24"/>
        </w:numPr>
      </w:pPr>
      <w:r>
        <w:t>Loan Amount: $246,000 to facilitate a comprehensive platform upgrade.</w:t>
      </w:r>
    </w:p>
    <w:p w:rsidR="4011743D" w:rsidP="67D2C26D" w:rsidRDefault="4011743D" w14:paraId="2669691A" w14:textId="280DCB10">
      <w:pPr>
        <w:pStyle w:val="ListParagraph"/>
        <w:numPr>
          <w:ilvl w:val="0"/>
          <w:numId w:val="24"/>
        </w:numPr>
      </w:pPr>
      <w:r>
        <w:t>Interest Rate: 8% per annum, with a 5-year repayment period, accommodating the larger scale of the project.</w:t>
      </w:r>
    </w:p>
    <w:p w:rsidR="67D2C26D" w:rsidP="67D2C26D" w:rsidRDefault="67D2C26D" w14:paraId="77D0FF18" w14:textId="00D954A6">
      <w:pPr>
        <w:rPr>
          <w:b/>
          <w:bCs/>
        </w:rPr>
      </w:pPr>
    </w:p>
    <w:p w:rsidR="4011743D" w:rsidP="67D2C26D" w:rsidRDefault="4011743D" w14:paraId="020B19B5" w14:textId="20C4E774">
      <w:pPr>
        <w:rPr>
          <w:b/>
          <w:bCs/>
        </w:rPr>
      </w:pPr>
      <w:r w:rsidRPr="67D2C26D">
        <w:rPr>
          <w:b/>
          <w:bCs/>
        </w:rPr>
        <w:t>Income Projections</w:t>
      </w:r>
      <w:r w:rsidRPr="67D2C26D" w:rsidR="591AACF2">
        <w:rPr>
          <w:b/>
          <w:bCs/>
        </w:rPr>
        <w:t>:</w:t>
      </w:r>
    </w:p>
    <w:p w:rsidR="3360C3CE" w:rsidP="67D2C26D" w:rsidRDefault="3360C3CE" w14:paraId="2DCE074C" w14:textId="49AC7289">
      <w:r>
        <w:t>It begins</w:t>
      </w:r>
      <w:r w:rsidR="4011743D">
        <w:t xml:space="preserve"> at $</w:t>
      </w:r>
      <w:r w:rsidR="00F6635F">
        <w:t>4.4</w:t>
      </w:r>
      <w:r w:rsidR="4011743D">
        <w:t xml:space="preserve"> million in Year 0, with significant growth expected from the outset due to the comprehensive nature of the upgrade, aiming for over $</w:t>
      </w:r>
      <w:r w:rsidR="50686767">
        <w:t>1</w:t>
      </w:r>
      <w:r w:rsidR="3E42DFA1">
        <w:t>6.</w:t>
      </w:r>
      <w:r w:rsidR="209107C7">
        <w:t>8</w:t>
      </w:r>
      <w:r w:rsidR="4011743D">
        <w:t xml:space="preserve"> million by Year </w:t>
      </w:r>
      <w:r w:rsidR="755EA1B9">
        <w:t>10</w:t>
      </w:r>
      <w:r w:rsidR="4011743D">
        <w:t>.</w:t>
      </w:r>
    </w:p>
    <w:p w:rsidR="4011743D" w:rsidP="67D2C26D" w:rsidRDefault="4011743D" w14:paraId="7720F86F" w14:textId="2DC12B12">
      <w:pPr>
        <w:rPr>
          <w:b/>
          <w:bCs/>
        </w:rPr>
      </w:pPr>
      <w:r w:rsidRPr="67D2C26D">
        <w:rPr>
          <w:b/>
          <w:bCs/>
        </w:rPr>
        <w:t>Expenses</w:t>
      </w:r>
    </w:p>
    <w:p w:rsidR="42DC1C56" w:rsidP="604AA009" w:rsidRDefault="42DC1C56" w14:paraId="439E8217" w14:textId="444C132D">
      <w:r>
        <w:t>The expenses associated with Proposal 2 encompass development and testing salaries, as well as resource costs, all of which are expected to rise by 5% annually. This escalation reflects the ongoing investment in external expertise and the broad scope of collaboration required to achieve the project's ambitious goals. The structured increase in expenses underscores the strategic nature of this investment, demonstrating Sneaks' commitment to achieving transformative results through the partnership with a specialized firm. This approach is designed to maximize the value derived from the external collaboration, ensuring that the upgrade significantly enhances the platform's performance and user experience.</w:t>
      </w:r>
    </w:p>
    <w:p w:rsidR="604AA009" w:rsidP="604AA009" w:rsidRDefault="604AA009" w14:paraId="528BA076" w14:textId="60FC82A8"/>
    <w:p w:rsidR="4011743D" w:rsidP="67D2C26D" w:rsidRDefault="4011743D" w14:paraId="146FBBEF" w14:textId="555094F8">
      <w:pPr>
        <w:rPr>
          <w:b/>
          <w:bCs/>
        </w:rPr>
      </w:pPr>
      <w:r w:rsidRPr="67D2C26D">
        <w:rPr>
          <w:b/>
          <w:bCs/>
        </w:rPr>
        <w:t>Net Cash Flow and Present Worth</w:t>
      </w:r>
      <w:r w:rsidRPr="67D2C26D" w:rsidR="6E554838">
        <w:rPr>
          <w:b/>
          <w:bCs/>
        </w:rPr>
        <w:t>:</w:t>
      </w:r>
    </w:p>
    <w:p w:rsidR="4011743D" w:rsidP="67D2C26D" w:rsidRDefault="00265576" w14:paraId="19D9D516" w14:textId="6E291E3D">
      <w:r>
        <w:t>There is</w:t>
      </w:r>
      <w:r w:rsidR="4011743D">
        <w:t xml:space="preserve"> strong and increasing net cash flow, underscoring the proposal's financial sustainability.</w:t>
      </w:r>
    </w:p>
    <w:p w:rsidR="4011743D" w:rsidP="67D2C26D" w:rsidRDefault="4011743D" w14:paraId="067B83BF" w14:textId="57B090AE">
      <w:r>
        <w:t>A high present worth calculation showcases Proposal 2's considerable long-term financial benefits, highlighting its superior economic viability.</w:t>
      </w:r>
    </w:p>
    <w:p w:rsidR="67D2C26D" w:rsidP="67D2C26D" w:rsidRDefault="67D2C26D" w14:paraId="58D466BB" w14:textId="402BFCA0"/>
    <w:p w:rsidR="00E64EA4" w:rsidP="00264441" w:rsidRDefault="00E64EA4" w14:paraId="0193086D" w14:textId="023A650E" w14:noSpellErr="1">
      <w:pPr>
        <w:pStyle w:val="Heading2"/>
        <w:rPr/>
      </w:pPr>
      <w:bookmarkStart w:name="_Toc2014837905" w:id="505888055"/>
      <w:r w:rsidR="00E64EA4">
        <w:rPr/>
        <w:t>Work Breakdown Structure</w:t>
      </w:r>
      <w:bookmarkEnd w:id="505888055"/>
    </w:p>
    <w:p w:rsidRPr="003C033C" w:rsidR="00CC1E13" w:rsidP="00CC1E13" w:rsidRDefault="00CC1E13" w14:paraId="0A2FCB32" w14:textId="77777777">
      <w:pPr>
        <w:pStyle w:val="ListParagraph"/>
        <w:numPr>
          <w:ilvl w:val="0"/>
          <w:numId w:val="17"/>
        </w:numPr>
      </w:pPr>
      <w:r>
        <w:t>See accompanying documents.</w:t>
      </w:r>
    </w:p>
    <w:p w:rsidR="00E64EA4" w:rsidP="00264441" w:rsidRDefault="00E64EA4" w14:paraId="5AFAFA8D" w14:textId="2FA8410F" w14:noSpellErr="1">
      <w:pPr>
        <w:pStyle w:val="Heading2"/>
        <w:rPr/>
      </w:pPr>
      <w:bookmarkStart w:name="_Toc112203457" w:id="717302117"/>
      <w:r w:rsidR="00E64EA4">
        <w:rPr/>
        <w:t>Loan Payment</w:t>
      </w:r>
      <w:bookmarkEnd w:id="717302117"/>
    </w:p>
    <w:p w:rsidRPr="003C033C" w:rsidR="00CC1E13" w:rsidP="00CC1E13" w:rsidRDefault="00CC1E13" w14:paraId="6AD52183" w14:textId="77777777">
      <w:pPr>
        <w:pStyle w:val="ListParagraph"/>
        <w:numPr>
          <w:ilvl w:val="0"/>
          <w:numId w:val="17"/>
        </w:numPr>
      </w:pPr>
      <w:r>
        <w:t>See accompanying documents.</w:t>
      </w:r>
    </w:p>
    <w:p w:rsidR="00E64EA4" w:rsidP="00264441" w:rsidRDefault="00E64EA4" w14:paraId="4E81D0A4" w14:textId="63DD4779" w14:noSpellErr="1">
      <w:pPr>
        <w:pStyle w:val="Heading2"/>
        <w:rPr/>
      </w:pPr>
      <w:bookmarkStart w:name="_Toc1357874169" w:id="221906159"/>
      <w:r w:rsidR="00E64EA4">
        <w:rPr/>
        <w:t>Income</w:t>
      </w:r>
      <w:bookmarkEnd w:id="221906159"/>
    </w:p>
    <w:p w:rsidRPr="003C033C" w:rsidR="00AF558F" w:rsidP="00AF558F" w:rsidRDefault="00AF558F" w14:paraId="51460F92" w14:textId="77777777">
      <w:pPr>
        <w:pStyle w:val="ListParagraph"/>
        <w:numPr>
          <w:ilvl w:val="0"/>
          <w:numId w:val="17"/>
        </w:numPr>
      </w:pPr>
      <w:r>
        <w:t>See accompanying documents.</w:t>
      </w:r>
    </w:p>
    <w:p w:rsidR="00E64EA4" w:rsidP="00264441" w:rsidRDefault="00E64EA4" w14:paraId="4FECF9BA" w14:textId="614F1FC6" w14:noSpellErr="1">
      <w:pPr>
        <w:pStyle w:val="Heading2"/>
        <w:rPr/>
      </w:pPr>
      <w:bookmarkStart w:name="_Toc848269279" w:id="1203956209"/>
      <w:r w:rsidR="00E64EA4">
        <w:rPr/>
        <w:t>Expenses</w:t>
      </w:r>
      <w:bookmarkEnd w:id="1203956209"/>
    </w:p>
    <w:p w:rsidR="00265576" w:rsidP="00265576" w:rsidRDefault="00AF558F" w14:paraId="6E5BE91E" w14:textId="77777777" w14:noSpellErr="1">
      <w:pPr>
        <w:pStyle w:val="ListParagraph"/>
        <w:numPr>
          <w:ilvl w:val="0"/>
          <w:numId w:val="17"/>
        </w:numPr>
        <w:rPr/>
      </w:pPr>
      <w:r w:rsidR="00AF558F">
        <w:rPr/>
        <w:t>See accompanying documents.</w:t>
      </w:r>
    </w:p>
    <w:p w:rsidR="00E64EA4" w:rsidP="00265576" w:rsidRDefault="00E64EA4" w14:paraId="3C909167" w14:textId="6CB4C7A5" w14:noSpellErr="1">
      <w:pPr>
        <w:pStyle w:val="Heading2"/>
        <w:rPr/>
      </w:pPr>
      <w:bookmarkStart w:name="_Toc492420304" w:id="1220053028"/>
      <w:r w:rsidR="00E64EA4">
        <w:rPr/>
        <w:t>Cash Flow</w:t>
      </w:r>
      <w:bookmarkEnd w:id="1220053028"/>
    </w:p>
    <w:p w:rsidRPr="003C033C" w:rsidR="00AF558F" w:rsidP="00AF558F" w:rsidRDefault="00AF558F" w14:paraId="7FC54577" w14:textId="77777777">
      <w:pPr>
        <w:pStyle w:val="ListParagraph"/>
        <w:numPr>
          <w:ilvl w:val="0"/>
          <w:numId w:val="17"/>
        </w:numPr>
      </w:pPr>
      <w:r>
        <w:t>See accompanying documents.</w:t>
      </w:r>
    </w:p>
    <w:p w:rsidR="4FE02F84" w:rsidP="67D2C26D" w:rsidRDefault="4FE02F84" w14:paraId="721771CB" w14:textId="1A22FCE2">
      <w:r>
        <w:rPr>
          <w:noProof/>
        </w:rPr>
        <w:drawing>
          <wp:inline distT="0" distB="0" distL="0" distR="0" wp14:anchorId="6CA4DBA0" wp14:editId="4C93B3C3">
            <wp:extent cx="5798820" cy="3587091"/>
            <wp:effectExtent l="0" t="0" r="7620" b="3175"/>
            <wp:docPr id="1265142078" name="Picture 126514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8820" cy="3587091"/>
                    </a:xfrm>
                    <a:prstGeom prst="rect">
                      <a:avLst/>
                    </a:prstGeom>
                  </pic:spPr>
                </pic:pic>
              </a:graphicData>
            </a:graphic>
          </wp:inline>
        </w:drawing>
      </w:r>
    </w:p>
    <w:p w:rsidR="00E64EA4" w:rsidP="00264441" w:rsidRDefault="00E64EA4" w14:paraId="7EE9FCFA" w14:textId="7986D7FA" w14:noSpellErr="1">
      <w:pPr>
        <w:pStyle w:val="Heading2"/>
        <w:rPr/>
      </w:pPr>
      <w:bookmarkStart w:name="_Toc109075111" w:id="1061064162"/>
      <w:r w:rsidR="00E64EA4">
        <w:rPr/>
        <w:t>Present Worth Calculation</w:t>
      </w:r>
      <w:bookmarkEnd w:id="1061064162"/>
    </w:p>
    <w:p w:rsidRPr="003C033C" w:rsidR="00AF558F" w:rsidP="00AF558F" w:rsidRDefault="00AF558F" w14:paraId="0E4227C6" w14:textId="77777777">
      <w:pPr>
        <w:pStyle w:val="ListParagraph"/>
        <w:numPr>
          <w:ilvl w:val="0"/>
          <w:numId w:val="17"/>
        </w:numPr>
      </w:pPr>
      <w:r>
        <w:t>See accompanying documents.</w:t>
      </w:r>
    </w:p>
    <w:p w:rsidR="00E64EA4" w:rsidP="00196694" w:rsidRDefault="00E64EA4" w14:paraId="56CFAE28" w14:textId="77777777">
      <w:pPr>
        <w:ind w:left="432"/>
      </w:pPr>
    </w:p>
    <w:p w:rsidR="00E64EA4" w:rsidP="00691BF1" w:rsidRDefault="00E64EA4" w14:paraId="7C6E46D6" w14:textId="058B3BB8" w14:noSpellErr="1">
      <w:pPr>
        <w:pStyle w:val="Heading1"/>
        <w:rPr/>
      </w:pPr>
      <w:bookmarkStart w:name="_Toc1199662076" w:id="1790663204"/>
      <w:r w:rsidR="00E64EA4">
        <w:rPr/>
        <w:t>Proposal Selection</w:t>
      </w:r>
      <w:bookmarkEnd w:id="1790663204"/>
    </w:p>
    <w:p w:rsidR="0E782C76" w:rsidP="67D2C26D" w:rsidRDefault="0E782C76" w14:paraId="53AF488F" w14:textId="48D484A7">
      <w:pPr>
        <w:rPr>
          <w:b/>
          <w:bCs/>
        </w:rPr>
      </w:pPr>
      <w:r w:rsidRPr="67D2C26D">
        <w:rPr>
          <w:b/>
          <w:bCs/>
        </w:rPr>
        <w:t>Initial Investment and Financing:</w:t>
      </w:r>
    </w:p>
    <w:p w:rsidR="0E782C76" w:rsidP="67D2C26D" w:rsidRDefault="0E782C76" w14:paraId="4E8E2711" w14:textId="29ABEC72">
      <w:r>
        <w:t>Proposal 1:</w:t>
      </w:r>
    </w:p>
    <w:p w:rsidR="572CEC89" w:rsidP="604AA009" w:rsidRDefault="572CEC89" w14:paraId="4C6DB007" w14:textId="52EC63AB">
      <w:pPr>
        <w:pStyle w:val="ListParagraph"/>
        <w:numPr>
          <w:ilvl w:val="0"/>
          <w:numId w:val="22"/>
        </w:numPr>
      </w:pPr>
      <w:r>
        <w:t xml:space="preserve">Loan Amount: </w:t>
      </w:r>
      <w:r w:rsidR="49257157">
        <w:t>$360,800</w:t>
      </w:r>
    </w:p>
    <w:p w:rsidR="0E782C76" w:rsidP="67D2C26D" w:rsidRDefault="0E782C76" w14:paraId="2E4CBF8F" w14:textId="2497777D">
      <w:pPr>
        <w:pStyle w:val="ListParagraph"/>
        <w:numPr>
          <w:ilvl w:val="0"/>
          <w:numId w:val="22"/>
        </w:numPr>
      </w:pPr>
      <w:r>
        <w:t>Interest Rate: 8%</w:t>
      </w:r>
    </w:p>
    <w:p w:rsidR="0E782C76" w:rsidP="67D2C26D" w:rsidRDefault="0E782C76" w14:paraId="6D47258B" w14:textId="60F90335">
      <w:r>
        <w:t>Proposal 2:</w:t>
      </w:r>
    </w:p>
    <w:p w:rsidR="0E782C76" w:rsidP="67D2C26D" w:rsidRDefault="0E782C76" w14:paraId="1772BE77" w14:textId="3ED36765">
      <w:pPr>
        <w:pStyle w:val="ListParagraph"/>
        <w:numPr>
          <w:ilvl w:val="0"/>
          <w:numId w:val="21"/>
        </w:numPr>
      </w:pPr>
      <w:r>
        <w:t>Loan Amount: $246,000</w:t>
      </w:r>
    </w:p>
    <w:p w:rsidR="0E782C76" w:rsidP="67D2C26D" w:rsidRDefault="0E782C76" w14:paraId="2266E0C2" w14:textId="37B3EB69">
      <w:pPr>
        <w:pStyle w:val="ListParagraph"/>
        <w:numPr>
          <w:ilvl w:val="0"/>
          <w:numId w:val="21"/>
        </w:numPr>
      </w:pPr>
      <w:r>
        <w:t>Interest Rate: 8%</w:t>
      </w:r>
    </w:p>
    <w:p w:rsidR="64620706" w:rsidP="604AA009" w:rsidRDefault="64620706" w14:paraId="1814742F" w14:textId="4058BB2C">
      <w:r>
        <w:t>With a $246,000 loan amount, Proposal 2 requires a lower initial investment compared to Proposal 1. This reduction in initial financial outlay enhances Proposal 2's advantage, providing a cost-effective means of achieving a comprehensive platform upgrade.</w:t>
      </w:r>
    </w:p>
    <w:p w:rsidR="0E782C76" w:rsidP="67D2C26D" w:rsidRDefault="0E782C76" w14:paraId="0FB54311" w14:textId="269A28CD">
      <w:pPr>
        <w:rPr>
          <w:b/>
          <w:bCs/>
        </w:rPr>
      </w:pPr>
      <w:r w:rsidRPr="67D2C26D">
        <w:rPr>
          <w:b/>
          <w:bCs/>
        </w:rPr>
        <w:t>Projected Revenue Growth (Over 5 Years):</w:t>
      </w:r>
    </w:p>
    <w:p w:rsidR="67D2C26D" w:rsidP="67D2C26D" w:rsidRDefault="6AA153E4" w14:paraId="49CE8DDE" w14:textId="1FCF47D8">
      <w:r>
        <w:t>Since the income projections for both proposals are identical, the decision does not hinge on the revenue growth aspect, as both are expected to achieve substantial revenue growth.</w:t>
      </w:r>
    </w:p>
    <w:p w:rsidR="0E782C76" w:rsidP="67D2C26D" w:rsidRDefault="0E782C76" w14:paraId="1FDAFCC3" w14:textId="2E1EF3E9">
      <w:pPr>
        <w:rPr>
          <w:b/>
          <w:bCs/>
        </w:rPr>
      </w:pPr>
      <w:r w:rsidRPr="67D2C26D">
        <w:rPr>
          <w:b/>
          <w:bCs/>
        </w:rPr>
        <w:t>Expense Management:</w:t>
      </w:r>
    </w:p>
    <w:p w:rsidR="2CAC70EA" w:rsidP="604AA009" w:rsidRDefault="2CAC70EA" w14:paraId="6DF17AF4" w14:textId="1230D16D">
      <w:r>
        <w:t>Proposal 1 presents a robust in-house development plan with significant early investment in personnel and technology. This approach suggests a long-term vision for building internal capabilities and gradually integrating technological advancements. However, the financial commitment is substantial, with a notable impact on Sneaks’ short-term financial flexibility.</w:t>
      </w:r>
      <w:r w:rsidR="00ADEBBC">
        <w:t xml:space="preserve"> </w:t>
      </w:r>
      <w:r>
        <w:t xml:space="preserve">Proposal 2, </w:t>
      </w:r>
      <w:r w:rsidR="0024CEFC">
        <w:t>on the other hand</w:t>
      </w:r>
      <w:r>
        <w:t>, outlines a more evenly distributed expense strategy that leverages external expertise. The lower initial costs and structured approach to managing expenses across the project's lifespan offer Sneaks an attractive alternative. This strategy provides financial flexibility and access to specialized skills and innovations without a heavy upfront financial burden.</w:t>
      </w:r>
    </w:p>
    <w:p w:rsidR="604AA009" w:rsidP="604AA009" w:rsidRDefault="604AA009" w14:paraId="40A1A902" w14:textId="3F5FC0DF"/>
    <w:p w:rsidR="0E782C76" w:rsidP="67D2C26D" w:rsidRDefault="0E782C76" w14:paraId="514DB81B" w14:textId="666256A3">
      <w:pPr>
        <w:rPr>
          <w:b/>
          <w:bCs/>
        </w:rPr>
      </w:pPr>
      <w:r w:rsidRPr="67D2C26D">
        <w:rPr>
          <w:b/>
          <w:bCs/>
        </w:rPr>
        <w:t>Net Cash Flow (Cumulative over 5 Years):</w:t>
      </w:r>
    </w:p>
    <w:p w:rsidR="6BFADDBD" w:rsidP="604AA009" w:rsidRDefault="6BFADDBD" w14:paraId="2C9E60FD" w14:textId="4DF44FC7">
      <w:r>
        <w:t xml:space="preserve">Given the net cash flow projections for both Proposal 1 (In-house Development) and Proposal 2 (External Development), </w:t>
      </w:r>
      <w:r w:rsidR="005F64EF">
        <w:t>it is</w:t>
      </w:r>
      <w:r>
        <w:t xml:space="preserve"> notable that the financial performance of both proposals over the 10-year period is remarkably similar.</w:t>
      </w:r>
    </w:p>
    <w:p w:rsidR="604AA009" w:rsidP="604AA009" w:rsidRDefault="604AA009" w14:paraId="2DF50D79" w14:textId="1927C90E"/>
    <w:p w:rsidR="6E787AD7" w:rsidP="604AA009" w:rsidRDefault="6E787AD7" w14:paraId="33F70238" w14:textId="35081065" w14:noSpellErr="1">
      <w:pPr>
        <w:pStyle w:val="Heading3"/>
        <w:numPr>
          <w:numId w:val="0"/>
        </w:numPr>
        <w:shd w:val="clear" w:color="auto" w:fill="FFFFFF" w:themeFill="background1"/>
        <w:spacing w:before="0"/>
        <w:rPr>
          <w:rFonts w:ascii="system-ui" w:hAnsi="system-ui" w:eastAsia="system-ui" w:cs="system-ui"/>
          <w:color w:val="0D0D0D" w:themeColor="text1" w:themeTint="F2"/>
        </w:rPr>
      </w:pPr>
      <w:bookmarkStart w:name="_Toc1464751093" w:id="99690096"/>
      <w:r w:rsidRPr="611DEB22" w:rsidR="1851823F">
        <w:rPr>
          <w:rFonts w:ascii="system-ui" w:hAnsi="system-ui" w:eastAsia="system-ui" w:cs="system-ui"/>
          <w:color w:val="0D0D0D" w:themeColor="text1" w:themeTint="F2" w:themeShade="FF"/>
        </w:rPr>
        <w:t>Strategic and Financial Implications</w:t>
      </w:r>
      <w:bookmarkEnd w:id="99690096"/>
    </w:p>
    <w:p w:rsidR="604AA009" w:rsidP="604AA009" w:rsidRDefault="604AA009" w14:paraId="21E6398A" w14:textId="00BCB009"/>
    <w:p w:rsidR="6E787AD7" w:rsidP="604AA009" w:rsidRDefault="6E787AD7" w14:paraId="5E216E63" w14:textId="550ECF3F">
      <w:r>
        <w:t>Choosing Proposal 2 is a strategic decision that demonstrates Sneaks' commitment to leveraging external expertise for innovation and establishing market leadership. This decision is informed by a comprehensive evaluation of the financial aspects, including the lower initial loan amount of $246,000, the detailed expense projections, and the anticipated revenue growth. Such an approach not only aims to enhance Sneaks’ e-commerce platform but also aligns with its broader ambition to significantly improve its market presence and customer engagement.</w:t>
      </w:r>
    </w:p>
    <w:p w:rsidR="6E787AD7" w:rsidP="604AA009" w:rsidRDefault="6E787AD7" w14:paraId="01B0FBE5" w14:textId="0400D539">
      <w:pPr>
        <w:rPr>
          <w:b/>
          <w:bCs/>
          <w:sz w:val="24"/>
          <w:szCs w:val="24"/>
        </w:rPr>
      </w:pPr>
      <w:r w:rsidRPr="604AA009">
        <w:rPr>
          <w:b/>
          <w:bCs/>
          <w:sz w:val="24"/>
          <w:szCs w:val="24"/>
        </w:rPr>
        <w:t xml:space="preserve">Implementation Focus  </w:t>
      </w:r>
    </w:p>
    <w:p w:rsidR="6E787AD7" w:rsidP="604AA009" w:rsidRDefault="6E787AD7" w14:paraId="30236D74" w14:textId="58EB3EB2">
      <w:r>
        <w:t>For Sneaks to fully leverage the advantages of Proposal 2, a structured approach to project management and implementation is essential. This includes:</w:t>
      </w:r>
    </w:p>
    <w:p w:rsidR="6E787AD7" w:rsidP="604AA009" w:rsidRDefault="6E787AD7" w14:paraId="499BCD66" w14:textId="3C6D6C10">
      <w:r>
        <w:t>Effective Project Management Practices: Employing a robust project management framework that incorporates planning, execution, monitoring, and controlling to ensure the project meets its objectives on time and within budget.</w:t>
      </w:r>
    </w:p>
    <w:p w:rsidR="6E787AD7" w:rsidP="604AA009" w:rsidRDefault="6E787AD7" w14:paraId="712252A8" w14:textId="285B2254">
      <w:r>
        <w:t>Rigorous Financial Oversight: Establishing strict financial controls and regular review mechanisms to monitor expenses against the budget, ensuring that the project remains financially viable throughout its implementation phase.</w:t>
      </w:r>
    </w:p>
    <w:p w:rsidR="6E787AD7" w:rsidP="604AA009" w:rsidRDefault="6E787AD7" w14:paraId="1C7DA36C" w14:textId="40DDCF02">
      <w:r>
        <w:t>Adaptation to Market Dynamics: Remaining agile and responsive to changes in the e-commerce landscape, allowing Sneaks to adapt its strategy as needed to capitalize on new opportunities or address emerging challenges.</w:t>
      </w:r>
    </w:p>
    <w:p w:rsidR="6E787AD7" w:rsidP="604AA009" w:rsidRDefault="6E787AD7" w14:paraId="15A8C1B9" w14:textId="78C6E7EE">
      <w:r>
        <w:t>Stakeholder Engagement: Actively involving key stakeholders in the project’s progress, ensuring their needs and expectations are met, and fostering a sense of ownership and commitment to the project’s success.</w:t>
      </w:r>
    </w:p>
    <w:p w:rsidR="6E787AD7" w:rsidP="604AA009" w:rsidRDefault="6E787AD7" w14:paraId="10F15B9C" w14:textId="2FC9179F">
      <w:r>
        <w:t>Milestone Tracking and Evaluation: Setting clear, measurable milestones and regularly evaluating project progress against these benchmarks to ensure timely delivery of project outputs and outcomes.</w:t>
      </w:r>
    </w:p>
    <w:p w:rsidR="604AA009" w:rsidP="604AA009" w:rsidRDefault="604AA009" w14:paraId="4978971B" w14:textId="1B72762E"/>
    <w:p w:rsidR="67D2C26D" w:rsidP="67D2C26D" w:rsidRDefault="67D2C26D" w14:paraId="325153E7" w14:textId="1B7809BB"/>
    <w:p w:rsidR="007A188A" w:rsidP="00691BF1" w:rsidRDefault="007A188A" w14:paraId="154375BD" w14:textId="2D562906" w14:noSpellErr="1">
      <w:pPr>
        <w:pStyle w:val="Heading1"/>
        <w:rPr/>
      </w:pPr>
      <w:bookmarkStart w:name="_Toc1824146300" w:id="596638614"/>
      <w:r w:rsidR="007A188A">
        <w:rPr/>
        <w:t>Conclusion:</w:t>
      </w:r>
      <w:bookmarkEnd w:id="596638614"/>
      <w:r w:rsidR="007A188A">
        <w:rPr/>
        <w:t xml:space="preserve"> </w:t>
      </w:r>
    </w:p>
    <w:p w:rsidR="67D2C26D" w:rsidP="604AA009" w:rsidRDefault="12AE1B0A" w14:paraId="2374AAC8" w14:textId="6FB07E45">
      <w:pPr>
        <w:spacing w:after="0"/>
        <w:ind w:left="432"/>
      </w:pPr>
      <w:r>
        <w:t>Proposal 2 stands out as a strategic and financially sound investment that positions Sneaks for substantial growth and innovation within the digital marketplace. By opting for external development, Sneaks not only benefits from specialized expertise and accelerated project timelines but also manages its financial risks more effectively due to the lower initial investment required. The strategic decision to pursue Proposal 2, complemented by focused implementation efforts, promises to enhance Sneaks’ competitive edge, ensuring its success in a rapidly evolving e-commerce landscape. Through careful planning, stakeholder engagement, and adaptive strategies, Sneaks is well-placed to realize the strategic and financial benefits envisioned with Proposal 2, securing its position as a leader in the digital retail domain.</w:t>
      </w:r>
    </w:p>
    <w:p w:rsidR="67D2C26D" w:rsidP="604AA009" w:rsidRDefault="67D2C26D" w14:paraId="3221F0FA" w14:textId="5C30D60A">
      <w:pPr>
        <w:spacing w:after="0"/>
        <w:ind w:left="432"/>
      </w:pPr>
    </w:p>
    <w:p w:rsidR="67D2C26D" w:rsidP="604AA009" w:rsidRDefault="67D2C26D" w14:paraId="55FD341B" w14:textId="246BB76B">
      <w:pPr>
        <w:spacing w:after="0"/>
        <w:ind w:left="432"/>
      </w:pPr>
    </w:p>
    <w:p w:rsidR="67D2C26D" w:rsidP="604AA009" w:rsidRDefault="67D2C26D" w14:paraId="0513FA33" w14:textId="3E5A8058">
      <w:pPr>
        <w:spacing w:after="0"/>
        <w:ind w:left="432"/>
      </w:pPr>
    </w:p>
    <w:p w:rsidR="67D2C26D" w:rsidP="67D2C26D" w:rsidRDefault="67D2C26D" w14:paraId="33BF7CAD" w14:textId="1A1A27F3">
      <w:pPr>
        <w:spacing w:after="0"/>
        <w:ind w:left="432"/>
      </w:pPr>
    </w:p>
    <w:p w:rsidR="604AA009" w:rsidP="604AA009" w:rsidRDefault="604AA009" w14:paraId="5837BAA5" w14:textId="7DDE8400">
      <w:pPr>
        <w:spacing w:after="0"/>
        <w:ind w:left="432"/>
        <w:rPr>
          <w:b/>
          <w:bCs/>
        </w:rPr>
      </w:pPr>
    </w:p>
    <w:p w:rsidR="604AA009" w:rsidP="604AA009" w:rsidRDefault="604AA009" w14:paraId="074B5DAC" w14:textId="0AC6E0EC">
      <w:pPr>
        <w:spacing w:after="0"/>
        <w:ind w:left="432"/>
        <w:rPr>
          <w:b/>
          <w:bCs/>
        </w:rPr>
      </w:pPr>
    </w:p>
    <w:p w:rsidR="67D2C26D" w:rsidP="67D2C26D" w:rsidRDefault="67D2C26D" w14:paraId="09A21F10" w14:textId="63BBFAC8">
      <w:pPr>
        <w:spacing w:after="0"/>
        <w:ind w:left="432"/>
      </w:pPr>
    </w:p>
    <w:p w:rsidR="67D2C26D" w:rsidP="67D2C26D" w:rsidRDefault="67D2C26D" w14:paraId="06C576DA" w14:textId="7BD547E9">
      <w:pPr>
        <w:spacing w:after="0"/>
        <w:ind w:left="432"/>
      </w:pPr>
    </w:p>
    <w:p w:rsidR="67D2C26D" w:rsidP="67D2C26D" w:rsidRDefault="67D2C26D" w14:paraId="31637E68" w14:textId="6E5581A6">
      <w:pPr>
        <w:spacing w:after="0"/>
        <w:ind w:left="432"/>
      </w:pPr>
    </w:p>
    <w:p w:rsidR="06BF0D42" w:rsidP="06BF0D42" w:rsidRDefault="06BF0D42" w14:paraId="6EC8ED8A" w14:textId="7CEF33E3">
      <w:pPr>
        <w:spacing w:after="0"/>
        <w:ind w:left="432"/>
      </w:pPr>
    </w:p>
    <w:p w:rsidR="026526E0" w:rsidP="007C7A0F" w:rsidRDefault="026526E0" w14:paraId="10ADD465" w14:textId="61376E5A" w14:noSpellErr="1">
      <w:pPr>
        <w:pStyle w:val="Heading1"/>
        <w:rPr/>
      </w:pPr>
      <w:bookmarkStart w:name="_Toc2126867299" w:id="1112415806"/>
      <w:r w:rsidR="026526E0">
        <w:rPr/>
        <w:t>Resources</w:t>
      </w:r>
      <w:bookmarkEnd w:id="1112415806"/>
    </w:p>
    <w:p w:rsidR="007C7A0F" w:rsidP="007C7A0F" w:rsidRDefault="007C7A0F" w14:paraId="07CE1494" w14:textId="77777777"/>
    <w:p w:rsidRPr="007C7A0F" w:rsidR="007C7A0F" w:rsidP="007C7A0F" w:rsidRDefault="007C7A0F" w14:paraId="58267142" w14:textId="1DDC6B32">
      <w:r w:rsidRPr="007C7A0F">
        <w:t>https://www.nerdwallet.com/article/small-business/small-business-loan-rates-fees</w:t>
      </w:r>
    </w:p>
    <w:sectPr w:rsidRPr="007C7A0F" w:rsidR="007C7A0F" w:rsidSect="009F6CDF">
      <w:headerReference w:type="default" r:id="rId13"/>
      <w:footerReference w:type="default" r:id="rId14"/>
      <w:headerReference w:type="first" r:id="rId15"/>
      <w:footerReference w:type="first" r:id="rId16"/>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6CDF" w:rsidP="00666B5A" w:rsidRDefault="009F6CDF" w14:paraId="2AFDCACB" w14:textId="77777777">
      <w:pPr>
        <w:spacing w:after="0" w:line="240" w:lineRule="auto"/>
      </w:pPr>
      <w:r>
        <w:separator/>
      </w:r>
    </w:p>
  </w:endnote>
  <w:endnote w:type="continuationSeparator" w:id="0">
    <w:p w:rsidR="009F6CDF" w:rsidP="00666B5A" w:rsidRDefault="009F6CDF" w14:paraId="37296916" w14:textId="77777777">
      <w:pPr>
        <w:spacing w:after="0" w:line="240" w:lineRule="auto"/>
      </w:pPr>
      <w:r>
        <w:continuationSeparator/>
      </w:r>
    </w:p>
  </w:endnote>
  <w:endnote w:type="continuationNotice" w:id="1">
    <w:p w:rsidR="009F6CDF" w:rsidRDefault="009F6CDF" w14:paraId="0B6BC34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stem-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392236"/>
      <w:docPartObj>
        <w:docPartGallery w:val="Page Numbers (Bottom of Page)"/>
        <w:docPartUnique/>
      </w:docPartObj>
    </w:sdtPr>
    <w:sdtEndPr>
      <w:rPr>
        <w:noProof/>
      </w:rPr>
    </w:sdtEndPr>
    <w:sdtContent>
      <w:p w:rsidR="007D6FA6" w:rsidRDefault="007D6FA6" w14:paraId="4C3191A8" w14:textId="40F4D5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66B5A" w:rsidRDefault="00666B5A" w14:paraId="785B2AC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4D6604" w:rsidTr="1D4D6604" w14:paraId="1228D650" w14:textId="77777777">
      <w:trPr>
        <w:trHeight w:val="300"/>
      </w:trPr>
      <w:tc>
        <w:tcPr>
          <w:tcW w:w="3120" w:type="dxa"/>
        </w:tcPr>
        <w:p w:rsidR="1D4D6604" w:rsidP="1D4D6604" w:rsidRDefault="1D4D6604" w14:paraId="21D2625A" w14:textId="1A36E654">
          <w:pPr>
            <w:pStyle w:val="Header"/>
            <w:ind w:left="-115"/>
          </w:pPr>
        </w:p>
      </w:tc>
      <w:tc>
        <w:tcPr>
          <w:tcW w:w="3120" w:type="dxa"/>
        </w:tcPr>
        <w:p w:rsidR="1D4D6604" w:rsidP="1D4D6604" w:rsidRDefault="1D4D6604" w14:paraId="232B2619" w14:textId="444D3AA5">
          <w:pPr>
            <w:pStyle w:val="Header"/>
            <w:jc w:val="center"/>
          </w:pPr>
        </w:p>
      </w:tc>
      <w:tc>
        <w:tcPr>
          <w:tcW w:w="3120" w:type="dxa"/>
        </w:tcPr>
        <w:p w:rsidR="1D4D6604" w:rsidP="1D4D6604" w:rsidRDefault="1D4D6604" w14:paraId="06A5F7C2" w14:textId="7A7703BD">
          <w:pPr>
            <w:pStyle w:val="Header"/>
            <w:ind w:right="-115"/>
            <w:jc w:val="right"/>
          </w:pPr>
        </w:p>
      </w:tc>
    </w:tr>
  </w:tbl>
  <w:p w:rsidR="1D4D6604" w:rsidP="1D4D6604" w:rsidRDefault="1D4D6604" w14:paraId="1F0BE1C8" w14:textId="528D9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6CDF" w:rsidP="00666B5A" w:rsidRDefault="009F6CDF" w14:paraId="6BE3B8FB" w14:textId="77777777">
      <w:pPr>
        <w:spacing w:after="0" w:line="240" w:lineRule="auto"/>
      </w:pPr>
      <w:r>
        <w:separator/>
      </w:r>
    </w:p>
  </w:footnote>
  <w:footnote w:type="continuationSeparator" w:id="0">
    <w:p w:rsidR="009F6CDF" w:rsidP="00666B5A" w:rsidRDefault="009F6CDF" w14:paraId="19960990" w14:textId="77777777">
      <w:pPr>
        <w:spacing w:after="0" w:line="240" w:lineRule="auto"/>
      </w:pPr>
      <w:r>
        <w:continuationSeparator/>
      </w:r>
    </w:p>
  </w:footnote>
  <w:footnote w:type="continuationNotice" w:id="1">
    <w:p w:rsidR="009F6CDF" w:rsidRDefault="009F6CDF" w14:paraId="2238B4E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6502D1" w:rsidTr="586502D1" w14:paraId="4E644677" w14:textId="77777777">
      <w:trPr>
        <w:trHeight w:val="300"/>
      </w:trPr>
      <w:tc>
        <w:tcPr>
          <w:tcW w:w="3120" w:type="dxa"/>
        </w:tcPr>
        <w:p w:rsidR="586502D1" w:rsidP="586502D1" w:rsidRDefault="586502D1" w14:paraId="00B431F8" w14:textId="2EE144C1">
          <w:pPr>
            <w:pStyle w:val="Header"/>
            <w:ind w:left="-115"/>
          </w:pPr>
        </w:p>
      </w:tc>
      <w:tc>
        <w:tcPr>
          <w:tcW w:w="3120" w:type="dxa"/>
        </w:tcPr>
        <w:p w:rsidR="586502D1" w:rsidP="586502D1" w:rsidRDefault="586502D1" w14:paraId="634A0719" w14:textId="47B970CB">
          <w:pPr>
            <w:pStyle w:val="Header"/>
            <w:jc w:val="center"/>
          </w:pPr>
        </w:p>
      </w:tc>
      <w:tc>
        <w:tcPr>
          <w:tcW w:w="3120" w:type="dxa"/>
        </w:tcPr>
        <w:p w:rsidR="586502D1" w:rsidP="586502D1" w:rsidRDefault="586502D1" w14:paraId="15487023" w14:textId="73DBC04A">
          <w:pPr>
            <w:pStyle w:val="Header"/>
            <w:ind w:right="-115"/>
            <w:jc w:val="right"/>
          </w:pPr>
        </w:p>
      </w:tc>
    </w:tr>
  </w:tbl>
  <w:p w:rsidR="003F1DC2" w:rsidRDefault="003F1DC2" w14:paraId="1BB057BA" w14:textId="113BD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D4D6604" w:rsidTr="1D4D6604" w14:paraId="031A27FE" w14:textId="77777777">
      <w:trPr>
        <w:trHeight w:val="300"/>
      </w:trPr>
      <w:tc>
        <w:tcPr>
          <w:tcW w:w="3120" w:type="dxa"/>
        </w:tcPr>
        <w:p w:rsidR="1D4D6604" w:rsidP="1D4D6604" w:rsidRDefault="1D4D6604" w14:paraId="2C17F529" w14:textId="3DA22225">
          <w:pPr>
            <w:pStyle w:val="Header"/>
            <w:ind w:left="-115"/>
          </w:pPr>
        </w:p>
      </w:tc>
      <w:tc>
        <w:tcPr>
          <w:tcW w:w="3120" w:type="dxa"/>
        </w:tcPr>
        <w:p w:rsidR="1D4D6604" w:rsidP="1D4D6604" w:rsidRDefault="1D4D6604" w14:paraId="368B76DE" w14:textId="40836424">
          <w:pPr>
            <w:pStyle w:val="Header"/>
            <w:jc w:val="center"/>
          </w:pPr>
        </w:p>
      </w:tc>
      <w:tc>
        <w:tcPr>
          <w:tcW w:w="3120" w:type="dxa"/>
        </w:tcPr>
        <w:p w:rsidR="1D4D6604" w:rsidP="1D4D6604" w:rsidRDefault="1D4D6604" w14:paraId="2CC66E43" w14:textId="1FC598FD">
          <w:pPr>
            <w:pStyle w:val="Header"/>
            <w:ind w:right="-115"/>
            <w:jc w:val="right"/>
          </w:pPr>
        </w:p>
      </w:tc>
    </w:tr>
  </w:tbl>
  <w:p w:rsidR="1D4D6604" w:rsidP="1D4D6604" w:rsidRDefault="1D4D6604" w14:paraId="603F207F" w14:textId="252D2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96FD"/>
    <w:multiLevelType w:val="hybridMultilevel"/>
    <w:tmpl w:val="C8E2FF0E"/>
    <w:lvl w:ilvl="0" w:tplc="582CEAA6">
      <w:start w:val="1"/>
      <w:numFmt w:val="decimal"/>
      <w:lvlText w:val="%1."/>
      <w:lvlJc w:val="left"/>
      <w:pPr>
        <w:ind w:left="720" w:hanging="360"/>
      </w:pPr>
    </w:lvl>
    <w:lvl w:ilvl="1" w:tplc="A06CC9FE">
      <w:start w:val="1"/>
      <w:numFmt w:val="lowerLetter"/>
      <w:lvlText w:val="%2."/>
      <w:lvlJc w:val="left"/>
      <w:pPr>
        <w:ind w:left="1440" w:hanging="360"/>
      </w:pPr>
    </w:lvl>
    <w:lvl w:ilvl="2" w:tplc="A0F2F18A">
      <w:start w:val="1"/>
      <w:numFmt w:val="lowerRoman"/>
      <w:lvlText w:val="%3."/>
      <w:lvlJc w:val="right"/>
      <w:pPr>
        <w:ind w:left="2160" w:hanging="180"/>
      </w:pPr>
    </w:lvl>
    <w:lvl w:ilvl="3" w:tplc="063C7020">
      <w:start w:val="1"/>
      <w:numFmt w:val="decimal"/>
      <w:lvlText w:val="%4."/>
      <w:lvlJc w:val="left"/>
      <w:pPr>
        <w:ind w:left="2880" w:hanging="360"/>
      </w:pPr>
    </w:lvl>
    <w:lvl w:ilvl="4" w:tplc="FD4AC5DC">
      <w:start w:val="1"/>
      <w:numFmt w:val="lowerLetter"/>
      <w:lvlText w:val="%5."/>
      <w:lvlJc w:val="left"/>
      <w:pPr>
        <w:ind w:left="3600" w:hanging="360"/>
      </w:pPr>
    </w:lvl>
    <w:lvl w:ilvl="5" w:tplc="2006FF7A">
      <w:start w:val="1"/>
      <w:numFmt w:val="lowerRoman"/>
      <w:lvlText w:val="%6."/>
      <w:lvlJc w:val="right"/>
      <w:pPr>
        <w:ind w:left="4320" w:hanging="180"/>
      </w:pPr>
    </w:lvl>
    <w:lvl w:ilvl="6" w:tplc="9F7C0A24">
      <w:start w:val="1"/>
      <w:numFmt w:val="decimal"/>
      <w:lvlText w:val="%7."/>
      <w:lvlJc w:val="left"/>
      <w:pPr>
        <w:ind w:left="5040" w:hanging="360"/>
      </w:pPr>
    </w:lvl>
    <w:lvl w:ilvl="7" w:tplc="5CE636A0">
      <w:start w:val="1"/>
      <w:numFmt w:val="lowerLetter"/>
      <w:lvlText w:val="%8."/>
      <w:lvlJc w:val="left"/>
      <w:pPr>
        <w:ind w:left="5760" w:hanging="360"/>
      </w:pPr>
    </w:lvl>
    <w:lvl w:ilvl="8" w:tplc="0B3A1FB4">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56213B"/>
    <w:multiLevelType w:val="hybridMultilevel"/>
    <w:tmpl w:val="8EAABD10"/>
    <w:lvl w:ilvl="0" w:tplc="BDB69AE4">
      <w:start w:val="1"/>
      <w:numFmt w:val="bullet"/>
      <w:lvlText w:val=""/>
      <w:lvlJc w:val="left"/>
      <w:pPr>
        <w:ind w:left="720" w:hanging="360"/>
      </w:pPr>
      <w:rPr>
        <w:rFonts w:hint="default" w:ascii="Symbol" w:hAnsi="Symbol"/>
      </w:rPr>
    </w:lvl>
    <w:lvl w:ilvl="1" w:tplc="82F6AABE">
      <w:start w:val="1"/>
      <w:numFmt w:val="bullet"/>
      <w:lvlText w:val="o"/>
      <w:lvlJc w:val="left"/>
      <w:pPr>
        <w:ind w:left="1440" w:hanging="360"/>
      </w:pPr>
      <w:rPr>
        <w:rFonts w:hint="default" w:ascii="Courier New" w:hAnsi="Courier New"/>
      </w:rPr>
    </w:lvl>
    <w:lvl w:ilvl="2" w:tplc="B1FA3CBA">
      <w:start w:val="1"/>
      <w:numFmt w:val="bullet"/>
      <w:lvlText w:val=""/>
      <w:lvlJc w:val="left"/>
      <w:pPr>
        <w:ind w:left="2160" w:hanging="360"/>
      </w:pPr>
      <w:rPr>
        <w:rFonts w:hint="default" w:ascii="Wingdings" w:hAnsi="Wingdings"/>
      </w:rPr>
    </w:lvl>
    <w:lvl w:ilvl="3" w:tplc="37D09B1E">
      <w:start w:val="1"/>
      <w:numFmt w:val="bullet"/>
      <w:lvlText w:val=""/>
      <w:lvlJc w:val="left"/>
      <w:pPr>
        <w:ind w:left="2880" w:hanging="360"/>
      </w:pPr>
      <w:rPr>
        <w:rFonts w:hint="default" w:ascii="Symbol" w:hAnsi="Symbol"/>
      </w:rPr>
    </w:lvl>
    <w:lvl w:ilvl="4" w:tplc="349A6A7E">
      <w:start w:val="1"/>
      <w:numFmt w:val="bullet"/>
      <w:lvlText w:val="o"/>
      <w:lvlJc w:val="left"/>
      <w:pPr>
        <w:ind w:left="3600" w:hanging="360"/>
      </w:pPr>
      <w:rPr>
        <w:rFonts w:hint="default" w:ascii="Courier New" w:hAnsi="Courier New"/>
      </w:rPr>
    </w:lvl>
    <w:lvl w:ilvl="5" w:tplc="DA048946">
      <w:start w:val="1"/>
      <w:numFmt w:val="bullet"/>
      <w:lvlText w:val=""/>
      <w:lvlJc w:val="left"/>
      <w:pPr>
        <w:ind w:left="4320" w:hanging="360"/>
      </w:pPr>
      <w:rPr>
        <w:rFonts w:hint="default" w:ascii="Wingdings" w:hAnsi="Wingdings"/>
      </w:rPr>
    </w:lvl>
    <w:lvl w:ilvl="6" w:tplc="BCAA6C34">
      <w:start w:val="1"/>
      <w:numFmt w:val="bullet"/>
      <w:lvlText w:val=""/>
      <w:lvlJc w:val="left"/>
      <w:pPr>
        <w:ind w:left="5040" w:hanging="360"/>
      </w:pPr>
      <w:rPr>
        <w:rFonts w:hint="default" w:ascii="Symbol" w:hAnsi="Symbol"/>
      </w:rPr>
    </w:lvl>
    <w:lvl w:ilvl="7" w:tplc="978C5018">
      <w:start w:val="1"/>
      <w:numFmt w:val="bullet"/>
      <w:lvlText w:val="o"/>
      <w:lvlJc w:val="left"/>
      <w:pPr>
        <w:ind w:left="5760" w:hanging="360"/>
      </w:pPr>
      <w:rPr>
        <w:rFonts w:hint="default" w:ascii="Courier New" w:hAnsi="Courier New"/>
      </w:rPr>
    </w:lvl>
    <w:lvl w:ilvl="8" w:tplc="F73EB13E">
      <w:start w:val="1"/>
      <w:numFmt w:val="bullet"/>
      <w:lvlText w:val=""/>
      <w:lvlJc w:val="left"/>
      <w:pPr>
        <w:ind w:left="6480" w:hanging="360"/>
      </w:pPr>
      <w:rPr>
        <w:rFonts w:hint="default" w:ascii="Wingdings" w:hAnsi="Wingdings"/>
      </w:rPr>
    </w:lvl>
  </w:abstractNum>
  <w:abstractNum w:abstractNumId="3" w15:restartNumberingAfterBreak="0">
    <w:nsid w:val="24FD32F7"/>
    <w:multiLevelType w:val="hybridMultilevel"/>
    <w:tmpl w:val="F1947746"/>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4" w15:restartNumberingAfterBreak="0">
    <w:nsid w:val="333656BB"/>
    <w:multiLevelType w:val="hybridMultilevel"/>
    <w:tmpl w:val="10003EAA"/>
    <w:lvl w:ilvl="0" w:tplc="04090001">
      <w:start w:val="1"/>
      <w:numFmt w:val="bullet"/>
      <w:lvlText w:val=""/>
      <w:lvlJc w:val="left"/>
      <w:pPr>
        <w:ind w:left="1296" w:hanging="360"/>
      </w:pPr>
      <w:rPr>
        <w:rFonts w:hint="default" w:ascii="Symbol" w:hAnsi="Symbol"/>
      </w:rPr>
    </w:lvl>
    <w:lvl w:ilvl="1" w:tplc="04090003" w:tentative="1">
      <w:start w:val="1"/>
      <w:numFmt w:val="bullet"/>
      <w:lvlText w:val="o"/>
      <w:lvlJc w:val="left"/>
      <w:pPr>
        <w:ind w:left="2016" w:hanging="360"/>
      </w:pPr>
      <w:rPr>
        <w:rFonts w:hint="default" w:ascii="Courier New" w:hAnsi="Courier New" w:cs="Courier New"/>
      </w:rPr>
    </w:lvl>
    <w:lvl w:ilvl="2" w:tplc="04090005" w:tentative="1">
      <w:start w:val="1"/>
      <w:numFmt w:val="bullet"/>
      <w:lvlText w:val=""/>
      <w:lvlJc w:val="left"/>
      <w:pPr>
        <w:ind w:left="2736" w:hanging="360"/>
      </w:pPr>
      <w:rPr>
        <w:rFonts w:hint="default" w:ascii="Wingdings" w:hAnsi="Wingdings"/>
      </w:rPr>
    </w:lvl>
    <w:lvl w:ilvl="3" w:tplc="04090001" w:tentative="1">
      <w:start w:val="1"/>
      <w:numFmt w:val="bullet"/>
      <w:lvlText w:val=""/>
      <w:lvlJc w:val="left"/>
      <w:pPr>
        <w:ind w:left="3456" w:hanging="360"/>
      </w:pPr>
      <w:rPr>
        <w:rFonts w:hint="default" w:ascii="Symbol" w:hAnsi="Symbol"/>
      </w:rPr>
    </w:lvl>
    <w:lvl w:ilvl="4" w:tplc="04090003" w:tentative="1">
      <w:start w:val="1"/>
      <w:numFmt w:val="bullet"/>
      <w:lvlText w:val="o"/>
      <w:lvlJc w:val="left"/>
      <w:pPr>
        <w:ind w:left="4176" w:hanging="360"/>
      </w:pPr>
      <w:rPr>
        <w:rFonts w:hint="default" w:ascii="Courier New" w:hAnsi="Courier New" w:cs="Courier New"/>
      </w:rPr>
    </w:lvl>
    <w:lvl w:ilvl="5" w:tplc="04090005" w:tentative="1">
      <w:start w:val="1"/>
      <w:numFmt w:val="bullet"/>
      <w:lvlText w:val=""/>
      <w:lvlJc w:val="left"/>
      <w:pPr>
        <w:ind w:left="4896" w:hanging="360"/>
      </w:pPr>
      <w:rPr>
        <w:rFonts w:hint="default" w:ascii="Wingdings" w:hAnsi="Wingdings"/>
      </w:rPr>
    </w:lvl>
    <w:lvl w:ilvl="6" w:tplc="04090001" w:tentative="1">
      <w:start w:val="1"/>
      <w:numFmt w:val="bullet"/>
      <w:lvlText w:val=""/>
      <w:lvlJc w:val="left"/>
      <w:pPr>
        <w:ind w:left="5616" w:hanging="360"/>
      </w:pPr>
      <w:rPr>
        <w:rFonts w:hint="default" w:ascii="Symbol" w:hAnsi="Symbol"/>
      </w:rPr>
    </w:lvl>
    <w:lvl w:ilvl="7" w:tplc="04090003" w:tentative="1">
      <w:start w:val="1"/>
      <w:numFmt w:val="bullet"/>
      <w:lvlText w:val="o"/>
      <w:lvlJc w:val="left"/>
      <w:pPr>
        <w:ind w:left="6336" w:hanging="360"/>
      </w:pPr>
      <w:rPr>
        <w:rFonts w:hint="default" w:ascii="Courier New" w:hAnsi="Courier New" w:cs="Courier New"/>
      </w:rPr>
    </w:lvl>
    <w:lvl w:ilvl="8" w:tplc="04090005" w:tentative="1">
      <w:start w:val="1"/>
      <w:numFmt w:val="bullet"/>
      <w:lvlText w:val=""/>
      <w:lvlJc w:val="left"/>
      <w:pPr>
        <w:ind w:left="7056" w:hanging="360"/>
      </w:pPr>
      <w:rPr>
        <w:rFonts w:hint="default" w:ascii="Wingdings" w:hAnsi="Wingdings"/>
      </w:rPr>
    </w:lvl>
  </w:abstractNum>
  <w:abstractNum w:abstractNumId="5" w15:restartNumberingAfterBreak="0">
    <w:nsid w:val="3889727A"/>
    <w:multiLevelType w:val="hybridMultilevel"/>
    <w:tmpl w:val="56AEAA58"/>
    <w:lvl w:ilvl="0" w:tplc="8CD2D5D4">
      <w:start w:val="1"/>
      <w:numFmt w:val="bullet"/>
      <w:lvlText w:val=""/>
      <w:lvlJc w:val="left"/>
      <w:pPr>
        <w:ind w:left="720" w:hanging="360"/>
      </w:pPr>
      <w:rPr>
        <w:rFonts w:hint="default" w:ascii="Symbol" w:hAnsi="Symbol"/>
      </w:rPr>
    </w:lvl>
    <w:lvl w:ilvl="1" w:tplc="B0E6FD26">
      <w:start w:val="1"/>
      <w:numFmt w:val="bullet"/>
      <w:lvlText w:val="o"/>
      <w:lvlJc w:val="left"/>
      <w:pPr>
        <w:ind w:left="1440" w:hanging="360"/>
      </w:pPr>
      <w:rPr>
        <w:rFonts w:hint="default" w:ascii="Courier New" w:hAnsi="Courier New"/>
      </w:rPr>
    </w:lvl>
    <w:lvl w:ilvl="2" w:tplc="3796F568">
      <w:start w:val="1"/>
      <w:numFmt w:val="bullet"/>
      <w:lvlText w:val=""/>
      <w:lvlJc w:val="left"/>
      <w:pPr>
        <w:ind w:left="2160" w:hanging="360"/>
      </w:pPr>
      <w:rPr>
        <w:rFonts w:hint="default" w:ascii="Wingdings" w:hAnsi="Wingdings"/>
      </w:rPr>
    </w:lvl>
    <w:lvl w:ilvl="3" w:tplc="32429AA8">
      <w:start w:val="1"/>
      <w:numFmt w:val="bullet"/>
      <w:lvlText w:val=""/>
      <w:lvlJc w:val="left"/>
      <w:pPr>
        <w:ind w:left="2880" w:hanging="360"/>
      </w:pPr>
      <w:rPr>
        <w:rFonts w:hint="default" w:ascii="Symbol" w:hAnsi="Symbol"/>
      </w:rPr>
    </w:lvl>
    <w:lvl w:ilvl="4" w:tplc="90A0E386">
      <w:start w:val="1"/>
      <w:numFmt w:val="bullet"/>
      <w:lvlText w:val="o"/>
      <w:lvlJc w:val="left"/>
      <w:pPr>
        <w:ind w:left="3600" w:hanging="360"/>
      </w:pPr>
      <w:rPr>
        <w:rFonts w:hint="default" w:ascii="Courier New" w:hAnsi="Courier New"/>
      </w:rPr>
    </w:lvl>
    <w:lvl w:ilvl="5" w:tplc="1250EF14">
      <w:start w:val="1"/>
      <w:numFmt w:val="bullet"/>
      <w:lvlText w:val=""/>
      <w:lvlJc w:val="left"/>
      <w:pPr>
        <w:ind w:left="4320" w:hanging="360"/>
      </w:pPr>
      <w:rPr>
        <w:rFonts w:hint="default" w:ascii="Wingdings" w:hAnsi="Wingdings"/>
      </w:rPr>
    </w:lvl>
    <w:lvl w:ilvl="6" w:tplc="92DA40B8">
      <w:start w:val="1"/>
      <w:numFmt w:val="bullet"/>
      <w:lvlText w:val=""/>
      <w:lvlJc w:val="left"/>
      <w:pPr>
        <w:ind w:left="5040" w:hanging="360"/>
      </w:pPr>
      <w:rPr>
        <w:rFonts w:hint="default" w:ascii="Symbol" w:hAnsi="Symbol"/>
      </w:rPr>
    </w:lvl>
    <w:lvl w:ilvl="7" w:tplc="21CAA076">
      <w:start w:val="1"/>
      <w:numFmt w:val="bullet"/>
      <w:lvlText w:val="o"/>
      <w:lvlJc w:val="left"/>
      <w:pPr>
        <w:ind w:left="5760" w:hanging="360"/>
      </w:pPr>
      <w:rPr>
        <w:rFonts w:hint="default" w:ascii="Courier New" w:hAnsi="Courier New"/>
      </w:rPr>
    </w:lvl>
    <w:lvl w:ilvl="8" w:tplc="5EFC6636">
      <w:start w:val="1"/>
      <w:numFmt w:val="bullet"/>
      <w:lvlText w:val=""/>
      <w:lvlJc w:val="left"/>
      <w:pPr>
        <w:ind w:left="6480" w:hanging="360"/>
      </w:pPr>
      <w:rPr>
        <w:rFonts w:hint="default" w:ascii="Wingdings" w:hAnsi="Wingdings"/>
      </w:rPr>
    </w:lvl>
  </w:abstractNum>
  <w:abstractNum w:abstractNumId="6" w15:restartNumberingAfterBreak="0">
    <w:nsid w:val="3CE44B28"/>
    <w:multiLevelType w:val="hybridMultilevel"/>
    <w:tmpl w:val="1D9C5AA8"/>
    <w:lvl w:ilvl="0" w:tplc="4B623CEC">
      <w:start w:val="1"/>
      <w:numFmt w:val="bullet"/>
      <w:lvlText w:val=""/>
      <w:lvlJc w:val="left"/>
      <w:pPr>
        <w:ind w:left="720" w:hanging="360"/>
      </w:pPr>
      <w:rPr>
        <w:rFonts w:hint="default" w:ascii="Symbol" w:hAnsi="Symbol"/>
      </w:rPr>
    </w:lvl>
    <w:lvl w:ilvl="1" w:tplc="B6A213C4">
      <w:start w:val="1"/>
      <w:numFmt w:val="bullet"/>
      <w:lvlText w:val="o"/>
      <w:lvlJc w:val="left"/>
      <w:pPr>
        <w:ind w:left="1440" w:hanging="360"/>
      </w:pPr>
      <w:rPr>
        <w:rFonts w:hint="default" w:ascii="Courier New" w:hAnsi="Courier New"/>
      </w:rPr>
    </w:lvl>
    <w:lvl w:ilvl="2" w:tplc="8C9475F6">
      <w:start w:val="1"/>
      <w:numFmt w:val="bullet"/>
      <w:lvlText w:val=""/>
      <w:lvlJc w:val="left"/>
      <w:pPr>
        <w:ind w:left="2160" w:hanging="360"/>
      </w:pPr>
      <w:rPr>
        <w:rFonts w:hint="default" w:ascii="Wingdings" w:hAnsi="Wingdings"/>
      </w:rPr>
    </w:lvl>
    <w:lvl w:ilvl="3" w:tplc="E2ECFEDE">
      <w:start w:val="1"/>
      <w:numFmt w:val="bullet"/>
      <w:lvlText w:val=""/>
      <w:lvlJc w:val="left"/>
      <w:pPr>
        <w:ind w:left="2880" w:hanging="360"/>
      </w:pPr>
      <w:rPr>
        <w:rFonts w:hint="default" w:ascii="Symbol" w:hAnsi="Symbol"/>
      </w:rPr>
    </w:lvl>
    <w:lvl w:ilvl="4" w:tplc="57E0AA96">
      <w:start w:val="1"/>
      <w:numFmt w:val="bullet"/>
      <w:lvlText w:val="o"/>
      <w:lvlJc w:val="left"/>
      <w:pPr>
        <w:ind w:left="3600" w:hanging="360"/>
      </w:pPr>
      <w:rPr>
        <w:rFonts w:hint="default" w:ascii="Courier New" w:hAnsi="Courier New"/>
      </w:rPr>
    </w:lvl>
    <w:lvl w:ilvl="5" w:tplc="EC60D65A">
      <w:start w:val="1"/>
      <w:numFmt w:val="bullet"/>
      <w:lvlText w:val=""/>
      <w:lvlJc w:val="left"/>
      <w:pPr>
        <w:ind w:left="4320" w:hanging="360"/>
      </w:pPr>
      <w:rPr>
        <w:rFonts w:hint="default" w:ascii="Wingdings" w:hAnsi="Wingdings"/>
      </w:rPr>
    </w:lvl>
    <w:lvl w:ilvl="6" w:tplc="D1A42614">
      <w:start w:val="1"/>
      <w:numFmt w:val="bullet"/>
      <w:lvlText w:val=""/>
      <w:lvlJc w:val="left"/>
      <w:pPr>
        <w:ind w:left="5040" w:hanging="360"/>
      </w:pPr>
      <w:rPr>
        <w:rFonts w:hint="default" w:ascii="Symbol" w:hAnsi="Symbol"/>
      </w:rPr>
    </w:lvl>
    <w:lvl w:ilvl="7" w:tplc="36B41980">
      <w:start w:val="1"/>
      <w:numFmt w:val="bullet"/>
      <w:lvlText w:val="o"/>
      <w:lvlJc w:val="left"/>
      <w:pPr>
        <w:ind w:left="5760" w:hanging="360"/>
      </w:pPr>
      <w:rPr>
        <w:rFonts w:hint="default" w:ascii="Courier New" w:hAnsi="Courier New"/>
      </w:rPr>
    </w:lvl>
    <w:lvl w:ilvl="8" w:tplc="A0F08852">
      <w:start w:val="1"/>
      <w:numFmt w:val="bullet"/>
      <w:lvlText w:val=""/>
      <w:lvlJc w:val="left"/>
      <w:pPr>
        <w:ind w:left="6480" w:hanging="360"/>
      </w:pPr>
      <w:rPr>
        <w:rFonts w:hint="default" w:ascii="Wingdings" w:hAnsi="Wingdings"/>
      </w:rPr>
    </w:lvl>
  </w:abstractNum>
  <w:abstractNum w:abstractNumId="7" w15:restartNumberingAfterBreak="0">
    <w:nsid w:val="487A0053"/>
    <w:multiLevelType w:val="hybridMultilevel"/>
    <w:tmpl w:val="167A9A50"/>
    <w:lvl w:ilvl="0" w:tplc="920083B8">
      <w:start w:val="1"/>
      <w:numFmt w:val="bullet"/>
      <w:lvlText w:val=""/>
      <w:lvlJc w:val="left"/>
      <w:pPr>
        <w:ind w:left="720" w:hanging="360"/>
      </w:pPr>
      <w:rPr>
        <w:rFonts w:hint="default" w:ascii="Symbol" w:hAnsi="Symbol"/>
      </w:rPr>
    </w:lvl>
    <w:lvl w:ilvl="1" w:tplc="998E5BC0">
      <w:start w:val="1"/>
      <w:numFmt w:val="bullet"/>
      <w:lvlText w:val="o"/>
      <w:lvlJc w:val="left"/>
      <w:pPr>
        <w:ind w:left="1440" w:hanging="360"/>
      </w:pPr>
      <w:rPr>
        <w:rFonts w:hint="default" w:ascii="Courier New" w:hAnsi="Courier New"/>
      </w:rPr>
    </w:lvl>
    <w:lvl w:ilvl="2" w:tplc="42D67918">
      <w:start w:val="1"/>
      <w:numFmt w:val="bullet"/>
      <w:lvlText w:val=""/>
      <w:lvlJc w:val="left"/>
      <w:pPr>
        <w:ind w:left="2160" w:hanging="360"/>
      </w:pPr>
      <w:rPr>
        <w:rFonts w:hint="default" w:ascii="Wingdings" w:hAnsi="Wingdings"/>
      </w:rPr>
    </w:lvl>
    <w:lvl w:ilvl="3" w:tplc="07E8A93A">
      <w:start w:val="1"/>
      <w:numFmt w:val="bullet"/>
      <w:lvlText w:val=""/>
      <w:lvlJc w:val="left"/>
      <w:pPr>
        <w:ind w:left="2880" w:hanging="360"/>
      </w:pPr>
      <w:rPr>
        <w:rFonts w:hint="default" w:ascii="Symbol" w:hAnsi="Symbol"/>
      </w:rPr>
    </w:lvl>
    <w:lvl w:ilvl="4" w:tplc="BFCC9FD6">
      <w:start w:val="1"/>
      <w:numFmt w:val="bullet"/>
      <w:lvlText w:val="o"/>
      <w:lvlJc w:val="left"/>
      <w:pPr>
        <w:ind w:left="3600" w:hanging="360"/>
      </w:pPr>
      <w:rPr>
        <w:rFonts w:hint="default" w:ascii="Courier New" w:hAnsi="Courier New"/>
      </w:rPr>
    </w:lvl>
    <w:lvl w:ilvl="5" w:tplc="450A01DA">
      <w:start w:val="1"/>
      <w:numFmt w:val="bullet"/>
      <w:lvlText w:val=""/>
      <w:lvlJc w:val="left"/>
      <w:pPr>
        <w:ind w:left="4320" w:hanging="360"/>
      </w:pPr>
      <w:rPr>
        <w:rFonts w:hint="default" w:ascii="Wingdings" w:hAnsi="Wingdings"/>
      </w:rPr>
    </w:lvl>
    <w:lvl w:ilvl="6" w:tplc="6BDA0200">
      <w:start w:val="1"/>
      <w:numFmt w:val="bullet"/>
      <w:lvlText w:val=""/>
      <w:lvlJc w:val="left"/>
      <w:pPr>
        <w:ind w:left="5040" w:hanging="360"/>
      </w:pPr>
      <w:rPr>
        <w:rFonts w:hint="default" w:ascii="Symbol" w:hAnsi="Symbol"/>
      </w:rPr>
    </w:lvl>
    <w:lvl w:ilvl="7" w:tplc="31C609EA">
      <w:start w:val="1"/>
      <w:numFmt w:val="bullet"/>
      <w:lvlText w:val="o"/>
      <w:lvlJc w:val="left"/>
      <w:pPr>
        <w:ind w:left="5760" w:hanging="360"/>
      </w:pPr>
      <w:rPr>
        <w:rFonts w:hint="default" w:ascii="Courier New" w:hAnsi="Courier New"/>
      </w:rPr>
    </w:lvl>
    <w:lvl w:ilvl="8" w:tplc="B0AE8C48">
      <w:start w:val="1"/>
      <w:numFmt w:val="bullet"/>
      <w:lvlText w:val=""/>
      <w:lvlJc w:val="left"/>
      <w:pPr>
        <w:ind w:left="6480" w:hanging="360"/>
      </w:pPr>
      <w:rPr>
        <w:rFonts w:hint="default" w:ascii="Wingdings" w:hAnsi="Wingdings"/>
      </w:rPr>
    </w:lvl>
  </w:abstractNum>
  <w:abstractNum w:abstractNumId="8" w15:restartNumberingAfterBreak="0">
    <w:nsid w:val="50EB8BC7"/>
    <w:multiLevelType w:val="hybridMultilevel"/>
    <w:tmpl w:val="33B8A02C"/>
    <w:lvl w:ilvl="0" w:tplc="4AD2CC4A">
      <w:start w:val="1"/>
      <w:numFmt w:val="bullet"/>
      <w:lvlText w:val=""/>
      <w:lvlJc w:val="left"/>
      <w:pPr>
        <w:ind w:left="720" w:hanging="360"/>
      </w:pPr>
      <w:rPr>
        <w:rFonts w:hint="default" w:ascii="Symbol" w:hAnsi="Symbol"/>
      </w:rPr>
    </w:lvl>
    <w:lvl w:ilvl="1" w:tplc="A858CC88">
      <w:start w:val="1"/>
      <w:numFmt w:val="bullet"/>
      <w:lvlText w:val="o"/>
      <w:lvlJc w:val="left"/>
      <w:pPr>
        <w:ind w:left="1440" w:hanging="360"/>
      </w:pPr>
      <w:rPr>
        <w:rFonts w:hint="default" w:ascii="Courier New" w:hAnsi="Courier New"/>
      </w:rPr>
    </w:lvl>
    <w:lvl w:ilvl="2" w:tplc="29B6A9AA">
      <w:start w:val="1"/>
      <w:numFmt w:val="bullet"/>
      <w:lvlText w:val=""/>
      <w:lvlJc w:val="left"/>
      <w:pPr>
        <w:ind w:left="2160" w:hanging="360"/>
      </w:pPr>
      <w:rPr>
        <w:rFonts w:hint="default" w:ascii="Wingdings" w:hAnsi="Wingdings"/>
      </w:rPr>
    </w:lvl>
    <w:lvl w:ilvl="3" w:tplc="7882937A">
      <w:start w:val="1"/>
      <w:numFmt w:val="bullet"/>
      <w:lvlText w:val=""/>
      <w:lvlJc w:val="left"/>
      <w:pPr>
        <w:ind w:left="2880" w:hanging="360"/>
      </w:pPr>
      <w:rPr>
        <w:rFonts w:hint="default" w:ascii="Symbol" w:hAnsi="Symbol"/>
      </w:rPr>
    </w:lvl>
    <w:lvl w:ilvl="4" w:tplc="45483A4A">
      <w:start w:val="1"/>
      <w:numFmt w:val="bullet"/>
      <w:lvlText w:val="o"/>
      <w:lvlJc w:val="left"/>
      <w:pPr>
        <w:ind w:left="3600" w:hanging="360"/>
      </w:pPr>
      <w:rPr>
        <w:rFonts w:hint="default" w:ascii="Courier New" w:hAnsi="Courier New"/>
      </w:rPr>
    </w:lvl>
    <w:lvl w:ilvl="5" w:tplc="A05C8FE4">
      <w:start w:val="1"/>
      <w:numFmt w:val="bullet"/>
      <w:lvlText w:val=""/>
      <w:lvlJc w:val="left"/>
      <w:pPr>
        <w:ind w:left="4320" w:hanging="360"/>
      </w:pPr>
      <w:rPr>
        <w:rFonts w:hint="default" w:ascii="Wingdings" w:hAnsi="Wingdings"/>
      </w:rPr>
    </w:lvl>
    <w:lvl w:ilvl="6" w:tplc="93B2A4E0">
      <w:start w:val="1"/>
      <w:numFmt w:val="bullet"/>
      <w:lvlText w:val=""/>
      <w:lvlJc w:val="left"/>
      <w:pPr>
        <w:ind w:left="5040" w:hanging="360"/>
      </w:pPr>
      <w:rPr>
        <w:rFonts w:hint="default" w:ascii="Symbol" w:hAnsi="Symbol"/>
      </w:rPr>
    </w:lvl>
    <w:lvl w:ilvl="7" w:tplc="D75435D0">
      <w:start w:val="1"/>
      <w:numFmt w:val="bullet"/>
      <w:lvlText w:val="o"/>
      <w:lvlJc w:val="left"/>
      <w:pPr>
        <w:ind w:left="5760" w:hanging="360"/>
      </w:pPr>
      <w:rPr>
        <w:rFonts w:hint="default" w:ascii="Courier New" w:hAnsi="Courier New"/>
      </w:rPr>
    </w:lvl>
    <w:lvl w:ilvl="8" w:tplc="F14A6876">
      <w:start w:val="1"/>
      <w:numFmt w:val="bullet"/>
      <w:lvlText w:val=""/>
      <w:lvlJc w:val="left"/>
      <w:pPr>
        <w:ind w:left="6480" w:hanging="360"/>
      </w:pPr>
      <w:rPr>
        <w:rFonts w:hint="default" w:ascii="Wingdings" w:hAnsi="Wingdings"/>
      </w:rPr>
    </w:lvl>
  </w:abstractNum>
  <w:abstractNum w:abstractNumId="9" w15:restartNumberingAfterBreak="0">
    <w:nsid w:val="598E2D2D"/>
    <w:multiLevelType w:val="hybridMultilevel"/>
    <w:tmpl w:val="79FC4928"/>
    <w:lvl w:ilvl="0" w:tplc="E722B102">
      <w:start w:val="1"/>
      <w:numFmt w:val="bullet"/>
      <w:lvlText w:val=""/>
      <w:lvlJc w:val="left"/>
      <w:pPr>
        <w:ind w:left="720" w:hanging="360"/>
      </w:pPr>
      <w:rPr>
        <w:rFonts w:hint="default" w:ascii="Symbol" w:hAnsi="Symbol"/>
      </w:rPr>
    </w:lvl>
    <w:lvl w:ilvl="1" w:tplc="411C2E2E">
      <w:start w:val="1"/>
      <w:numFmt w:val="bullet"/>
      <w:lvlText w:val="o"/>
      <w:lvlJc w:val="left"/>
      <w:pPr>
        <w:ind w:left="1440" w:hanging="360"/>
      </w:pPr>
      <w:rPr>
        <w:rFonts w:hint="default" w:ascii="Courier New" w:hAnsi="Courier New"/>
      </w:rPr>
    </w:lvl>
    <w:lvl w:ilvl="2" w:tplc="E4CCE724">
      <w:start w:val="1"/>
      <w:numFmt w:val="bullet"/>
      <w:lvlText w:val=""/>
      <w:lvlJc w:val="left"/>
      <w:pPr>
        <w:ind w:left="2160" w:hanging="360"/>
      </w:pPr>
      <w:rPr>
        <w:rFonts w:hint="default" w:ascii="Wingdings" w:hAnsi="Wingdings"/>
      </w:rPr>
    </w:lvl>
    <w:lvl w:ilvl="3" w:tplc="D91E04D2">
      <w:start w:val="1"/>
      <w:numFmt w:val="bullet"/>
      <w:lvlText w:val=""/>
      <w:lvlJc w:val="left"/>
      <w:pPr>
        <w:ind w:left="2880" w:hanging="360"/>
      </w:pPr>
      <w:rPr>
        <w:rFonts w:hint="default" w:ascii="Symbol" w:hAnsi="Symbol"/>
      </w:rPr>
    </w:lvl>
    <w:lvl w:ilvl="4" w:tplc="56DC9704">
      <w:start w:val="1"/>
      <w:numFmt w:val="bullet"/>
      <w:lvlText w:val="o"/>
      <w:lvlJc w:val="left"/>
      <w:pPr>
        <w:ind w:left="3600" w:hanging="360"/>
      </w:pPr>
      <w:rPr>
        <w:rFonts w:hint="default" w:ascii="Courier New" w:hAnsi="Courier New"/>
      </w:rPr>
    </w:lvl>
    <w:lvl w:ilvl="5" w:tplc="EC9CD460">
      <w:start w:val="1"/>
      <w:numFmt w:val="bullet"/>
      <w:lvlText w:val=""/>
      <w:lvlJc w:val="left"/>
      <w:pPr>
        <w:ind w:left="4320" w:hanging="360"/>
      </w:pPr>
      <w:rPr>
        <w:rFonts w:hint="default" w:ascii="Wingdings" w:hAnsi="Wingdings"/>
      </w:rPr>
    </w:lvl>
    <w:lvl w:ilvl="6" w:tplc="25AEE0CA">
      <w:start w:val="1"/>
      <w:numFmt w:val="bullet"/>
      <w:lvlText w:val=""/>
      <w:lvlJc w:val="left"/>
      <w:pPr>
        <w:ind w:left="5040" w:hanging="360"/>
      </w:pPr>
      <w:rPr>
        <w:rFonts w:hint="default" w:ascii="Symbol" w:hAnsi="Symbol"/>
      </w:rPr>
    </w:lvl>
    <w:lvl w:ilvl="7" w:tplc="3DC63160">
      <w:start w:val="1"/>
      <w:numFmt w:val="bullet"/>
      <w:lvlText w:val="o"/>
      <w:lvlJc w:val="left"/>
      <w:pPr>
        <w:ind w:left="5760" w:hanging="360"/>
      </w:pPr>
      <w:rPr>
        <w:rFonts w:hint="default" w:ascii="Courier New" w:hAnsi="Courier New"/>
      </w:rPr>
    </w:lvl>
    <w:lvl w:ilvl="8" w:tplc="9FC60EB8">
      <w:start w:val="1"/>
      <w:numFmt w:val="bullet"/>
      <w:lvlText w:val=""/>
      <w:lvlJc w:val="left"/>
      <w:pPr>
        <w:ind w:left="6480" w:hanging="360"/>
      </w:pPr>
      <w:rPr>
        <w:rFonts w:hint="default" w:ascii="Wingdings" w:hAnsi="Wingdings"/>
      </w:rPr>
    </w:lvl>
  </w:abstractNum>
  <w:abstractNum w:abstractNumId="10" w15:restartNumberingAfterBreak="0">
    <w:nsid w:val="63E006F1"/>
    <w:multiLevelType w:val="hybridMultilevel"/>
    <w:tmpl w:val="9E163892"/>
    <w:lvl w:ilvl="0" w:tplc="A6A8084C">
      <w:start w:val="1"/>
      <w:numFmt w:val="bullet"/>
      <w:lvlText w:val=""/>
      <w:lvlJc w:val="left"/>
      <w:pPr>
        <w:ind w:left="720" w:hanging="360"/>
      </w:pPr>
      <w:rPr>
        <w:rFonts w:hint="default" w:ascii="Symbol" w:hAnsi="Symbol"/>
      </w:rPr>
    </w:lvl>
    <w:lvl w:ilvl="1" w:tplc="B01009C2">
      <w:start w:val="1"/>
      <w:numFmt w:val="bullet"/>
      <w:lvlText w:val="o"/>
      <w:lvlJc w:val="left"/>
      <w:pPr>
        <w:ind w:left="1440" w:hanging="360"/>
      </w:pPr>
      <w:rPr>
        <w:rFonts w:hint="default" w:ascii="Courier New" w:hAnsi="Courier New"/>
      </w:rPr>
    </w:lvl>
    <w:lvl w:ilvl="2" w:tplc="937690DA">
      <w:start w:val="1"/>
      <w:numFmt w:val="bullet"/>
      <w:lvlText w:val=""/>
      <w:lvlJc w:val="left"/>
      <w:pPr>
        <w:ind w:left="2160" w:hanging="360"/>
      </w:pPr>
      <w:rPr>
        <w:rFonts w:hint="default" w:ascii="Wingdings" w:hAnsi="Wingdings"/>
      </w:rPr>
    </w:lvl>
    <w:lvl w:ilvl="3" w:tplc="6BE4752C">
      <w:start w:val="1"/>
      <w:numFmt w:val="bullet"/>
      <w:lvlText w:val=""/>
      <w:lvlJc w:val="left"/>
      <w:pPr>
        <w:ind w:left="2880" w:hanging="360"/>
      </w:pPr>
      <w:rPr>
        <w:rFonts w:hint="default" w:ascii="Symbol" w:hAnsi="Symbol"/>
      </w:rPr>
    </w:lvl>
    <w:lvl w:ilvl="4" w:tplc="7B3659B4">
      <w:start w:val="1"/>
      <w:numFmt w:val="bullet"/>
      <w:lvlText w:val="o"/>
      <w:lvlJc w:val="left"/>
      <w:pPr>
        <w:ind w:left="3600" w:hanging="360"/>
      </w:pPr>
      <w:rPr>
        <w:rFonts w:hint="default" w:ascii="Courier New" w:hAnsi="Courier New"/>
      </w:rPr>
    </w:lvl>
    <w:lvl w:ilvl="5" w:tplc="CF405768">
      <w:start w:val="1"/>
      <w:numFmt w:val="bullet"/>
      <w:lvlText w:val=""/>
      <w:lvlJc w:val="left"/>
      <w:pPr>
        <w:ind w:left="4320" w:hanging="360"/>
      </w:pPr>
      <w:rPr>
        <w:rFonts w:hint="default" w:ascii="Wingdings" w:hAnsi="Wingdings"/>
      </w:rPr>
    </w:lvl>
    <w:lvl w:ilvl="6" w:tplc="C5421C28">
      <w:start w:val="1"/>
      <w:numFmt w:val="bullet"/>
      <w:lvlText w:val=""/>
      <w:lvlJc w:val="left"/>
      <w:pPr>
        <w:ind w:left="5040" w:hanging="360"/>
      </w:pPr>
      <w:rPr>
        <w:rFonts w:hint="default" w:ascii="Symbol" w:hAnsi="Symbol"/>
      </w:rPr>
    </w:lvl>
    <w:lvl w:ilvl="7" w:tplc="80E693BE">
      <w:start w:val="1"/>
      <w:numFmt w:val="bullet"/>
      <w:lvlText w:val="o"/>
      <w:lvlJc w:val="left"/>
      <w:pPr>
        <w:ind w:left="5760" w:hanging="360"/>
      </w:pPr>
      <w:rPr>
        <w:rFonts w:hint="default" w:ascii="Courier New" w:hAnsi="Courier New"/>
      </w:rPr>
    </w:lvl>
    <w:lvl w:ilvl="8" w:tplc="6908ADFE">
      <w:start w:val="1"/>
      <w:numFmt w:val="bullet"/>
      <w:lvlText w:val=""/>
      <w:lvlJc w:val="left"/>
      <w:pPr>
        <w:ind w:left="6480" w:hanging="360"/>
      </w:pPr>
      <w:rPr>
        <w:rFonts w:hint="default" w:ascii="Wingdings" w:hAnsi="Wingdings"/>
      </w:rPr>
    </w:lvl>
  </w:abstractNum>
  <w:abstractNum w:abstractNumId="11" w15:restartNumberingAfterBreak="0">
    <w:nsid w:val="6C745077"/>
    <w:multiLevelType w:val="hybridMultilevel"/>
    <w:tmpl w:val="44025870"/>
    <w:lvl w:ilvl="0" w:tplc="3D368D7C">
      <w:start w:val="1"/>
      <w:numFmt w:val="bullet"/>
      <w:lvlText w:val=""/>
      <w:lvlJc w:val="left"/>
      <w:pPr>
        <w:ind w:left="720" w:hanging="360"/>
      </w:pPr>
      <w:rPr>
        <w:rFonts w:hint="default" w:ascii="Symbol" w:hAnsi="Symbol"/>
      </w:rPr>
    </w:lvl>
    <w:lvl w:ilvl="1" w:tplc="58D65F18">
      <w:start w:val="1"/>
      <w:numFmt w:val="bullet"/>
      <w:lvlText w:val="o"/>
      <w:lvlJc w:val="left"/>
      <w:pPr>
        <w:ind w:left="1440" w:hanging="360"/>
      </w:pPr>
      <w:rPr>
        <w:rFonts w:hint="default" w:ascii="Courier New" w:hAnsi="Courier New"/>
      </w:rPr>
    </w:lvl>
    <w:lvl w:ilvl="2" w:tplc="9E326056">
      <w:start w:val="1"/>
      <w:numFmt w:val="bullet"/>
      <w:lvlText w:val=""/>
      <w:lvlJc w:val="left"/>
      <w:pPr>
        <w:ind w:left="2160" w:hanging="360"/>
      </w:pPr>
      <w:rPr>
        <w:rFonts w:hint="default" w:ascii="Wingdings" w:hAnsi="Wingdings"/>
      </w:rPr>
    </w:lvl>
    <w:lvl w:ilvl="3" w:tplc="5F7A3078">
      <w:start w:val="1"/>
      <w:numFmt w:val="bullet"/>
      <w:lvlText w:val=""/>
      <w:lvlJc w:val="left"/>
      <w:pPr>
        <w:ind w:left="2880" w:hanging="360"/>
      </w:pPr>
      <w:rPr>
        <w:rFonts w:hint="default" w:ascii="Symbol" w:hAnsi="Symbol"/>
      </w:rPr>
    </w:lvl>
    <w:lvl w:ilvl="4" w:tplc="EDD81D44">
      <w:start w:val="1"/>
      <w:numFmt w:val="bullet"/>
      <w:lvlText w:val="o"/>
      <w:lvlJc w:val="left"/>
      <w:pPr>
        <w:ind w:left="3600" w:hanging="360"/>
      </w:pPr>
      <w:rPr>
        <w:rFonts w:hint="default" w:ascii="Courier New" w:hAnsi="Courier New"/>
      </w:rPr>
    </w:lvl>
    <w:lvl w:ilvl="5" w:tplc="389888C4">
      <w:start w:val="1"/>
      <w:numFmt w:val="bullet"/>
      <w:lvlText w:val=""/>
      <w:lvlJc w:val="left"/>
      <w:pPr>
        <w:ind w:left="4320" w:hanging="360"/>
      </w:pPr>
      <w:rPr>
        <w:rFonts w:hint="default" w:ascii="Wingdings" w:hAnsi="Wingdings"/>
      </w:rPr>
    </w:lvl>
    <w:lvl w:ilvl="6" w:tplc="523E6926">
      <w:start w:val="1"/>
      <w:numFmt w:val="bullet"/>
      <w:lvlText w:val=""/>
      <w:lvlJc w:val="left"/>
      <w:pPr>
        <w:ind w:left="5040" w:hanging="360"/>
      </w:pPr>
      <w:rPr>
        <w:rFonts w:hint="default" w:ascii="Symbol" w:hAnsi="Symbol"/>
      </w:rPr>
    </w:lvl>
    <w:lvl w:ilvl="7" w:tplc="78B2BBEC">
      <w:start w:val="1"/>
      <w:numFmt w:val="bullet"/>
      <w:lvlText w:val="o"/>
      <w:lvlJc w:val="left"/>
      <w:pPr>
        <w:ind w:left="5760" w:hanging="360"/>
      </w:pPr>
      <w:rPr>
        <w:rFonts w:hint="default" w:ascii="Courier New" w:hAnsi="Courier New"/>
      </w:rPr>
    </w:lvl>
    <w:lvl w:ilvl="8" w:tplc="C3400350">
      <w:start w:val="1"/>
      <w:numFmt w:val="bullet"/>
      <w:lvlText w:val=""/>
      <w:lvlJc w:val="left"/>
      <w:pPr>
        <w:ind w:left="6480" w:hanging="360"/>
      </w:pPr>
      <w:rPr>
        <w:rFonts w:hint="default" w:ascii="Wingdings" w:hAnsi="Wingdings"/>
      </w:rPr>
    </w:lvl>
  </w:abstractNum>
  <w:abstractNum w:abstractNumId="12" w15:restartNumberingAfterBreak="0">
    <w:nsid w:val="74E4707C"/>
    <w:multiLevelType w:val="hybridMultilevel"/>
    <w:tmpl w:val="25FEC8FA"/>
    <w:lvl w:ilvl="0" w:tplc="B5866D62">
      <w:start w:val="1"/>
      <w:numFmt w:val="bullet"/>
      <w:lvlText w:val=""/>
      <w:lvlJc w:val="left"/>
      <w:pPr>
        <w:ind w:left="720" w:hanging="360"/>
      </w:pPr>
      <w:rPr>
        <w:rFonts w:hint="default" w:ascii="Symbol" w:hAnsi="Symbol"/>
      </w:rPr>
    </w:lvl>
    <w:lvl w:ilvl="1" w:tplc="AD82D33C">
      <w:start w:val="1"/>
      <w:numFmt w:val="bullet"/>
      <w:lvlText w:val="o"/>
      <w:lvlJc w:val="left"/>
      <w:pPr>
        <w:ind w:left="1440" w:hanging="360"/>
      </w:pPr>
      <w:rPr>
        <w:rFonts w:hint="default" w:ascii="Courier New" w:hAnsi="Courier New"/>
      </w:rPr>
    </w:lvl>
    <w:lvl w:ilvl="2" w:tplc="470C28E2">
      <w:start w:val="1"/>
      <w:numFmt w:val="bullet"/>
      <w:lvlText w:val=""/>
      <w:lvlJc w:val="left"/>
      <w:pPr>
        <w:ind w:left="2160" w:hanging="360"/>
      </w:pPr>
      <w:rPr>
        <w:rFonts w:hint="default" w:ascii="Wingdings" w:hAnsi="Wingdings"/>
      </w:rPr>
    </w:lvl>
    <w:lvl w:ilvl="3" w:tplc="ADB22506">
      <w:start w:val="1"/>
      <w:numFmt w:val="bullet"/>
      <w:lvlText w:val=""/>
      <w:lvlJc w:val="left"/>
      <w:pPr>
        <w:ind w:left="2880" w:hanging="360"/>
      </w:pPr>
      <w:rPr>
        <w:rFonts w:hint="default" w:ascii="Symbol" w:hAnsi="Symbol"/>
      </w:rPr>
    </w:lvl>
    <w:lvl w:ilvl="4" w:tplc="E2EC3BDC">
      <w:start w:val="1"/>
      <w:numFmt w:val="bullet"/>
      <w:lvlText w:val="o"/>
      <w:lvlJc w:val="left"/>
      <w:pPr>
        <w:ind w:left="3600" w:hanging="360"/>
      </w:pPr>
      <w:rPr>
        <w:rFonts w:hint="default" w:ascii="Courier New" w:hAnsi="Courier New"/>
      </w:rPr>
    </w:lvl>
    <w:lvl w:ilvl="5" w:tplc="F7B6CD20">
      <w:start w:val="1"/>
      <w:numFmt w:val="bullet"/>
      <w:lvlText w:val=""/>
      <w:lvlJc w:val="left"/>
      <w:pPr>
        <w:ind w:left="4320" w:hanging="360"/>
      </w:pPr>
      <w:rPr>
        <w:rFonts w:hint="default" w:ascii="Wingdings" w:hAnsi="Wingdings"/>
      </w:rPr>
    </w:lvl>
    <w:lvl w:ilvl="6" w:tplc="F84C391A">
      <w:start w:val="1"/>
      <w:numFmt w:val="bullet"/>
      <w:lvlText w:val=""/>
      <w:lvlJc w:val="left"/>
      <w:pPr>
        <w:ind w:left="5040" w:hanging="360"/>
      </w:pPr>
      <w:rPr>
        <w:rFonts w:hint="default" w:ascii="Symbol" w:hAnsi="Symbol"/>
      </w:rPr>
    </w:lvl>
    <w:lvl w:ilvl="7" w:tplc="2858025E">
      <w:start w:val="1"/>
      <w:numFmt w:val="bullet"/>
      <w:lvlText w:val="o"/>
      <w:lvlJc w:val="left"/>
      <w:pPr>
        <w:ind w:left="5760" w:hanging="360"/>
      </w:pPr>
      <w:rPr>
        <w:rFonts w:hint="default" w:ascii="Courier New" w:hAnsi="Courier New"/>
      </w:rPr>
    </w:lvl>
    <w:lvl w:ilvl="8" w:tplc="268ACF0C">
      <w:start w:val="1"/>
      <w:numFmt w:val="bullet"/>
      <w:lvlText w:val=""/>
      <w:lvlJc w:val="left"/>
      <w:pPr>
        <w:ind w:left="6480" w:hanging="360"/>
      </w:pPr>
      <w:rPr>
        <w:rFonts w:hint="default" w:ascii="Wingdings" w:hAnsi="Wingdings"/>
      </w:rPr>
    </w:lvl>
  </w:abstractNum>
  <w:abstractNum w:abstractNumId="13" w15:restartNumberingAfterBreak="0">
    <w:nsid w:val="74F7B69F"/>
    <w:multiLevelType w:val="hybridMultilevel"/>
    <w:tmpl w:val="476C8762"/>
    <w:lvl w:ilvl="0" w:tplc="2DAEEB4A">
      <w:start w:val="1"/>
      <w:numFmt w:val="bullet"/>
      <w:lvlText w:val=""/>
      <w:lvlJc w:val="left"/>
      <w:pPr>
        <w:ind w:left="720" w:hanging="360"/>
      </w:pPr>
      <w:rPr>
        <w:rFonts w:hint="default" w:ascii="Symbol" w:hAnsi="Symbol"/>
      </w:rPr>
    </w:lvl>
    <w:lvl w:ilvl="1" w:tplc="F5103240">
      <w:start w:val="1"/>
      <w:numFmt w:val="bullet"/>
      <w:lvlText w:val="o"/>
      <w:lvlJc w:val="left"/>
      <w:pPr>
        <w:ind w:left="1440" w:hanging="360"/>
      </w:pPr>
      <w:rPr>
        <w:rFonts w:hint="default" w:ascii="Courier New" w:hAnsi="Courier New"/>
      </w:rPr>
    </w:lvl>
    <w:lvl w:ilvl="2" w:tplc="177C4BB8">
      <w:start w:val="1"/>
      <w:numFmt w:val="bullet"/>
      <w:lvlText w:val=""/>
      <w:lvlJc w:val="left"/>
      <w:pPr>
        <w:ind w:left="2160" w:hanging="360"/>
      </w:pPr>
      <w:rPr>
        <w:rFonts w:hint="default" w:ascii="Wingdings" w:hAnsi="Wingdings"/>
      </w:rPr>
    </w:lvl>
    <w:lvl w:ilvl="3" w:tplc="67C0C85E">
      <w:start w:val="1"/>
      <w:numFmt w:val="bullet"/>
      <w:lvlText w:val=""/>
      <w:lvlJc w:val="left"/>
      <w:pPr>
        <w:ind w:left="2880" w:hanging="360"/>
      </w:pPr>
      <w:rPr>
        <w:rFonts w:hint="default" w:ascii="Symbol" w:hAnsi="Symbol"/>
      </w:rPr>
    </w:lvl>
    <w:lvl w:ilvl="4" w:tplc="30C07F48">
      <w:start w:val="1"/>
      <w:numFmt w:val="bullet"/>
      <w:lvlText w:val="o"/>
      <w:lvlJc w:val="left"/>
      <w:pPr>
        <w:ind w:left="3600" w:hanging="360"/>
      </w:pPr>
      <w:rPr>
        <w:rFonts w:hint="default" w:ascii="Courier New" w:hAnsi="Courier New"/>
      </w:rPr>
    </w:lvl>
    <w:lvl w:ilvl="5" w:tplc="75302952">
      <w:start w:val="1"/>
      <w:numFmt w:val="bullet"/>
      <w:lvlText w:val=""/>
      <w:lvlJc w:val="left"/>
      <w:pPr>
        <w:ind w:left="4320" w:hanging="360"/>
      </w:pPr>
      <w:rPr>
        <w:rFonts w:hint="default" w:ascii="Wingdings" w:hAnsi="Wingdings"/>
      </w:rPr>
    </w:lvl>
    <w:lvl w:ilvl="6" w:tplc="830281F0">
      <w:start w:val="1"/>
      <w:numFmt w:val="bullet"/>
      <w:lvlText w:val=""/>
      <w:lvlJc w:val="left"/>
      <w:pPr>
        <w:ind w:left="5040" w:hanging="360"/>
      </w:pPr>
      <w:rPr>
        <w:rFonts w:hint="default" w:ascii="Symbol" w:hAnsi="Symbol"/>
      </w:rPr>
    </w:lvl>
    <w:lvl w:ilvl="7" w:tplc="5B84708E">
      <w:start w:val="1"/>
      <w:numFmt w:val="bullet"/>
      <w:lvlText w:val="o"/>
      <w:lvlJc w:val="left"/>
      <w:pPr>
        <w:ind w:left="5760" w:hanging="360"/>
      </w:pPr>
      <w:rPr>
        <w:rFonts w:hint="default" w:ascii="Courier New" w:hAnsi="Courier New"/>
      </w:rPr>
    </w:lvl>
    <w:lvl w:ilvl="8" w:tplc="504E17A2">
      <w:start w:val="1"/>
      <w:numFmt w:val="bullet"/>
      <w:lvlText w:val=""/>
      <w:lvlJc w:val="left"/>
      <w:pPr>
        <w:ind w:left="6480" w:hanging="360"/>
      </w:pPr>
      <w:rPr>
        <w:rFonts w:hint="default" w:ascii="Wingdings" w:hAnsi="Wingdings"/>
      </w:rPr>
    </w:lvl>
  </w:abstractNum>
  <w:abstractNum w:abstractNumId="14" w15:restartNumberingAfterBreak="0">
    <w:nsid w:val="785F9429"/>
    <w:multiLevelType w:val="hybridMultilevel"/>
    <w:tmpl w:val="FF3C66A6"/>
    <w:lvl w:ilvl="0" w:tplc="8FA8C082">
      <w:start w:val="1"/>
      <w:numFmt w:val="bullet"/>
      <w:lvlText w:val=""/>
      <w:lvlJc w:val="left"/>
      <w:pPr>
        <w:ind w:left="720" w:hanging="360"/>
      </w:pPr>
      <w:rPr>
        <w:rFonts w:hint="default" w:ascii="Symbol" w:hAnsi="Symbol"/>
      </w:rPr>
    </w:lvl>
    <w:lvl w:ilvl="1" w:tplc="AB56743C">
      <w:start w:val="1"/>
      <w:numFmt w:val="bullet"/>
      <w:lvlText w:val="o"/>
      <w:lvlJc w:val="left"/>
      <w:pPr>
        <w:ind w:left="1440" w:hanging="360"/>
      </w:pPr>
      <w:rPr>
        <w:rFonts w:hint="default" w:ascii="Courier New" w:hAnsi="Courier New"/>
      </w:rPr>
    </w:lvl>
    <w:lvl w:ilvl="2" w:tplc="7E48F7AE">
      <w:start w:val="1"/>
      <w:numFmt w:val="bullet"/>
      <w:lvlText w:val=""/>
      <w:lvlJc w:val="left"/>
      <w:pPr>
        <w:ind w:left="2160" w:hanging="360"/>
      </w:pPr>
      <w:rPr>
        <w:rFonts w:hint="default" w:ascii="Wingdings" w:hAnsi="Wingdings"/>
      </w:rPr>
    </w:lvl>
    <w:lvl w:ilvl="3" w:tplc="5F4C6CDA">
      <w:start w:val="1"/>
      <w:numFmt w:val="bullet"/>
      <w:lvlText w:val=""/>
      <w:lvlJc w:val="left"/>
      <w:pPr>
        <w:ind w:left="2880" w:hanging="360"/>
      </w:pPr>
      <w:rPr>
        <w:rFonts w:hint="default" w:ascii="Symbol" w:hAnsi="Symbol"/>
      </w:rPr>
    </w:lvl>
    <w:lvl w:ilvl="4" w:tplc="732022A6">
      <w:start w:val="1"/>
      <w:numFmt w:val="bullet"/>
      <w:lvlText w:val="o"/>
      <w:lvlJc w:val="left"/>
      <w:pPr>
        <w:ind w:left="3600" w:hanging="360"/>
      </w:pPr>
      <w:rPr>
        <w:rFonts w:hint="default" w:ascii="Courier New" w:hAnsi="Courier New"/>
      </w:rPr>
    </w:lvl>
    <w:lvl w:ilvl="5" w:tplc="7E40C104">
      <w:start w:val="1"/>
      <w:numFmt w:val="bullet"/>
      <w:lvlText w:val=""/>
      <w:lvlJc w:val="left"/>
      <w:pPr>
        <w:ind w:left="4320" w:hanging="360"/>
      </w:pPr>
      <w:rPr>
        <w:rFonts w:hint="default" w:ascii="Wingdings" w:hAnsi="Wingdings"/>
      </w:rPr>
    </w:lvl>
    <w:lvl w:ilvl="6" w:tplc="4C34FE4C">
      <w:start w:val="1"/>
      <w:numFmt w:val="bullet"/>
      <w:lvlText w:val=""/>
      <w:lvlJc w:val="left"/>
      <w:pPr>
        <w:ind w:left="5040" w:hanging="360"/>
      </w:pPr>
      <w:rPr>
        <w:rFonts w:hint="default" w:ascii="Symbol" w:hAnsi="Symbol"/>
      </w:rPr>
    </w:lvl>
    <w:lvl w:ilvl="7" w:tplc="7466EF96">
      <w:start w:val="1"/>
      <w:numFmt w:val="bullet"/>
      <w:lvlText w:val="o"/>
      <w:lvlJc w:val="left"/>
      <w:pPr>
        <w:ind w:left="5760" w:hanging="360"/>
      </w:pPr>
      <w:rPr>
        <w:rFonts w:hint="default" w:ascii="Courier New" w:hAnsi="Courier New"/>
      </w:rPr>
    </w:lvl>
    <w:lvl w:ilvl="8" w:tplc="ED2A0012">
      <w:start w:val="1"/>
      <w:numFmt w:val="bullet"/>
      <w:lvlText w:val=""/>
      <w:lvlJc w:val="left"/>
      <w:pPr>
        <w:ind w:left="6480" w:hanging="360"/>
      </w:pPr>
      <w:rPr>
        <w:rFonts w:hint="default" w:ascii="Wingdings" w:hAnsi="Wingdings"/>
      </w:rPr>
    </w:lvl>
  </w:abstractNum>
  <w:abstractNum w:abstractNumId="15" w15:restartNumberingAfterBreak="0">
    <w:nsid w:val="7A8B6B75"/>
    <w:multiLevelType w:val="hybridMultilevel"/>
    <w:tmpl w:val="64F6A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412F9D"/>
    <w:multiLevelType w:val="hybridMultilevel"/>
    <w:tmpl w:val="8F02C44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125129574">
    <w:abstractNumId w:val="1"/>
  </w:num>
  <w:num w:numId="2" w16cid:durableId="108207742">
    <w:abstractNumId w:val="1"/>
  </w:num>
  <w:num w:numId="3" w16cid:durableId="2058120533">
    <w:abstractNumId w:val="1"/>
  </w:num>
  <w:num w:numId="4" w16cid:durableId="536117013">
    <w:abstractNumId w:val="1"/>
  </w:num>
  <w:num w:numId="5" w16cid:durableId="1419059976">
    <w:abstractNumId w:val="1"/>
  </w:num>
  <w:num w:numId="6" w16cid:durableId="1712462639">
    <w:abstractNumId w:val="1"/>
  </w:num>
  <w:num w:numId="7" w16cid:durableId="378238245">
    <w:abstractNumId w:val="1"/>
  </w:num>
  <w:num w:numId="8" w16cid:durableId="801003965">
    <w:abstractNumId w:val="1"/>
  </w:num>
  <w:num w:numId="9" w16cid:durableId="903568411">
    <w:abstractNumId w:val="1"/>
  </w:num>
  <w:num w:numId="10" w16cid:durableId="1553955512">
    <w:abstractNumId w:val="1"/>
  </w:num>
  <w:num w:numId="11" w16cid:durableId="522478855">
    <w:abstractNumId w:val="11"/>
  </w:num>
  <w:num w:numId="12" w16cid:durableId="1472482278">
    <w:abstractNumId w:val="10"/>
  </w:num>
  <w:num w:numId="13" w16cid:durableId="607389091">
    <w:abstractNumId w:val="0"/>
  </w:num>
  <w:num w:numId="14" w16cid:durableId="811748680">
    <w:abstractNumId w:val="16"/>
  </w:num>
  <w:num w:numId="15" w16cid:durableId="2025980870">
    <w:abstractNumId w:val="15"/>
  </w:num>
  <w:num w:numId="16" w16cid:durableId="666441463">
    <w:abstractNumId w:val="3"/>
  </w:num>
  <w:num w:numId="17" w16cid:durableId="639769625">
    <w:abstractNumId w:val="4"/>
  </w:num>
  <w:num w:numId="18" w16cid:durableId="1656103635">
    <w:abstractNumId w:val="7"/>
  </w:num>
  <w:num w:numId="19" w16cid:durableId="1515223356">
    <w:abstractNumId w:val="5"/>
  </w:num>
  <w:num w:numId="20" w16cid:durableId="1945769255">
    <w:abstractNumId w:val="14"/>
  </w:num>
  <w:num w:numId="21" w16cid:durableId="258804389">
    <w:abstractNumId w:val="6"/>
  </w:num>
  <w:num w:numId="22" w16cid:durableId="2131245218">
    <w:abstractNumId w:val="8"/>
  </w:num>
  <w:num w:numId="23" w16cid:durableId="1090851701">
    <w:abstractNumId w:val="9"/>
  </w:num>
  <w:num w:numId="24" w16cid:durableId="744185273">
    <w:abstractNumId w:val="2"/>
  </w:num>
  <w:num w:numId="25" w16cid:durableId="1414473162">
    <w:abstractNumId w:val="13"/>
  </w:num>
  <w:num w:numId="26" w16cid:durableId="107415881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3"/>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88A"/>
    <w:rsid w:val="00000000"/>
    <w:rsid w:val="00001A65"/>
    <w:rsid w:val="000361C8"/>
    <w:rsid w:val="00095E25"/>
    <w:rsid w:val="000A054A"/>
    <w:rsid w:val="000A1918"/>
    <w:rsid w:val="000A5BEE"/>
    <w:rsid w:val="000C0B80"/>
    <w:rsid w:val="000C2659"/>
    <w:rsid w:val="000C3D29"/>
    <w:rsid w:val="000D266D"/>
    <w:rsid w:val="000E0080"/>
    <w:rsid w:val="000E5232"/>
    <w:rsid w:val="000F5294"/>
    <w:rsid w:val="00116B59"/>
    <w:rsid w:val="00132602"/>
    <w:rsid w:val="001416C7"/>
    <w:rsid w:val="001429DE"/>
    <w:rsid w:val="0016014F"/>
    <w:rsid w:val="00161996"/>
    <w:rsid w:val="001762EA"/>
    <w:rsid w:val="00185508"/>
    <w:rsid w:val="00190790"/>
    <w:rsid w:val="00196694"/>
    <w:rsid w:val="001A0FDA"/>
    <w:rsid w:val="001A3795"/>
    <w:rsid w:val="001C3C4E"/>
    <w:rsid w:val="001F0CB1"/>
    <w:rsid w:val="002127AF"/>
    <w:rsid w:val="00236B95"/>
    <w:rsid w:val="0024CEFC"/>
    <w:rsid w:val="00264441"/>
    <w:rsid w:val="00265576"/>
    <w:rsid w:val="0027128E"/>
    <w:rsid w:val="002758A0"/>
    <w:rsid w:val="00277F00"/>
    <w:rsid w:val="002949B3"/>
    <w:rsid w:val="002962DF"/>
    <w:rsid w:val="002A08B6"/>
    <w:rsid w:val="002A610B"/>
    <w:rsid w:val="002B582E"/>
    <w:rsid w:val="003129C4"/>
    <w:rsid w:val="00312F00"/>
    <w:rsid w:val="00344A17"/>
    <w:rsid w:val="003A4AA3"/>
    <w:rsid w:val="003B28C9"/>
    <w:rsid w:val="003C033C"/>
    <w:rsid w:val="003C0781"/>
    <w:rsid w:val="003D08EE"/>
    <w:rsid w:val="003E7755"/>
    <w:rsid w:val="003F12CC"/>
    <w:rsid w:val="003F1DC2"/>
    <w:rsid w:val="00416EC9"/>
    <w:rsid w:val="00440C48"/>
    <w:rsid w:val="00446E8F"/>
    <w:rsid w:val="004636C8"/>
    <w:rsid w:val="004C0677"/>
    <w:rsid w:val="004C5DD3"/>
    <w:rsid w:val="004E1B7A"/>
    <w:rsid w:val="004E561B"/>
    <w:rsid w:val="004E7288"/>
    <w:rsid w:val="004E7A63"/>
    <w:rsid w:val="00506F60"/>
    <w:rsid w:val="00515E6B"/>
    <w:rsid w:val="00516398"/>
    <w:rsid w:val="005276DE"/>
    <w:rsid w:val="00560029"/>
    <w:rsid w:val="00581164"/>
    <w:rsid w:val="00585EEC"/>
    <w:rsid w:val="005A4353"/>
    <w:rsid w:val="005A532E"/>
    <w:rsid w:val="005B759C"/>
    <w:rsid w:val="005C2B30"/>
    <w:rsid w:val="005C3B2F"/>
    <w:rsid w:val="005D18D4"/>
    <w:rsid w:val="005D353E"/>
    <w:rsid w:val="005F3155"/>
    <w:rsid w:val="005F64EF"/>
    <w:rsid w:val="005F6F2A"/>
    <w:rsid w:val="00610397"/>
    <w:rsid w:val="006331D8"/>
    <w:rsid w:val="006549C3"/>
    <w:rsid w:val="00666B5A"/>
    <w:rsid w:val="00690846"/>
    <w:rsid w:val="00691BF1"/>
    <w:rsid w:val="00693DC5"/>
    <w:rsid w:val="00694186"/>
    <w:rsid w:val="00694834"/>
    <w:rsid w:val="00695419"/>
    <w:rsid w:val="006B313A"/>
    <w:rsid w:val="006F65F4"/>
    <w:rsid w:val="007045BF"/>
    <w:rsid w:val="00705924"/>
    <w:rsid w:val="00711593"/>
    <w:rsid w:val="007174D7"/>
    <w:rsid w:val="007243A8"/>
    <w:rsid w:val="00745B46"/>
    <w:rsid w:val="007517E6"/>
    <w:rsid w:val="00763627"/>
    <w:rsid w:val="007701C6"/>
    <w:rsid w:val="00784C5F"/>
    <w:rsid w:val="007A188A"/>
    <w:rsid w:val="007A432C"/>
    <w:rsid w:val="007A598E"/>
    <w:rsid w:val="007C7A0F"/>
    <w:rsid w:val="007D1345"/>
    <w:rsid w:val="007D6FA6"/>
    <w:rsid w:val="007D8DAB"/>
    <w:rsid w:val="007F0326"/>
    <w:rsid w:val="008750F7"/>
    <w:rsid w:val="00887704"/>
    <w:rsid w:val="008B3813"/>
    <w:rsid w:val="008E40A7"/>
    <w:rsid w:val="00911099"/>
    <w:rsid w:val="009171B9"/>
    <w:rsid w:val="00923EA6"/>
    <w:rsid w:val="00924CD8"/>
    <w:rsid w:val="00940BE0"/>
    <w:rsid w:val="00950AD5"/>
    <w:rsid w:val="00952391"/>
    <w:rsid w:val="0095643F"/>
    <w:rsid w:val="009A3B98"/>
    <w:rsid w:val="009E5F21"/>
    <w:rsid w:val="009F6CDF"/>
    <w:rsid w:val="00A2277D"/>
    <w:rsid w:val="00A35054"/>
    <w:rsid w:val="00A478F5"/>
    <w:rsid w:val="00A53903"/>
    <w:rsid w:val="00A76500"/>
    <w:rsid w:val="00AA1B79"/>
    <w:rsid w:val="00AD77CE"/>
    <w:rsid w:val="00ADEBBC"/>
    <w:rsid w:val="00AE1560"/>
    <w:rsid w:val="00AF558F"/>
    <w:rsid w:val="00B22C60"/>
    <w:rsid w:val="00B37F9F"/>
    <w:rsid w:val="00B8357C"/>
    <w:rsid w:val="00B84B0C"/>
    <w:rsid w:val="00B93B33"/>
    <w:rsid w:val="00BB1A3E"/>
    <w:rsid w:val="00BC76F3"/>
    <w:rsid w:val="00BF5121"/>
    <w:rsid w:val="00C11B65"/>
    <w:rsid w:val="00C24127"/>
    <w:rsid w:val="00C36E3A"/>
    <w:rsid w:val="00C55874"/>
    <w:rsid w:val="00C57376"/>
    <w:rsid w:val="00C61955"/>
    <w:rsid w:val="00C705EB"/>
    <w:rsid w:val="00C829A9"/>
    <w:rsid w:val="00C95FE9"/>
    <w:rsid w:val="00CA4FFF"/>
    <w:rsid w:val="00CB2FFF"/>
    <w:rsid w:val="00CC1E13"/>
    <w:rsid w:val="00CC4988"/>
    <w:rsid w:val="00CD3BA2"/>
    <w:rsid w:val="00CD5107"/>
    <w:rsid w:val="00CD7087"/>
    <w:rsid w:val="00CE67FB"/>
    <w:rsid w:val="00CE7514"/>
    <w:rsid w:val="00CF69F3"/>
    <w:rsid w:val="00D017BE"/>
    <w:rsid w:val="00D4566E"/>
    <w:rsid w:val="00D526D7"/>
    <w:rsid w:val="00D530A9"/>
    <w:rsid w:val="00D5651E"/>
    <w:rsid w:val="00D84D00"/>
    <w:rsid w:val="00D912E0"/>
    <w:rsid w:val="00DB0147"/>
    <w:rsid w:val="00DD5965"/>
    <w:rsid w:val="00DF1B12"/>
    <w:rsid w:val="00E54E20"/>
    <w:rsid w:val="00E64EA4"/>
    <w:rsid w:val="00EA27DF"/>
    <w:rsid w:val="00EA3E33"/>
    <w:rsid w:val="00EA3F9D"/>
    <w:rsid w:val="00EB0AD2"/>
    <w:rsid w:val="00EB5F47"/>
    <w:rsid w:val="00EC5684"/>
    <w:rsid w:val="00EE7DC1"/>
    <w:rsid w:val="00EE7F1B"/>
    <w:rsid w:val="00F1669E"/>
    <w:rsid w:val="00F22DFD"/>
    <w:rsid w:val="00F4022E"/>
    <w:rsid w:val="00F47E1A"/>
    <w:rsid w:val="00F5090F"/>
    <w:rsid w:val="00F62C28"/>
    <w:rsid w:val="00F6635F"/>
    <w:rsid w:val="00F77F5E"/>
    <w:rsid w:val="00FA1188"/>
    <w:rsid w:val="00FA1F5A"/>
    <w:rsid w:val="00FC3840"/>
    <w:rsid w:val="00FC41E1"/>
    <w:rsid w:val="00FE3473"/>
    <w:rsid w:val="00FE7FAD"/>
    <w:rsid w:val="0104D943"/>
    <w:rsid w:val="0234D508"/>
    <w:rsid w:val="026526E0"/>
    <w:rsid w:val="02C82A10"/>
    <w:rsid w:val="0377BE50"/>
    <w:rsid w:val="03D488A7"/>
    <w:rsid w:val="03E15445"/>
    <w:rsid w:val="04648F2F"/>
    <w:rsid w:val="058A71CA"/>
    <w:rsid w:val="06429658"/>
    <w:rsid w:val="06BF0D42"/>
    <w:rsid w:val="0835BBF8"/>
    <w:rsid w:val="08889F90"/>
    <w:rsid w:val="088C9BA5"/>
    <w:rsid w:val="09584DAB"/>
    <w:rsid w:val="098545EC"/>
    <w:rsid w:val="09FF3D67"/>
    <w:rsid w:val="0A95FD01"/>
    <w:rsid w:val="0AB76BA7"/>
    <w:rsid w:val="0B3DFA95"/>
    <w:rsid w:val="0C3F3205"/>
    <w:rsid w:val="0C7487CB"/>
    <w:rsid w:val="0C76C610"/>
    <w:rsid w:val="0C7A52A5"/>
    <w:rsid w:val="0C93ECA9"/>
    <w:rsid w:val="0DA2A9EE"/>
    <w:rsid w:val="0DC3CCF1"/>
    <w:rsid w:val="0E782C76"/>
    <w:rsid w:val="0E7E64BF"/>
    <w:rsid w:val="0FAE66D2"/>
    <w:rsid w:val="100BECE7"/>
    <w:rsid w:val="1081667C"/>
    <w:rsid w:val="10F8868B"/>
    <w:rsid w:val="11ACDA43"/>
    <w:rsid w:val="11EEE079"/>
    <w:rsid w:val="1274D6F1"/>
    <w:rsid w:val="12AE1B0A"/>
    <w:rsid w:val="12B55C32"/>
    <w:rsid w:val="1351D5E2"/>
    <w:rsid w:val="136F4B95"/>
    <w:rsid w:val="1433B326"/>
    <w:rsid w:val="148E0BE9"/>
    <w:rsid w:val="14A4C3BB"/>
    <w:rsid w:val="14AB818B"/>
    <w:rsid w:val="150B1BF6"/>
    <w:rsid w:val="152B5D0E"/>
    <w:rsid w:val="15C4B921"/>
    <w:rsid w:val="15E08A2A"/>
    <w:rsid w:val="16017CE7"/>
    <w:rsid w:val="1692F5D0"/>
    <w:rsid w:val="17A48D6B"/>
    <w:rsid w:val="17AE5A66"/>
    <w:rsid w:val="17C5ACAB"/>
    <w:rsid w:val="17CC8A6C"/>
    <w:rsid w:val="1851823F"/>
    <w:rsid w:val="188EB4B9"/>
    <w:rsid w:val="18AD3BAA"/>
    <w:rsid w:val="195FE6FA"/>
    <w:rsid w:val="1A17E0A4"/>
    <w:rsid w:val="1ADA1E25"/>
    <w:rsid w:val="1B8D3790"/>
    <w:rsid w:val="1BD70A49"/>
    <w:rsid w:val="1C988CA1"/>
    <w:rsid w:val="1CB0FEB2"/>
    <w:rsid w:val="1CD32E35"/>
    <w:rsid w:val="1D4D6604"/>
    <w:rsid w:val="1D6FCFBF"/>
    <w:rsid w:val="1D84620E"/>
    <w:rsid w:val="1DA80D27"/>
    <w:rsid w:val="1E30A7C1"/>
    <w:rsid w:val="1EFC310D"/>
    <w:rsid w:val="1FE89F74"/>
    <w:rsid w:val="20698303"/>
    <w:rsid w:val="209107C7"/>
    <w:rsid w:val="212AA5EA"/>
    <w:rsid w:val="216BFDC4"/>
    <w:rsid w:val="221A137C"/>
    <w:rsid w:val="226D7A3F"/>
    <w:rsid w:val="22D3BFB5"/>
    <w:rsid w:val="2339FD51"/>
    <w:rsid w:val="23BBF6FE"/>
    <w:rsid w:val="240D96D5"/>
    <w:rsid w:val="25DE64A3"/>
    <w:rsid w:val="2639DA50"/>
    <w:rsid w:val="26782B97"/>
    <w:rsid w:val="26C7AAC4"/>
    <w:rsid w:val="26FE601A"/>
    <w:rsid w:val="27CF33BB"/>
    <w:rsid w:val="28E21DA6"/>
    <w:rsid w:val="28F1770A"/>
    <w:rsid w:val="291729E7"/>
    <w:rsid w:val="29404578"/>
    <w:rsid w:val="29F7E2A9"/>
    <w:rsid w:val="2A59917A"/>
    <w:rsid w:val="2AC90379"/>
    <w:rsid w:val="2AD6212F"/>
    <w:rsid w:val="2B263EA8"/>
    <w:rsid w:val="2BAF8BDA"/>
    <w:rsid w:val="2CAC70EA"/>
    <w:rsid w:val="2D221532"/>
    <w:rsid w:val="2EE9F6C6"/>
    <w:rsid w:val="3067242D"/>
    <w:rsid w:val="3150C7A3"/>
    <w:rsid w:val="3163AEAB"/>
    <w:rsid w:val="3164DF49"/>
    <w:rsid w:val="3173F7D5"/>
    <w:rsid w:val="31F82A28"/>
    <w:rsid w:val="323CB4E8"/>
    <w:rsid w:val="325CBC24"/>
    <w:rsid w:val="32F56E03"/>
    <w:rsid w:val="33252929"/>
    <w:rsid w:val="33599569"/>
    <w:rsid w:val="3360C3CE"/>
    <w:rsid w:val="34C0F98A"/>
    <w:rsid w:val="35EA9044"/>
    <w:rsid w:val="3605FAE4"/>
    <w:rsid w:val="36149186"/>
    <w:rsid w:val="366F63C9"/>
    <w:rsid w:val="36F189FC"/>
    <w:rsid w:val="37302D47"/>
    <w:rsid w:val="3897139B"/>
    <w:rsid w:val="39D72B69"/>
    <w:rsid w:val="39E2793D"/>
    <w:rsid w:val="3A57C222"/>
    <w:rsid w:val="3A94E3CF"/>
    <w:rsid w:val="3B17C8FD"/>
    <w:rsid w:val="3C2480F5"/>
    <w:rsid w:val="3C7C8CAC"/>
    <w:rsid w:val="3CAF4935"/>
    <w:rsid w:val="3CCDAAC0"/>
    <w:rsid w:val="3D4D94BB"/>
    <w:rsid w:val="3E10E2FF"/>
    <w:rsid w:val="3E42DFA1"/>
    <w:rsid w:val="4011743D"/>
    <w:rsid w:val="40D35A4C"/>
    <w:rsid w:val="42DC1C56"/>
    <w:rsid w:val="43DED68A"/>
    <w:rsid w:val="4449113E"/>
    <w:rsid w:val="45B26E36"/>
    <w:rsid w:val="46A92982"/>
    <w:rsid w:val="47A787D9"/>
    <w:rsid w:val="49257157"/>
    <w:rsid w:val="496CA08B"/>
    <w:rsid w:val="4990D6C6"/>
    <w:rsid w:val="4BC1BFBF"/>
    <w:rsid w:val="4BC2D363"/>
    <w:rsid w:val="4BE86849"/>
    <w:rsid w:val="4D8DFE71"/>
    <w:rsid w:val="4FE02F84"/>
    <w:rsid w:val="4FE2EB07"/>
    <w:rsid w:val="504CF1E7"/>
    <w:rsid w:val="50686767"/>
    <w:rsid w:val="512DDD8D"/>
    <w:rsid w:val="51FCB85F"/>
    <w:rsid w:val="5280E6FF"/>
    <w:rsid w:val="52C9ADEE"/>
    <w:rsid w:val="52D0D6C0"/>
    <w:rsid w:val="533F06F6"/>
    <w:rsid w:val="534B594F"/>
    <w:rsid w:val="535A7B97"/>
    <w:rsid w:val="54FBB96E"/>
    <w:rsid w:val="5545D732"/>
    <w:rsid w:val="56014EB0"/>
    <w:rsid w:val="56062FE8"/>
    <w:rsid w:val="561F6A40"/>
    <w:rsid w:val="5703581D"/>
    <w:rsid w:val="572CEC89"/>
    <w:rsid w:val="578ED323"/>
    <w:rsid w:val="586502D1"/>
    <w:rsid w:val="591AACF2"/>
    <w:rsid w:val="597E6E29"/>
    <w:rsid w:val="5BDF08FA"/>
    <w:rsid w:val="5C23CFDB"/>
    <w:rsid w:val="5C51D118"/>
    <w:rsid w:val="5D12FF47"/>
    <w:rsid w:val="5EF06240"/>
    <w:rsid w:val="5F6BCE80"/>
    <w:rsid w:val="604AA009"/>
    <w:rsid w:val="60A0423A"/>
    <w:rsid w:val="611DEB22"/>
    <w:rsid w:val="6130563B"/>
    <w:rsid w:val="6136FA43"/>
    <w:rsid w:val="627062D9"/>
    <w:rsid w:val="62907FB4"/>
    <w:rsid w:val="62A120E6"/>
    <w:rsid w:val="62A852CD"/>
    <w:rsid w:val="6411E6D9"/>
    <w:rsid w:val="64620706"/>
    <w:rsid w:val="651A3961"/>
    <w:rsid w:val="6535F210"/>
    <w:rsid w:val="6738298A"/>
    <w:rsid w:val="67D2C26D"/>
    <w:rsid w:val="699B8DF2"/>
    <w:rsid w:val="69F0F122"/>
    <w:rsid w:val="6A625D54"/>
    <w:rsid w:val="6AA153E4"/>
    <w:rsid w:val="6B5AB3E3"/>
    <w:rsid w:val="6BAA43E2"/>
    <w:rsid w:val="6BFADDBD"/>
    <w:rsid w:val="6C0A7609"/>
    <w:rsid w:val="6D02E390"/>
    <w:rsid w:val="6D24DCA3"/>
    <w:rsid w:val="6D27DB98"/>
    <w:rsid w:val="6D2FB7A9"/>
    <w:rsid w:val="6E4449B1"/>
    <w:rsid w:val="6E554838"/>
    <w:rsid w:val="6E65F24F"/>
    <w:rsid w:val="6E787AD7"/>
    <w:rsid w:val="6EA784A7"/>
    <w:rsid w:val="6EF5AB7F"/>
    <w:rsid w:val="6F8D51AA"/>
    <w:rsid w:val="6F9933E4"/>
    <w:rsid w:val="7008B0A9"/>
    <w:rsid w:val="70A8A42F"/>
    <w:rsid w:val="718CB08A"/>
    <w:rsid w:val="71CC8723"/>
    <w:rsid w:val="71E2DAAA"/>
    <w:rsid w:val="723AEA21"/>
    <w:rsid w:val="7248A3F6"/>
    <w:rsid w:val="732880EB"/>
    <w:rsid w:val="7375F97F"/>
    <w:rsid w:val="73B28CBA"/>
    <w:rsid w:val="744122B3"/>
    <w:rsid w:val="7466724A"/>
    <w:rsid w:val="74D9671D"/>
    <w:rsid w:val="74E6DA95"/>
    <w:rsid w:val="755EA1B9"/>
    <w:rsid w:val="759AAAA5"/>
    <w:rsid w:val="76841636"/>
    <w:rsid w:val="78E5780F"/>
    <w:rsid w:val="78F20B3B"/>
    <w:rsid w:val="79AC8726"/>
    <w:rsid w:val="7A036F26"/>
    <w:rsid w:val="7A853DDA"/>
    <w:rsid w:val="7B7A6161"/>
    <w:rsid w:val="7BCE9AE9"/>
    <w:rsid w:val="7C29DE7E"/>
    <w:rsid w:val="7C346D5E"/>
    <w:rsid w:val="7CD11BA8"/>
    <w:rsid w:val="7D40403F"/>
    <w:rsid w:val="7D45ECE8"/>
    <w:rsid w:val="7DC57C5E"/>
    <w:rsid w:val="7EE1BD49"/>
    <w:rsid w:val="7F8B43D1"/>
    <w:rsid w:val="7F9089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D2B86"/>
  <w15:chartTrackingRefBased/>
  <w15:docId w15:val="{9D359220-2158-45FB-9EE2-0583790C3C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313A"/>
  </w:style>
  <w:style w:type="paragraph" w:styleId="Heading1">
    <w:name w:val="heading 1"/>
    <w:basedOn w:val="Normal"/>
    <w:next w:val="Normal"/>
    <w:link w:val="Heading1Char"/>
    <w:uiPriority w:val="9"/>
    <w:qFormat/>
    <w:rsid w:val="006B313A"/>
    <w:pPr>
      <w:keepNext/>
      <w:keepLines/>
      <w:numPr>
        <w:numId w:val="10"/>
      </w:numPr>
      <w:spacing w:before="360"/>
      <w:outlineLvl w:val="0"/>
    </w:pPr>
    <w:rPr>
      <w:rFonts w:asciiTheme="majorHAnsi" w:hAnsiTheme="majorHAnsi" w:eastAsiaTheme="majorEastAsia" w:cstheme="majorBidi"/>
      <w:b/>
      <w:bCs/>
      <w:color w:val="000000" w:themeColor="text1"/>
      <w:sz w:val="36"/>
      <w:szCs w:val="36"/>
    </w:rPr>
  </w:style>
  <w:style w:type="paragraph" w:styleId="Heading2">
    <w:name w:val="heading 2"/>
    <w:basedOn w:val="Normal"/>
    <w:next w:val="Normal"/>
    <w:link w:val="Heading2Char"/>
    <w:uiPriority w:val="9"/>
    <w:unhideWhenUsed/>
    <w:qFormat/>
    <w:rsid w:val="006B313A"/>
    <w:pPr>
      <w:keepNext/>
      <w:keepLines/>
      <w:numPr>
        <w:ilvl w:val="1"/>
        <w:numId w:val="10"/>
      </w:numPr>
      <w:spacing w:before="360" w:after="0"/>
      <w:outlineLvl w:val="1"/>
    </w:pPr>
    <w:rPr>
      <w:rFonts w:asciiTheme="majorHAnsi" w:hAnsiTheme="majorHAnsi" w:eastAsiaTheme="majorEastAsia"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6B313A"/>
    <w:pPr>
      <w:keepNext/>
      <w:keepLines/>
      <w:numPr>
        <w:ilvl w:val="2"/>
        <w:numId w:val="10"/>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6B313A"/>
    <w:pPr>
      <w:keepNext/>
      <w:keepLines/>
      <w:numPr>
        <w:ilvl w:val="3"/>
        <w:numId w:val="10"/>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6B313A"/>
    <w:pPr>
      <w:keepNext/>
      <w:keepLines/>
      <w:numPr>
        <w:ilvl w:val="4"/>
        <w:numId w:val="10"/>
      </w:numPr>
      <w:spacing w:before="200" w:after="0"/>
      <w:outlineLvl w:val="4"/>
    </w:pPr>
    <w:rPr>
      <w:rFonts w:asciiTheme="majorHAnsi" w:hAnsiTheme="majorHAnsi" w:eastAsiaTheme="majorEastAsia" w:cstheme="majorBidi"/>
      <w:color w:val="323E4F" w:themeColor="text2" w:themeShade="BF"/>
    </w:rPr>
  </w:style>
  <w:style w:type="paragraph" w:styleId="Heading6">
    <w:name w:val="heading 6"/>
    <w:basedOn w:val="Normal"/>
    <w:next w:val="Normal"/>
    <w:link w:val="Heading6Char"/>
    <w:uiPriority w:val="9"/>
    <w:semiHidden/>
    <w:unhideWhenUsed/>
    <w:qFormat/>
    <w:rsid w:val="006B313A"/>
    <w:pPr>
      <w:keepNext/>
      <w:keepLines/>
      <w:numPr>
        <w:ilvl w:val="5"/>
        <w:numId w:val="10"/>
      </w:numPr>
      <w:spacing w:before="200" w:after="0"/>
      <w:outlineLvl w:val="5"/>
    </w:pPr>
    <w:rPr>
      <w:rFonts w:asciiTheme="majorHAnsi" w:hAnsiTheme="majorHAnsi" w:eastAsiaTheme="majorEastAsia" w:cstheme="majorBidi"/>
      <w:i/>
      <w:iCs/>
      <w:color w:val="323E4F" w:themeColor="text2" w:themeShade="BF"/>
    </w:rPr>
  </w:style>
  <w:style w:type="paragraph" w:styleId="Heading7">
    <w:name w:val="heading 7"/>
    <w:basedOn w:val="Normal"/>
    <w:next w:val="Normal"/>
    <w:link w:val="Heading7Char"/>
    <w:uiPriority w:val="9"/>
    <w:semiHidden/>
    <w:unhideWhenUsed/>
    <w:qFormat/>
    <w:rsid w:val="006B313A"/>
    <w:pPr>
      <w:keepNext/>
      <w:keepLines/>
      <w:numPr>
        <w:ilvl w:val="6"/>
        <w:numId w:val="10"/>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6B313A"/>
    <w:pPr>
      <w:keepNext/>
      <w:keepLines/>
      <w:numPr>
        <w:ilvl w:val="7"/>
        <w:numId w:val="10"/>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313A"/>
    <w:pPr>
      <w:keepNext/>
      <w:keepLines/>
      <w:numPr>
        <w:ilvl w:val="8"/>
        <w:numId w:val="10"/>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313A"/>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6B313A"/>
    <w:rPr>
      <w:rFonts w:asciiTheme="majorHAnsi" w:hAnsiTheme="majorHAnsi" w:eastAsiaTheme="majorEastAsia" w:cstheme="majorBidi"/>
      <w:b/>
      <w:bCs/>
      <w:color w:val="000000" w:themeColor="text1"/>
      <w:sz w:val="28"/>
      <w:szCs w:val="28"/>
    </w:rPr>
  </w:style>
  <w:style w:type="character" w:styleId="Heading3Char" w:customStyle="1">
    <w:name w:val="Heading 3 Char"/>
    <w:basedOn w:val="DefaultParagraphFont"/>
    <w:link w:val="Heading3"/>
    <w:uiPriority w:val="9"/>
    <w:semiHidden/>
    <w:rsid w:val="006B313A"/>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semiHidden/>
    <w:rsid w:val="006B313A"/>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6B313A"/>
    <w:rPr>
      <w:rFonts w:asciiTheme="majorHAnsi" w:hAnsiTheme="majorHAnsi" w:eastAsiaTheme="majorEastAsia" w:cstheme="majorBidi"/>
      <w:color w:val="323E4F" w:themeColor="text2" w:themeShade="BF"/>
    </w:rPr>
  </w:style>
  <w:style w:type="character" w:styleId="Heading6Char" w:customStyle="1">
    <w:name w:val="Heading 6 Char"/>
    <w:basedOn w:val="DefaultParagraphFont"/>
    <w:link w:val="Heading6"/>
    <w:uiPriority w:val="9"/>
    <w:semiHidden/>
    <w:rsid w:val="006B313A"/>
    <w:rPr>
      <w:rFonts w:asciiTheme="majorHAnsi" w:hAnsiTheme="majorHAnsi" w:eastAsiaTheme="majorEastAsia" w:cstheme="majorBidi"/>
      <w:i/>
      <w:iCs/>
      <w:color w:val="323E4F" w:themeColor="text2" w:themeShade="BF"/>
    </w:rPr>
  </w:style>
  <w:style w:type="character" w:styleId="Heading7Char" w:customStyle="1">
    <w:name w:val="Heading 7 Char"/>
    <w:basedOn w:val="DefaultParagraphFont"/>
    <w:link w:val="Heading7"/>
    <w:uiPriority w:val="9"/>
    <w:semiHidden/>
    <w:rsid w:val="006B313A"/>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6B313A"/>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6B313A"/>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6B313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B313A"/>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6B313A"/>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6B313A"/>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6B313A"/>
    <w:rPr>
      <w:color w:val="5A5A5A" w:themeColor="text1" w:themeTint="A5"/>
      <w:spacing w:val="10"/>
    </w:rPr>
  </w:style>
  <w:style w:type="character" w:styleId="Strong">
    <w:name w:val="Strong"/>
    <w:basedOn w:val="DefaultParagraphFont"/>
    <w:uiPriority w:val="22"/>
    <w:qFormat/>
    <w:rsid w:val="006B313A"/>
    <w:rPr>
      <w:b/>
      <w:bCs/>
      <w:color w:val="000000" w:themeColor="text1"/>
    </w:rPr>
  </w:style>
  <w:style w:type="character" w:styleId="Emphasis">
    <w:name w:val="Emphasis"/>
    <w:basedOn w:val="DefaultParagraphFont"/>
    <w:uiPriority w:val="20"/>
    <w:qFormat/>
    <w:rsid w:val="006B313A"/>
    <w:rPr>
      <w:i/>
      <w:iCs/>
      <w:color w:val="auto"/>
    </w:rPr>
  </w:style>
  <w:style w:type="paragraph" w:styleId="NoSpacing">
    <w:name w:val="No Spacing"/>
    <w:uiPriority w:val="1"/>
    <w:qFormat/>
    <w:rsid w:val="006B313A"/>
    <w:pPr>
      <w:spacing w:after="0" w:line="240" w:lineRule="auto"/>
    </w:pPr>
  </w:style>
  <w:style w:type="paragraph" w:styleId="ListParagraph">
    <w:name w:val="List Paragraph"/>
    <w:basedOn w:val="Normal"/>
    <w:uiPriority w:val="34"/>
    <w:qFormat/>
    <w:rsid w:val="006B313A"/>
    <w:pPr>
      <w:ind w:left="720"/>
      <w:contextualSpacing/>
    </w:pPr>
  </w:style>
  <w:style w:type="paragraph" w:styleId="Quote">
    <w:name w:val="Quote"/>
    <w:basedOn w:val="Normal"/>
    <w:next w:val="Normal"/>
    <w:link w:val="QuoteChar"/>
    <w:uiPriority w:val="29"/>
    <w:qFormat/>
    <w:rsid w:val="006B313A"/>
    <w:pPr>
      <w:spacing w:before="160"/>
      <w:ind w:left="720" w:right="720"/>
    </w:pPr>
    <w:rPr>
      <w:i/>
      <w:iCs/>
      <w:color w:val="000000" w:themeColor="text1"/>
    </w:rPr>
  </w:style>
  <w:style w:type="character" w:styleId="QuoteChar" w:customStyle="1">
    <w:name w:val="Quote Char"/>
    <w:basedOn w:val="DefaultParagraphFont"/>
    <w:link w:val="Quote"/>
    <w:uiPriority w:val="29"/>
    <w:rsid w:val="006B313A"/>
    <w:rPr>
      <w:i/>
      <w:iCs/>
      <w:color w:val="000000" w:themeColor="text1"/>
    </w:rPr>
  </w:style>
  <w:style w:type="paragraph" w:styleId="IntenseQuote">
    <w:name w:val="Intense Quote"/>
    <w:basedOn w:val="Normal"/>
    <w:next w:val="Normal"/>
    <w:link w:val="IntenseQuoteChar"/>
    <w:uiPriority w:val="30"/>
    <w:qFormat/>
    <w:rsid w:val="006B313A"/>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6B313A"/>
    <w:rPr>
      <w:color w:val="000000" w:themeColor="text1"/>
      <w:shd w:val="clear" w:color="auto" w:fill="F2F2F2" w:themeFill="background1" w:themeFillShade="F2"/>
    </w:rPr>
  </w:style>
  <w:style w:type="character" w:styleId="SubtleEmphasis">
    <w:name w:val="Subtle Emphasis"/>
    <w:basedOn w:val="DefaultParagraphFont"/>
    <w:uiPriority w:val="19"/>
    <w:qFormat/>
    <w:rsid w:val="006B313A"/>
    <w:rPr>
      <w:i/>
      <w:iCs/>
      <w:color w:val="404040" w:themeColor="text1" w:themeTint="BF"/>
    </w:rPr>
  </w:style>
  <w:style w:type="character" w:styleId="IntenseEmphasis">
    <w:name w:val="Intense Emphasis"/>
    <w:basedOn w:val="DefaultParagraphFont"/>
    <w:uiPriority w:val="21"/>
    <w:qFormat/>
    <w:rsid w:val="006B313A"/>
    <w:rPr>
      <w:b/>
      <w:bCs/>
      <w:i/>
      <w:iCs/>
      <w:caps/>
    </w:rPr>
  </w:style>
  <w:style w:type="character" w:styleId="SubtleReference">
    <w:name w:val="Subtle Reference"/>
    <w:basedOn w:val="DefaultParagraphFont"/>
    <w:uiPriority w:val="31"/>
    <w:qFormat/>
    <w:rsid w:val="006B313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B313A"/>
    <w:rPr>
      <w:b/>
      <w:bCs/>
      <w:smallCaps/>
      <w:u w:val="single"/>
    </w:rPr>
  </w:style>
  <w:style w:type="character" w:styleId="BookTitle">
    <w:name w:val="Book Title"/>
    <w:basedOn w:val="DefaultParagraphFont"/>
    <w:uiPriority w:val="33"/>
    <w:qFormat/>
    <w:rsid w:val="006B313A"/>
    <w:rPr>
      <w:b w:val="0"/>
      <w:bCs w:val="0"/>
      <w:smallCaps/>
      <w:spacing w:val="5"/>
    </w:rPr>
  </w:style>
  <w:style w:type="paragraph" w:styleId="TOCHeading">
    <w:name w:val="TOC Heading"/>
    <w:basedOn w:val="Heading1"/>
    <w:next w:val="Normal"/>
    <w:uiPriority w:val="39"/>
    <w:unhideWhenUsed/>
    <w:qFormat/>
    <w:rsid w:val="006B313A"/>
    <w:pPr>
      <w:outlineLvl w:val="9"/>
    </w:pPr>
  </w:style>
  <w:style w:type="paragraph" w:styleId="Header">
    <w:name w:val="header"/>
    <w:basedOn w:val="Normal"/>
    <w:link w:val="HeaderChar"/>
    <w:uiPriority w:val="99"/>
    <w:unhideWhenUsed/>
    <w:rsid w:val="00666B5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66B5A"/>
  </w:style>
  <w:style w:type="paragraph" w:styleId="Footer">
    <w:name w:val="footer"/>
    <w:basedOn w:val="Normal"/>
    <w:link w:val="FooterChar"/>
    <w:uiPriority w:val="99"/>
    <w:unhideWhenUsed/>
    <w:rsid w:val="00666B5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66B5A"/>
  </w:style>
  <w:style w:type="paragraph" w:styleId="TOC1">
    <w:name w:val="toc 1"/>
    <w:basedOn w:val="Normal"/>
    <w:next w:val="Normal"/>
    <w:autoRedefine/>
    <w:uiPriority w:val="39"/>
    <w:unhideWhenUsed/>
    <w:rsid w:val="00560029"/>
    <w:pPr>
      <w:spacing w:after="100"/>
    </w:pPr>
  </w:style>
  <w:style w:type="character" w:styleId="Hyperlink">
    <w:name w:val="Hyperlink"/>
    <w:basedOn w:val="DefaultParagraphFont"/>
    <w:uiPriority w:val="99"/>
    <w:unhideWhenUsed/>
    <w:rsid w:val="00560029"/>
    <w:rPr>
      <w:color w:val="0563C1" w:themeColor="hyperlink"/>
      <w:u w:val="single"/>
    </w:rPr>
  </w:style>
  <w:style w:type="character" w:styleId="CommentReference">
    <w:name w:val="annotation reference"/>
    <w:basedOn w:val="DefaultParagraphFont"/>
    <w:uiPriority w:val="99"/>
    <w:semiHidden/>
    <w:unhideWhenUsed/>
    <w:rsid w:val="009A3B98"/>
    <w:rPr>
      <w:sz w:val="16"/>
      <w:szCs w:val="16"/>
    </w:rPr>
  </w:style>
  <w:style w:type="paragraph" w:styleId="CommentText">
    <w:name w:val="annotation text"/>
    <w:basedOn w:val="Normal"/>
    <w:link w:val="CommentTextChar"/>
    <w:uiPriority w:val="99"/>
    <w:unhideWhenUsed/>
    <w:rsid w:val="009A3B98"/>
    <w:pPr>
      <w:spacing w:line="240" w:lineRule="auto"/>
    </w:pPr>
    <w:rPr>
      <w:sz w:val="20"/>
      <w:szCs w:val="20"/>
    </w:rPr>
  </w:style>
  <w:style w:type="character" w:styleId="CommentTextChar" w:customStyle="1">
    <w:name w:val="Comment Text Char"/>
    <w:basedOn w:val="DefaultParagraphFont"/>
    <w:link w:val="CommentText"/>
    <w:uiPriority w:val="99"/>
    <w:rsid w:val="009A3B98"/>
    <w:rPr>
      <w:sz w:val="20"/>
      <w:szCs w:val="20"/>
    </w:rPr>
  </w:style>
  <w:style w:type="paragraph" w:styleId="CommentSubject">
    <w:name w:val="annotation subject"/>
    <w:basedOn w:val="CommentText"/>
    <w:next w:val="CommentText"/>
    <w:link w:val="CommentSubjectChar"/>
    <w:uiPriority w:val="99"/>
    <w:semiHidden/>
    <w:unhideWhenUsed/>
    <w:rsid w:val="009A3B98"/>
    <w:rPr>
      <w:b/>
      <w:bCs/>
    </w:rPr>
  </w:style>
  <w:style w:type="character" w:styleId="CommentSubjectChar" w:customStyle="1">
    <w:name w:val="Comment Subject Char"/>
    <w:basedOn w:val="CommentTextChar"/>
    <w:link w:val="CommentSubject"/>
    <w:uiPriority w:val="99"/>
    <w:semiHidden/>
    <w:rsid w:val="009A3B98"/>
    <w:rPr>
      <w:b/>
      <w:bCs/>
      <w:sz w:val="20"/>
      <w:szCs w:val="20"/>
    </w:rPr>
  </w:style>
  <w:style w:type="character" w:styleId="Mention">
    <w:name w:val="Mention"/>
    <w:basedOn w:val="DefaultParagraphFont"/>
    <w:uiPriority w:val="99"/>
    <w:unhideWhenUsed/>
    <w:rsid w:val="003F1DC2"/>
    <w:rPr>
      <w:color w:val="2B579A"/>
      <w:shd w:val="clear" w:color="auto" w:fill="E6E6E6"/>
    </w:rPr>
  </w:style>
  <w:style w:type="table" w:styleId="TableGrid">
    <w:name w:val="Table Grid"/>
    <w:basedOn w:val="TableNormal"/>
    <w:uiPriority w:val="59"/>
    <w:rsid w:val="003F1DC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2">
    <w:name w:val="toc 2"/>
    <w:basedOn w:val="Normal"/>
    <w:next w:val="Normal"/>
    <w:autoRedefine/>
    <w:uiPriority w:val="39"/>
    <w:unhideWhenUsed/>
    <w:rsid w:val="0095643F"/>
    <w:pPr>
      <w:spacing w:after="100"/>
      <w:ind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66b170a0ec584da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e6a35bb-6c6e-400c-953c-c0beb80ff06a}"/>
      </w:docPartPr>
      <w:docPartBody>
        <w:p w14:paraId="088C9BA5">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D1E13D3A9A3F4B963E07AEBDEB75A6" ma:contentTypeVersion="4" ma:contentTypeDescription="Create a new document." ma:contentTypeScope="" ma:versionID="710f1569d37785621b46ebad7a167485">
  <xsd:schema xmlns:xsd="http://www.w3.org/2001/XMLSchema" xmlns:xs="http://www.w3.org/2001/XMLSchema" xmlns:p="http://schemas.microsoft.com/office/2006/metadata/properties" xmlns:ns2="21e8130d-ce71-4bc8-95bd-4806b5948600" targetNamespace="http://schemas.microsoft.com/office/2006/metadata/properties" ma:root="true" ma:fieldsID="c9a3e390125b15a75a442c51555565b1" ns2:_="">
    <xsd:import namespace="21e8130d-ce71-4bc8-95bd-4806b59486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8130d-ce71-4bc8-95bd-4806b5948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E59AF2-FCD2-4AD9-ABBD-71CA924CD657}">
  <ds:schemaRefs>
    <ds:schemaRef ds:uri="http://schemas.microsoft.com/sharepoint/v3/contenttype/forms"/>
  </ds:schemaRefs>
</ds:datastoreItem>
</file>

<file path=customXml/itemProps2.xml><?xml version="1.0" encoding="utf-8"?>
<ds:datastoreItem xmlns:ds="http://schemas.openxmlformats.org/officeDocument/2006/customXml" ds:itemID="{15F44270-23BB-4FB2-8133-0EC2B84ED209}">
  <ds:schemaRefs>
    <ds:schemaRef ds:uri="http://schemas.microsoft.com/office/2006/metadata/contentType"/>
    <ds:schemaRef ds:uri="http://schemas.microsoft.com/office/2006/metadata/properties/metaAttributes"/>
    <ds:schemaRef ds:uri="http://www.w3.org/2000/xmlns/"/>
    <ds:schemaRef ds:uri="http://www.w3.org/2001/XMLSchema"/>
    <ds:schemaRef ds:uri="21e8130d-ce71-4bc8-95bd-4806b5948600"/>
  </ds:schemaRefs>
</ds:datastoreItem>
</file>

<file path=customXml/itemProps3.xml><?xml version="1.0" encoding="utf-8"?>
<ds:datastoreItem xmlns:ds="http://schemas.openxmlformats.org/officeDocument/2006/customXml" ds:itemID="{F2A0FD79-D730-44FC-A350-F62A4F41FD33}">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E4E45AF2-B402-42F6-B41D-272CF22EB03D}">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Fenton,Michael</dc:creator>
  <keywords/>
  <dc:description/>
  <lastModifiedBy>Fenton,Michael</lastModifiedBy>
  <revision>163</revision>
  <dcterms:created xsi:type="dcterms:W3CDTF">2024-01-27T02:26:00.0000000Z</dcterms:created>
  <dcterms:modified xsi:type="dcterms:W3CDTF">2024-03-16T13:13:58.3097777Z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0x010100F9D1E13D3A9A3F4B963E07AEBDEB75A6</vt:lpwstr>
  </property>
</Properties>
</file>