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4F389" w14:textId="3327EE17" w:rsidR="00052D59" w:rsidRPr="00A529C6" w:rsidRDefault="00052D59" w:rsidP="0018722B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                          </w:t>
      </w:r>
      <w:r w:rsidRPr="00A529C6">
        <w:rPr>
          <w:b/>
          <w:bCs/>
          <w:sz w:val="36"/>
          <w:szCs w:val="36"/>
        </w:rPr>
        <w:t>Project Report</w:t>
      </w:r>
    </w:p>
    <w:p w14:paraId="5836D3DD" w14:textId="11E4F374" w:rsidR="0018722B" w:rsidRDefault="0018722B" w:rsidP="0018722B">
      <w:pPr>
        <w:rPr>
          <w:b/>
          <w:bCs/>
        </w:rPr>
      </w:pPr>
      <w:r w:rsidRPr="0018722B">
        <w:rPr>
          <w:b/>
          <w:bCs/>
        </w:rPr>
        <w:t>Credit Card Behaviour Score Prediction Using Classification and Risk-Based Techniques</w:t>
      </w:r>
    </w:p>
    <w:p w14:paraId="0CA8A5DD" w14:textId="77777777" w:rsidR="00052D59" w:rsidRPr="00052D59" w:rsidRDefault="00052D59" w:rsidP="0018722B">
      <w:pPr>
        <w:rPr>
          <w:sz w:val="20"/>
          <w:szCs w:val="20"/>
        </w:rPr>
      </w:pPr>
    </w:p>
    <w:p w14:paraId="53B69408" w14:textId="0854C7B5" w:rsidR="00052D59" w:rsidRPr="00D53809" w:rsidRDefault="00052D59" w:rsidP="0018722B">
      <w:r w:rsidRPr="00D53809">
        <w:t xml:space="preserve">                                                          Name- Lakshya Gupta</w:t>
      </w:r>
    </w:p>
    <w:p w14:paraId="578A497B" w14:textId="00045ACE" w:rsidR="00052D59" w:rsidRPr="00D53809" w:rsidRDefault="00052D59" w:rsidP="0018722B">
      <w:r w:rsidRPr="00D53809">
        <w:t xml:space="preserve">                                                   </w:t>
      </w:r>
      <w:proofErr w:type="spellStart"/>
      <w:r w:rsidRPr="00D53809">
        <w:t>Enrollment</w:t>
      </w:r>
      <w:proofErr w:type="spellEnd"/>
      <w:r w:rsidRPr="00D53809">
        <w:t xml:space="preserve"> number-24410015</w:t>
      </w:r>
    </w:p>
    <w:p w14:paraId="78F1DC91" w14:textId="45444909" w:rsidR="00052D59" w:rsidRPr="00D53809" w:rsidRDefault="00052D59" w:rsidP="0018722B">
      <w:r w:rsidRPr="00D53809">
        <w:t xml:space="preserve">                                                   Branch-Geological Technology</w:t>
      </w:r>
    </w:p>
    <w:p w14:paraId="5E0C1DED" w14:textId="77777777" w:rsidR="00052D59" w:rsidRPr="0018722B" w:rsidRDefault="00052D59" w:rsidP="0018722B">
      <w:pPr>
        <w:rPr>
          <w:b/>
          <w:bCs/>
        </w:rPr>
      </w:pPr>
    </w:p>
    <w:p w14:paraId="5E66862D" w14:textId="77777777" w:rsidR="00052D59" w:rsidRDefault="0018722B" w:rsidP="0018722B">
      <w:r w:rsidRPr="0018722B">
        <w:pict w14:anchorId="21A9A3CC">
          <v:rect id="_x0000_i1079" style="width:0;height:1.5pt" o:hralign="center" o:hrstd="t" o:hr="t" fillcolor="#a0a0a0" stroked="f"/>
        </w:pict>
      </w:r>
    </w:p>
    <w:p w14:paraId="5196207D" w14:textId="4237A9A9" w:rsidR="00E6036E" w:rsidRPr="00D770F7" w:rsidRDefault="00E6036E" w:rsidP="00E6036E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proofErr w:type="gramStart"/>
      <w:r w:rsidRPr="00D770F7">
        <w:rPr>
          <w:b/>
          <w:bCs/>
          <w:u w:val="single"/>
        </w:rPr>
        <w:t>Overview :</w:t>
      </w:r>
      <w:proofErr w:type="gramEnd"/>
    </w:p>
    <w:p w14:paraId="3F79FFFD" w14:textId="7B2EE863" w:rsidR="00725D85" w:rsidRPr="00E6036E" w:rsidRDefault="00725D85" w:rsidP="0018722B">
      <w:pPr>
        <w:rPr>
          <w:sz w:val="20"/>
          <w:szCs w:val="20"/>
        </w:rPr>
      </w:pPr>
      <w:r w:rsidRPr="00E6036E">
        <w:rPr>
          <w:sz w:val="20"/>
          <w:szCs w:val="20"/>
        </w:rPr>
        <w:t xml:space="preserve">Bank A wants to create a Behaviour Score, used for proactively identifying credit card customers that are likely to default the following month. We developed and assessed classification models to predict the likelihood of a default using anonymized behavioural and demographic data. </w:t>
      </w:r>
    </w:p>
    <w:p w14:paraId="527C24AC" w14:textId="230468A3" w:rsidR="00725D85" w:rsidRPr="00E6036E" w:rsidRDefault="00725D85" w:rsidP="0018722B">
      <w:pPr>
        <w:rPr>
          <w:sz w:val="20"/>
          <w:szCs w:val="20"/>
        </w:rPr>
      </w:pPr>
      <w:r w:rsidRPr="00E6036E">
        <w:rPr>
          <w:sz w:val="20"/>
          <w:szCs w:val="20"/>
        </w:rPr>
        <w:t>This report captures</w:t>
      </w:r>
      <w:r w:rsidR="00E6036E" w:rsidRPr="00E6036E">
        <w:rPr>
          <w:sz w:val="20"/>
          <w:szCs w:val="20"/>
        </w:rPr>
        <w:t>:</w:t>
      </w:r>
    </w:p>
    <w:p w14:paraId="1B7D14FC" w14:textId="77777777" w:rsidR="00725D85" w:rsidRPr="00E6036E" w:rsidRDefault="00725D85" w:rsidP="0018722B">
      <w:pPr>
        <w:rPr>
          <w:sz w:val="20"/>
          <w:szCs w:val="20"/>
        </w:rPr>
      </w:pPr>
      <w:proofErr w:type="spellStart"/>
      <w:r w:rsidRPr="00E6036E">
        <w:rPr>
          <w:sz w:val="20"/>
          <w:szCs w:val="20"/>
        </w:rPr>
        <w:t>i.</w:t>
      </w:r>
      <w:r w:rsidRPr="00E6036E">
        <w:rPr>
          <w:sz w:val="20"/>
          <w:szCs w:val="20"/>
        </w:rPr>
        <w:t>Exploratory</w:t>
      </w:r>
      <w:proofErr w:type="spellEnd"/>
      <w:r w:rsidRPr="00E6036E">
        <w:rPr>
          <w:sz w:val="20"/>
          <w:szCs w:val="20"/>
        </w:rPr>
        <w:t xml:space="preserve"> data analysis (EDA) and finance orientated interpretation of customer behaviour </w:t>
      </w:r>
    </w:p>
    <w:p w14:paraId="76B5D92B" w14:textId="77777777" w:rsidR="00E6036E" w:rsidRPr="00E6036E" w:rsidRDefault="00725D85" w:rsidP="0018722B">
      <w:pPr>
        <w:rPr>
          <w:sz w:val="20"/>
          <w:szCs w:val="20"/>
        </w:rPr>
      </w:pPr>
      <w:proofErr w:type="spellStart"/>
      <w:r w:rsidRPr="00E6036E">
        <w:rPr>
          <w:sz w:val="20"/>
          <w:szCs w:val="20"/>
        </w:rPr>
        <w:t>ii.</w:t>
      </w:r>
      <w:r w:rsidRPr="00E6036E">
        <w:rPr>
          <w:sz w:val="20"/>
          <w:szCs w:val="20"/>
        </w:rPr>
        <w:t>Feature</w:t>
      </w:r>
      <w:proofErr w:type="spellEnd"/>
      <w:r w:rsidRPr="00E6036E">
        <w:rPr>
          <w:sz w:val="20"/>
          <w:szCs w:val="20"/>
        </w:rPr>
        <w:t xml:space="preserve"> engineering and class imbalance handling </w:t>
      </w:r>
    </w:p>
    <w:p w14:paraId="172EB47D" w14:textId="77777777" w:rsidR="00E6036E" w:rsidRPr="00E6036E" w:rsidRDefault="00E6036E" w:rsidP="0018722B">
      <w:pPr>
        <w:rPr>
          <w:sz w:val="20"/>
          <w:szCs w:val="20"/>
        </w:rPr>
      </w:pPr>
      <w:proofErr w:type="spellStart"/>
      <w:r w:rsidRPr="00E6036E">
        <w:rPr>
          <w:sz w:val="20"/>
          <w:szCs w:val="20"/>
        </w:rPr>
        <w:t>iii.</w:t>
      </w:r>
      <w:r w:rsidR="00725D85" w:rsidRPr="00E6036E">
        <w:rPr>
          <w:sz w:val="20"/>
          <w:szCs w:val="20"/>
        </w:rPr>
        <w:t>Classification</w:t>
      </w:r>
      <w:proofErr w:type="spellEnd"/>
      <w:r w:rsidR="00725D85" w:rsidRPr="00E6036E">
        <w:rPr>
          <w:sz w:val="20"/>
          <w:szCs w:val="20"/>
        </w:rPr>
        <w:t xml:space="preserve"> model development and evaluation, accounting for F2 score </w:t>
      </w:r>
    </w:p>
    <w:p w14:paraId="68FB0313" w14:textId="13CFB94D" w:rsidR="0018722B" w:rsidRPr="0018722B" w:rsidRDefault="00E6036E" w:rsidP="0018722B">
      <w:proofErr w:type="spellStart"/>
      <w:r w:rsidRPr="00E6036E">
        <w:rPr>
          <w:sz w:val="20"/>
          <w:szCs w:val="20"/>
        </w:rPr>
        <w:t>iv.</w:t>
      </w:r>
      <w:r w:rsidR="00725D85" w:rsidRPr="00E6036E">
        <w:rPr>
          <w:sz w:val="20"/>
          <w:szCs w:val="20"/>
        </w:rPr>
        <w:t>Classification</w:t>
      </w:r>
      <w:proofErr w:type="spellEnd"/>
      <w:r w:rsidR="00725D85" w:rsidRPr="00E6036E">
        <w:rPr>
          <w:sz w:val="20"/>
          <w:szCs w:val="20"/>
        </w:rPr>
        <w:t xml:space="preserve"> decision making business implications</w:t>
      </w:r>
      <w:r w:rsidR="0018722B" w:rsidRPr="0018722B">
        <w:pict w14:anchorId="03FD94A4">
          <v:rect id="_x0000_i1080" style="width:0;height:1.5pt" o:hralign="center" o:hrstd="t" o:hr="t" fillcolor="#a0a0a0" stroked="f"/>
        </w:pict>
      </w:r>
    </w:p>
    <w:p w14:paraId="3C3D3E4D" w14:textId="3036E84E" w:rsidR="00E6036E" w:rsidRPr="00D53809" w:rsidRDefault="00E6036E" w:rsidP="00D53809">
      <w:pPr>
        <w:pStyle w:val="ListParagraph"/>
        <w:numPr>
          <w:ilvl w:val="0"/>
          <w:numId w:val="14"/>
        </w:numPr>
        <w:rPr>
          <w:rFonts w:ascii="Segoe UI Emoji" w:hAnsi="Segoe UI Emoji" w:cs="Segoe UI Emoji"/>
          <w:b/>
          <w:bCs/>
          <w:u w:val="single"/>
        </w:rPr>
      </w:pPr>
      <w:r w:rsidRPr="00D53809">
        <w:rPr>
          <w:rFonts w:ascii="Segoe UI Emoji" w:hAnsi="Segoe UI Emoji" w:cs="Segoe UI Emoji"/>
          <w:b/>
          <w:bCs/>
          <w:u w:val="single"/>
        </w:rPr>
        <w:t>Data Understanding &amp; Preprocessing</w:t>
      </w:r>
    </w:p>
    <w:p w14:paraId="5302DF21" w14:textId="38653F5E" w:rsidR="00D53809" w:rsidRDefault="00D53809" w:rsidP="00D53809">
      <w:pPr>
        <w:ind w:left="360"/>
        <w:rPr>
          <w:rFonts w:ascii="Segoe UI Emoji" w:hAnsi="Segoe UI Emoji" w:cs="Segoe UI Emoji"/>
          <w:b/>
          <w:bCs/>
          <w:u w:val="single"/>
        </w:rPr>
      </w:pPr>
      <w:r w:rsidRPr="00D53809">
        <w:rPr>
          <w:rFonts w:ascii="Segoe UI Emoji" w:hAnsi="Segoe UI Emoji" w:cs="Segoe UI Emoji"/>
          <w:b/>
          <w:bCs/>
          <w:u w:val="single"/>
        </w:rPr>
        <w:drawing>
          <wp:inline distT="0" distB="0" distL="0" distR="0" wp14:anchorId="1F3CC727" wp14:editId="0F38B17D">
            <wp:extent cx="4636082" cy="3188142"/>
            <wp:effectExtent l="0" t="0" r="0" b="0"/>
            <wp:docPr id="98584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40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785" cy="31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CE22" w14:textId="36F09FB0" w:rsidR="00D53809" w:rsidRPr="00D53809" w:rsidRDefault="00D53809" w:rsidP="00D53809">
      <w:pPr>
        <w:ind w:left="360"/>
        <w:rPr>
          <w:rFonts w:ascii="Arial Rounded MT Bold" w:hAnsi="Arial Rounded MT Bold" w:cs="Segoe UI Emoji"/>
        </w:rPr>
      </w:pPr>
      <w:r w:rsidRPr="00D53809">
        <w:rPr>
          <w:rFonts w:ascii="Arial Rounded MT Bold" w:hAnsi="Arial Rounded MT Bold" w:cs="Segoe UI Emoji"/>
        </w:rPr>
        <w:lastRenderedPageBreak/>
        <w:t>The dataset is imbalanced, with a significantly higher number of non-defaulters (0) compared to defaulters (1), highlighting the need for metrics like F2 score and possibly resampling techniques.</w:t>
      </w:r>
    </w:p>
    <w:p w14:paraId="148BF3C8" w14:textId="77777777" w:rsidR="00E6036E" w:rsidRPr="00E6036E" w:rsidRDefault="00E6036E" w:rsidP="00E6036E">
      <w:pPr>
        <w:rPr>
          <w:rFonts w:ascii="Segoe UI Emoji" w:hAnsi="Segoe UI Emoji" w:cs="Segoe UI Emoji"/>
          <w:b/>
          <w:bCs/>
          <w:sz w:val="20"/>
          <w:szCs w:val="20"/>
        </w:rPr>
      </w:pPr>
      <w:r w:rsidRPr="00E6036E">
        <w:rPr>
          <w:rFonts w:ascii="Segoe UI Emoji" w:hAnsi="Segoe UI Emoji" w:cs="Segoe UI Emoji"/>
          <w:b/>
          <w:bCs/>
          <w:sz w:val="20"/>
          <w:szCs w:val="20"/>
        </w:rPr>
        <w:t>2.1 Dataset Description</w:t>
      </w:r>
    </w:p>
    <w:p w14:paraId="5813F108" w14:textId="77777777" w:rsidR="00E6036E" w:rsidRPr="00E6036E" w:rsidRDefault="00E6036E" w:rsidP="00E6036E">
      <w:pPr>
        <w:numPr>
          <w:ilvl w:val="0"/>
          <w:numId w:val="15"/>
        </w:numPr>
        <w:rPr>
          <w:rFonts w:ascii="Segoe UI Emoji" w:hAnsi="Segoe UI Emoji" w:cs="Segoe UI Emoji"/>
          <w:sz w:val="20"/>
          <w:szCs w:val="20"/>
        </w:rPr>
      </w:pPr>
      <w:r w:rsidRPr="00E6036E">
        <w:rPr>
          <w:rFonts w:ascii="Segoe UI Emoji" w:hAnsi="Segoe UI Emoji" w:cs="Segoe UI Emoji"/>
          <w:sz w:val="20"/>
          <w:szCs w:val="20"/>
        </w:rPr>
        <w:t xml:space="preserve">Training Data: ~25,000 rows with features like LIMIT_BAL, AGE, SEX, EDUCATION, MARRIAGE, </w:t>
      </w:r>
      <w:proofErr w:type="spellStart"/>
      <w:r w:rsidRPr="00E6036E">
        <w:rPr>
          <w:rFonts w:ascii="Segoe UI Emoji" w:hAnsi="Segoe UI Emoji" w:cs="Segoe UI Emoji"/>
          <w:sz w:val="20"/>
          <w:szCs w:val="20"/>
        </w:rPr>
        <w:t>PAY_m</w:t>
      </w:r>
      <w:proofErr w:type="spellEnd"/>
      <w:r w:rsidRPr="00E6036E">
        <w:rPr>
          <w:rFonts w:ascii="Segoe UI Emoji" w:hAnsi="Segoe UI Emoji" w:cs="Segoe UI Emoji"/>
          <w:sz w:val="20"/>
          <w:szCs w:val="20"/>
        </w:rPr>
        <w:t xml:space="preserve">, </w:t>
      </w:r>
      <w:proofErr w:type="spellStart"/>
      <w:r w:rsidRPr="00E6036E">
        <w:rPr>
          <w:rFonts w:ascii="Segoe UI Emoji" w:hAnsi="Segoe UI Emoji" w:cs="Segoe UI Emoji"/>
          <w:sz w:val="20"/>
          <w:szCs w:val="20"/>
        </w:rPr>
        <w:t>BILL_AMT_m</w:t>
      </w:r>
      <w:proofErr w:type="spellEnd"/>
      <w:r w:rsidRPr="00E6036E">
        <w:rPr>
          <w:rFonts w:ascii="Segoe UI Emoji" w:hAnsi="Segoe UI Emoji" w:cs="Segoe UI Emoji"/>
          <w:sz w:val="20"/>
          <w:szCs w:val="20"/>
        </w:rPr>
        <w:t xml:space="preserve">, </w:t>
      </w:r>
      <w:proofErr w:type="spellStart"/>
      <w:r w:rsidRPr="00E6036E">
        <w:rPr>
          <w:rFonts w:ascii="Segoe UI Emoji" w:hAnsi="Segoe UI Emoji" w:cs="Segoe UI Emoji"/>
          <w:sz w:val="20"/>
          <w:szCs w:val="20"/>
        </w:rPr>
        <w:t>PAY_AMT_m</w:t>
      </w:r>
      <w:proofErr w:type="spellEnd"/>
      <w:r w:rsidRPr="00E6036E">
        <w:rPr>
          <w:rFonts w:ascii="Segoe UI Emoji" w:hAnsi="Segoe UI Emoji" w:cs="Segoe UI Emoji"/>
          <w:sz w:val="20"/>
          <w:szCs w:val="20"/>
        </w:rPr>
        <w:t>, etc.</w:t>
      </w:r>
    </w:p>
    <w:p w14:paraId="1012B4A6" w14:textId="77777777" w:rsidR="00E6036E" w:rsidRPr="00E6036E" w:rsidRDefault="00E6036E" w:rsidP="00E6036E">
      <w:pPr>
        <w:numPr>
          <w:ilvl w:val="0"/>
          <w:numId w:val="15"/>
        </w:numPr>
        <w:rPr>
          <w:rFonts w:ascii="Segoe UI Emoji" w:hAnsi="Segoe UI Emoji" w:cs="Segoe UI Emoji"/>
          <w:sz w:val="20"/>
          <w:szCs w:val="20"/>
        </w:rPr>
      </w:pPr>
      <w:r w:rsidRPr="00E6036E">
        <w:rPr>
          <w:rFonts w:ascii="Segoe UI Emoji" w:hAnsi="Segoe UI Emoji" w:cs="Segoe UI Emoji"/>
          <w:sz w:val="20"/>
          <w:szCs w:val="20"/>
        </w:rPr>
        <w:t>Validation Data: ~5,000 rows, identical features but without the target variable (</w:t>
      </w:r>
      <w:proofErr w:type="spellStart"/>
      <w:r w:rsidRPr="00E6036E">
        <w:rPr>
          <w:rFonts w:ascii="Segoe UI Emoji" w:hAnsi="Segoe UI Emoji" w:cs="Segoe UI Emoji"/>
          <w:sz w:val="20"/>
          <w:szCs w:val="20"/>
        </w:rPr>
        <w:t>next_month_default</w:t>
      </w:r>
      <w:proofErr w:type="spellEnd"/>
      <w:r w:rsidRPr="00E6036E">
        <w:rPr>
          <w:rFonts w:ascii="Segoe UI Emoji" w:hAnsi="Segoe UI Emoji" w:cs="Segoe UI Emoji"/>
          <w:sz w:val="20"/>
          <w:szCs w:val="20"/>
        </w:rPr>
        <w:t>)</w:t>
      </w:r>
    </w:p>
    <w:p w14:paraId="38A8F7A2" w14:textId="77777777" w:rsidR="00E6036E" w:rsidRPr="00E6036E" w:rsidRDefault="00E6036E" w:rsidP="00E6036E">
      <w:pPr>
        <w:numPr>
          <w:ilvl w:val="0"/>
          <w:numId w:val="15"/>
        </w:numPr>
        <w:rPr>
          <w:rFonts w:ascii="Segoe UI Emoji" w:hAnsi="Segoe UI Emoji" w:cs="Segoe UI Emoji"/>
          <w:sz w:val="20"/>
          <w:szCs w:val="20"/>
        </w:rPr>
      </w:pPr>
      <w:r w:rsidRPr="00E6036E">
        <w:rPr>
          <w:rFonts w:ascii="Segoe UI Emoji" w:hAnsi="Segoe UI Emoji" w:cs="Segoe UI Emoji"/>
          <w:sz w:val="20"/>
          <w:szCs w:val="20"/>
        </w:rPr>
        <w:t xml:space="preserve">Target Variable: </w:t>
      </w:r>
      <w:proofErr w:type="spellStart"/>
      <w:r w:rsidRPr="00E6036E">
        <w:rPr>
          <w:rFonts w:ascii="Segoe UI Emoji" w:hAnsi="Segoe UI Emoji" w:cs="Segoe UI Emoji"/>
          <w:sz w:val="20"/>
          <w:szCs w:val="20"/>
        </w:rPr>
        <w:t>next_month_default</w:t>
      </w:r>
      <w:proofErr w:type="spellEnd"/>
      <w:r w:rsidRPr="00E6036E">
        <w:rPr>
          <w:rFonts w:ascii="Segoe UI Emoji" w:hAnsi="Segoe UI Emoji" w:cs="Segoe UI Emoji"/>
          <w:sz w:val="20"/>
          <w:szCs w:val="20"/>
        </w:rPr>
        <w:t xml:space="preserve"> (1 = default, 0 = no default)</w:t>
      </w:r>
    </w:p>
    <w:p w14:paraId="10660D71" w14:textId="315EB72C" w:rsidR="0018722B" w:rsidRPr="0018722B" w:rsidRDefault="00D770F7" w:rsidP="0018722B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770F7">
        <w:rPr>
          <w:rFonts w:ascii="Segoe UI Emoji" w:hAnsi="Segoe UI Emoji" w:cs="Segoe UI Emoji"/>
          <w:b/>
          <w:bCs/>
          <w:sz w:val="22"/>
          <w:szCs w:val="22"/>
        </w:rPr>
        <w:t>2</w:t>
      </w:r>
      <w:r w:rsidRPr="00D770F7">
        <w:rPr>
          <w:rFonts w:asciiTheme="majorHAnsi" w:hAnsiTheme="majorHAnsi" w:cstheme="majorHAnsi"/>
          <w:b/>
          <w:bCs/>
          <w:sz w:val="22"/>
          <w:szCs w:val="22"/>
        </w:rPr>
        <w:t>.2</w:t>
      </w:r>
      <w:r w:rsidR="0018722B" w:rsidRPr="0018722B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18722B" w:rsidRPr="0018722B">
        <w:rPr>
          <w:rFonts w:ascii="Segoe UI Emoji" w:hAnsi="Segoe UI Emoji" w:cstheme="majorHAnsi"/>
          <w:b/>
          <w:bCs/>
          <w:sz w:val="22"/>
          <w:szCs w:val="22"/>
        </w:rPr>
        <w:t>Demographics</w:t>
      </w:r>
    </w:p>
    <w:p w14:paraId="361E7082" w14:textId="1E5631B2" w:rsidR="0018722B" w:rsidRPr="0018722B" w:rsidRDefault="0018722B" w:rsidP="0018722B">
      <w:pPr>
        <w:numPr>
          <w:ilvl w:val="0"/>
          <w:numId w:val="3"/>
        </w:numPr>
      </w:pPr>
      <w:r w:rsidRPr="0018722B">
        <w:t xml:space="preserve">Gender: </w:t>
      </w:r>
      <w:r w:rsidR="00D770F7">
        <w:t>Female</w:t>
      </w:r>
      <w:r w:rsidRPr="0018722B">
        <w:t xml:space="preserve"> more likely to default (1 = Male)</w:t>
      </w:r>
    </w:p>
    <w:p w14:paraId="48CEF781" w14:textId="1AC1240E" w:rsidR="0018722B" w:rsidRPr="0018722B" w:rsidRDefault="0018722B" w:rsidP="0018722B">
      <w:pPr>
        <w:numPr>
          <w:ilvl w:val="0"/>
          <w:numId w:val="3"/>
        </w:numPr>
      </w:pPr>
      <w:r w:rsidRPr="0018722B">
        <w:t xml:space="preserve">Marital Status: </w:t>
      </w:r>
      <w:r w:rsidR="00D770F7">
        <w:t>Married</w:t>
      </w:r>
      <w:r w:rsidRPr="0018722B">
        <w:t xml:space="preserve"> had a slightly higher default rate</w:t>
      </w:r>
    </w:p>
    <w:p w14:paraId="46F9E641" w14:textId="044EE6F2" w:rsidR="0018722B" w:rsidRDefault="0018722B" w:rsidP="0018722B">
      <w:pPr>
        <w:numPr>
          <w:ilvl w:val="0"/>
          <w:numId w:val="3"/>
        </w:numPr>
      </w:pPr>
      <w:r w:rsidRPr="0018722B">
        <w:t>Education:</w:t>
      </w:r>
      <w:r w:rsidR="00D770F7">
        <w:t xml:space="preserve"> </w:t>
      </w:r>
      <w:r w:rsidR="00D770F7" w:rsidRPr="00D770F7">
        <w:t>University and High School groups show higher default rates (~21%)</w:t>
      </w:r>
    </w:p>
    <w:p w14:paraId="5CAC2C84" w14:textId="583A24AF" w:rsidR="0060151D" w:rsidRDefault="0060151D" w:rsidP="0060151D">
      <w:r w:rsidRPr="0060151D">
        <w:drawing>
          <wp:inline distT="0" distB="0" distL="0" distR="0" wp14:anchorId="499E31FA" wp14:editId="49184B10">
            <wp:extent cx="6139543" cy="2231224"/>
            <wp:effectExtent l="0" t="0" r="0" b="0"/>
            <wp:docPr id="126025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53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3194" cy="224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BB01" w14:textId="77777777" w:rsidR="00D770F7" w:rsidRPr="0018722B" w:rsidRDefault="00D770F7" w:rsidP="00D770F7"/>
    <w:p w14:paraId="7C033602" w14:textId="6944F29A" w:rsidR="0018722B" w:rsidRPr="0018722B" w:rsidRDefault="00D770F7" w:rsidP="0018722B">
      <w:pPr>
        <w:rPr>
          <w:b/>
          <w:bCs/>
          <w:sz w:val="22"/>
          <w:szCs w:val="22"/>
        </w:rPr>
      </w:pPr>
      <w:r w:rsidRPr="00D770F7">
        <w:rPr>
          <w:rFonts w:ascii="Segoe UI Emoji" w:hAnsi="Segoe UI Emoji" w:cs="Segoe UI Emoji"/>
          <w:b/>
          <w:bCs/>
          <w:sz w:val="22"/>
          <w:szCs w:val="22"/>
        </w:rPr>
        <w:t>2.3</w:t>
      </w:r>
      <w:r w:rsidR="0018722B" w:rsidRPr="0018722B">
        <w:rPr>
          <w:b/>
          <w:bCs/>
          <w:sz w:val="22"/>
          <w:szCs w:val="22"/>
        </w:rPr>
        <w:t xml:space="preserve"> </w:t>
      </w:r>
      <w:proofErr w:type="spellStart"/>
      <w:r w:rsidR="0018722B" w:rsidRPr="0018722B">
        <w:rPr>
          <w:rFonts w:ascii="Segoe UI Emoji" w:hAnsi="Segoe UI Emoji"/>
          <w:b/>
          <w:bCs/>
          <w:sz w:val="22"/>
          <w:szCs w:val="22"/>
        </w:rPr>
        <w:t>Behavioral</w:t>
      </w:r>
      <w:proofErr w:type="spellEnd"/>
      <w:r w:rsidR="0018722B" w:rsidRPr="0018722B">
        <w:rPr>
          <w:rFonts w:ascii="Segoe UI Emoji" w:hAnsi="Segoe UI Emoji"/>
          <w:b/>
          <w:bCs/>
          <w:sz w:val="22"/>
          <w:szCs w:val="22"/>
        </w:rPr>
        <w:t xml:space="preserve"> Trends</w:t>
      </w:r>
    </w:p>
    <w:p w14:paraId="223BE83C" w14:textId="77777777" w:rsidR="0018722B" w:rsidRPr="0018722B" w:rsidRDefault="0018722B" w:rsidP="0018722B">
      <w:pPr>
        <w:numPr>
          <w:ilvl w:val="0"/>
          <w:numId w:val="4"/>
        </w:numPr>
      </w:pPr>
      <w:r w:rsidRPr="0018722B">
        <w:t>Payment Status (</w:t>
      </w:r>
      <w:proofErr w:type="spellStart"/>
      <w:r w:rsidRPr="0018722B">
        <w:t>PAY_m</w:t>
      </w:r>
      <w:proofErr w:type="spellEnd"/>
      <w:r w:rsidRPr="0018722B">
        <w:t>):</w:t>
      </w:r>
    </w:p>
    <w:p w14:paraId="6F4902DC" w14:textId="77777777" w:rsidR="0018722B" w:rsidRPr="0018722B" w:rsidRDefault="0018722B" w:rsidP="0018722B">
      <w:pPr>
        <w:numPr>
          <w:ilvl w:val="1"/>
          <w:numId w:val="4"/>
        </w:numPr>
      </w:pPr>
      <w:r w:rsidRPr="0018722B">
        <w:t>Strongest predictor of default</w:t>
      </w:r>
    </w:p>
    <w:p w14:paraId="5EFFB38C" w14:textId="77777777" w:rsidR="0018722B" w:rsidRPr="0018722B" w:rsidRDefault="0018722B" w:rsidP="0018722B">
      <w:pPr>
        <w:numPr>
          <w:ilvl w:val="1"/>
          <w:numId w:val="4"/>
        </w:numPr>
      </w:pPr>
      <w:r w:rsidRPr="0018722B">
        <w:t>Defaults rise with higher delays (PAY ≥ 1)</w:t>
      </w:r>
    </w:p>
    <w:p w14:paraId="1297E4FE" w14:textId="77777777" w:rsidR="0018722B" w:rsidRPr="0018722B" w:rsidRDefault="0018722B" w:rsidP="0018722B">
      <w:pPr>
        <w:numPr>
          <w:ilvl w:val="1"/>
          <w:numId w:val="4"/>
        </w:numPr>
      </w:pPr>
      <w:r w:rsidRPr="0018722B">
        <w:t>Customers with repeated negative payment statuses are lower risk</w:t>
      </w:r>
    </w:p>
    <w:p w14:paraId="6838A3A9" w14:textId="77777777" w:rsidR="0018722B" w:rsidRPr="0018722B" w:rsidRDefault="0018722B" w:rsidP="0018722B">
      <w:pPr>
        <w:numPr>
          <w:ilvl w:val="0"/>
          <w:numId w:val="4"/>
        </w:numPr>
      </w:pPr>
      <w:r w:rsidRPr="0018722B">
        <w:t>Bill Amount (</w:t>
      </w:r>
      <w:proofErr w:type="spellStart"/>
      <w:r w:rsidRPr="0018722B">
        <w:t>BILL_AMT_m</w:t>
      </w:r>
      <w:proofErr w:type="spellEnd"/>
      <w:r w:rsidRPr="0018722B">
        <w:t>) &amp; Payment Amount (</w:t>
      </w:r>
      <w:proofErr w:type="spellStart"/>
      <w:r w:rsidRPr="0018722B">
        <w:t>PAY_AMT_m</w:t>
      </w:r>
      <w:proofErr w:type="spellEnd"/>
      <w:r w:rsidRPr="0018722B">
        <w:t>):</w:t>
      </w:r>
    </w:p>
    <w:p w14:paraId="5FEB7DDB" w14:textId="77777777" w:rsidR="0018722B" w:rsidRPr="0018722B" w:rsidRDefault="0018722B" w:rsidP="0018722B">
      <w:pPr>
        <w:numPr>
          <w:ilvl w:val="1"/>
          <w:numId w:val="4"/>
        </w:numPr>
      </w:pPr>
      <w:r w:rsidRPr="0018722B">
        <w:t xml:space="preserve">Defaulting customers often had </w:t>
      </w:r>
      <w:r w:rsidRPr="0018722B">
        <w:rPr>
          <w:b/>
          <w:bCs/>
        </w:rPr>
        <w:t>high bill amounts and low payments</w:t>
      </w:r>
    </w:p>
    <w:p w14:paraId="6848373D" w14:textId="77777777" w:rsidR="0018722B" w:rsidRPr="0018722B" w:rsidRDefault="0018722B" w:rsidP="0018722B">
      <w:pPr>
        <w:numPr>
          <w:ilvl w:val="1"/>
          <w:numId w:val="4"/>
        </w:numPr>
      </w:pPr>
      <w:r w:rsidRPr="0018722B">
        <w:t>Inconsistency in monthly payments is a major red flag</w:t>
      </w:r>
    </w:p>
    <w:p w14:paraId="357C0297" w14:textId="35F8E15A" w:rsidR="0018722B" w:rsidRPr="0018722B" w:rsidRDefault="00D770F7" w:rsidP="0018722B">
      <w:pPr>
        <w:rPr>
          <w:rFonts w:ascii="Segoe UI Emoji" w:hAnsi="Segoe UI Emoji"/>
          <w:b/>
          <w:bCs/>
          <w:sz w:val="22"/>
          <w:szCs w:val="22"/>
        </w:rPr>
      </w:pPr>
      <w:r w:rsidRPr="00D770F7">
        <w:rPr>
          <w:rFonts w:ascii="Segoe UI Emoji" w:hAnsi="Segoe UI Emoji" w:cs="Segoe UI Emoji"/>
          <w:b/>
          <w:bCs/>
          <w:sz w:val="22"/>
          <w:szCs w:val="22"/>
        </w:rPr>
        <w:lastRenderedPageBreak/>
        <w:t>2.4</w:t>
      </w:r>
      <w:r w:rsidR="0018722B" w:rsidRPr="0018722B">
        <w:rPr>
          <w:rFonts w:ascii="Segoe UI Emoji" w:hAnsi="Segoe UI Emoji"/>
          <w:b/>
          <w:bCs/>
          <w:sz w:val="22"/>
          <w:szCs w:val="22"/>
        </w:rPr>
        <w:t xml:space="preserve"> Financial Ratios</w:t>
      </w:r>
    </w:p>
    <w:p w14:paraId="717C361E" w14:textId="77777777" w:rsidR="0018722B" w:rsidRPr="0018722B" w:rsidRDefault="0018722B" w:rsidP="0018722B">
      <w:pPr>
        <w:numPr>
          <w:ilvl w:val="0"/>
          <w:numId w:val="5"/>
        </w:numPr>
      </w:pPr>
      <w:proofErr w:type="spellStart"/>
      <w:r w:rsidRPr="0018722B">
        <w:t>PAY_TO_BILL_ratio</w:t>
      </w:r>
      <w:proofErr w:type="spellEnd"/>
      <w:r w:rsidRPr="0018722B">
        <w:t>:</w:t>
      </w:r>
    </w:p>
    <w:p w14:paraId="4534FFE1" w14:textId="77777777" w:rsidR="0018722B" w:rsidRPr="0018722B" w:rsidRDefault="0018722B" w:rsidP="0018722B">
      <w:pPr>
        <w:numPr>
          <w:ilvl w:val="1"/>
          <w:numId w:val="5"/>
        </w:numPr>
      </w:pPr>
      <w:r w:rsidRPr="0018722B">
        <w:t>Strong discriminator — lower ratio indicates financial stress</w:t>
      </w:r>
    </w:p>
    <w:p w14:paraId="1D4932A2" w14:textId="77777777" w:rsidR="0018722B" w:rsidRPr="0018722B" w:rsidRDefault="0018722B" w:rsidP="0018722B">
      <w:pPr>
        <w:numPr>
          <w:ilvl w:val="0"/>
          <w:numId w:val="5"/>
        </w:numPr>
      </w:pPr>
      <w:r w:rsidRPr="0018722B">
        <w:t>Utilization Ratio = Total Bill / Credit Limit</w:t>
      </w:r>
    </w:p>
    <w:p w14:paraId="1C2826CD" w14:textId="77777777" w:rsidR="0018722B" w:rsidRPr="0018722B" w:rsidRDefault="0018722B" w:rsidP="0018722B">
      <w:pPr>
        <w:numPr>
          <w:ilvl w:val="1"/>
          <w:numId w:val="5"/>
        </w:numPr>
      </w:pPr>
      <w:r w:rsidRPr="0018722B">
        <w:t>High utilization is correlated with higher default risk</w:t>
      </w:r>
    </w:p>
    <w:p w14:paraId="4B6557EB" w14:textId="77777777" w:rsidR="0018722B" w:rsidRPr="0018722B" w:rsidRDefault="0018722B" w:rsidP="0018722B">
      <w:r w:rsidRPr="0018722B">
        <w:pict w14:anchorId="323C0EA7">
          <v:rect id="_x0000_i1081" style="width:0;height:1.5pt" o:hralign="center" o:hrstd="t" o:hr="t" fillcolor="#a0a0a0" stroked="f"/>
        </w:pict>
      </w:r>
    </w:p>
    <w:p w14:paraId="09EABD39" w14:textId="7F3ED2DC" w:rsidR="0018722B" w:rsidRPr="0018722B" w:rsidRDefault="00D770F7" w:rsidP="0018722B">
      <w:pPr>
        <w:rPr>
          <w:rFonts w:ascii="Segoe UI Emoji" w:hAnsi="Segoe UI Emoji"/>
          <w:b/>
          <w:bCs/>
          <w:u w:val="single"/>
        </w:rPr>
      </w:pPr>
      <w:r w:rsidRPr="00A529C6">
        <w:rPr>
          <w:rFonts w:ascii="Segoe UI Emoji" w:hAnsi="Segoe UI Emoji" w:cs="Segoe UI Emoji"/>
          <w:b/>
          <w:bCs/>
        </w:rPr>
        <w:t xml:space="preserve"> </w:t>
      </w:r>
      <w:r w:rsidR="0018722B" w:rsidRPr="0018722B">
        <w:rPr>
          <w:rFonts w:ascii="Segoe UI Emoji" w:hAnsi="Segoe UI Emoji"/>
          <w:b/>
          <w:bCs/>
        </w:rPr>
        <w:t xml:space="preserve"> </w:t>
      </w:r>
      <w:r w:rsidRPr="00A529C6">
        <w:rPr>
          <w:rFonts w:ascii="Segoe UI Emoji" w:hAnsi="Segoe UI Emoji"/>
          <w:b/>
          <w:bCs/>
        </w:rPr>
        <w:t xml:space="preserve"> </w:t>
      </w:r>
      <w:r w:rsidRPr="00A529C6">
        <w:rPr>
          <w:rFonts w:ascii="Segoe UI Emoji" w:hAnsi="Segoe UI Emoji"/>
          <w:b/>
          <w:bCs/>
          <w:u w:val="single"/>
        </w:rPr>
        <w:t>3</w:t>
      </w:r>
      <w:r w:rsidR="0018722B" w:rsidRPr="0018722B">
        <w:rPr>
          <w:rFonts w:ascii="Segoe UI Emoji" w:hAnsi="Segoe UI Emoji"/>
          <w:b/>
          <w:bCs/>
          <w:u w:val="single"/>
        </w:rPr>
        <w:t>.</w:t>
      </w:r>
      <w:r w:rsidRPr="00A529C6">
        <w:rPr>
          <w:rFonts w:ascii="Segoe UI Emoji" w:hAnsi="Segoe UI Emoji"/>
          <w:b/>
          <w:bCs/>
          <w:u w:val="single"/>
        </w:rPr>
        <w:t xml:space="preserve"> </w:t>
      </w:r>
      <w:r w:rsidR="0018722B" w:rsidRPr="0018722B">
        <w:rPr>
          <w:rFonts w:ascii="Segoe UI Emoji" w:hAnsi="Segoe UI Emoji"/>
          <w:b/>
          <w:bCs/>
          <w:u w:val="single"/>
        </w:rPr>
        <w:t xml:space="preserve"> Feature Engineering</w:t>
      </w:r>
    </w:p>
    <w:p w14:paraId="5F6D575D" w14:textId="458CD063" w:rsidR="00E6036E" w:rsidRPr="00E6036E" w:rsidRDefault="00D770F7" w:rsidP="00E6036E">
      <w:pPr>
        <w:rPr>
          <w:b/>
          <w:bCs/>
        </w:rPr>
      </w:pPr>
      <w:r>
        <w:rPr>
          <w:b/>
          <w:bCs/>
        </w:rPr>
        <w:t>3</w:t>
      </w:r>
      <w:r w:rsidR="00E6036E" w:rsidRPr="00E6036E">
        <w:rPr>
          <w:b/>
          <w:bCs/>
        </w:rPr>
        <w:t>.1 Financial Features Created</w:t>
      </w:r>
    </w:p>
    <w:p w14:paraId="00BD683A" w14:textId="77777777" w:rsidR="00E6036E" w:rsidRPr="00E6036E" w:rsidRDefault="00E6036E" w:rsidP="00E6036E">
      <w:pPr>
        <w:numPr>
          <w:ilvl w:val="0"/>
          <w:numId w:val="16"/>
        </w:numPr>
        <w:rPr>
          <w:sz w:val="20"/>
          <w:szCs w:val="20"/>
        </w:rPr>
      </w:pPr>
      <w:proofErr w:type="spellStart"/>
      <w:r w:rsidRPr="00E6036E">
        <w:rPr>
          <w:sz w:val="20"/>
          <w:szCs w:val="20"/>
        </w:rPr>
        <w:t>AVG_Bill_amt</w:t>
      </w:r>
      <w:proofErr w:type="spellEnd"/>
      <w:r w:rsidRPr="00E6036E">
        <w:rPr>
          <w:sz w:val="20"/>
          <w:szCs w:val="20"/>
        </w:rPr>
        <w:t>: Mean of BILL_AMT1-6</w:t>
      </w:r>
    </w:p>
    <w:p w14:paraId="7D541996" w14:textId="77777777" w:rsidR="00E6036E" w:rsidRPr="00E6036E" w:rsidRDefault="00E6036E" w:rsidP="00E6036E">
      <w:pPr>
        <w:numPr>
          <w:ilvl w:val="0"/>
          <w:numId w:val="16"/>
        </w:numPr>
        <w:rPr>
          <w:sz w:val="20"/>
          <w:szCs w:val="20"/>
        </w:rPr>
      </w:pPr>
      <w:proofErr w:type="spellStart"/>
      <w:r w:rsidRPr="00E6036E">
        <w:rPr>
          <w:sz w:val="20"/>
          <w:szCs w:val="20"/>
        </w:rPr>
        <w:t>PAY_TO_BILL_ratio</w:t>
      </w:r>
      <w:proofErr w:type="spellEnd"/>
      <w:r w:rsidRPr="00E6036E">
        <w:rPr>
          <w:sz w:val="20"/>
          <w:szCs w:val="20"/>
        </w:rPr>
        <w:t>: Total PAY_AMT / Total BILL_AMT</w:t>
      </w:r>
    </w:p>
    <w:p w14:paraId="25162786" w14:textId="57AAB4E6" w:rsidR="00287970" w:rsidRPr="00E6036E" w:rsidRDefault="00E6036E" w:rsidP="00287970">
      <w:pPr>
        <w:numPr>
          <w:ilvl w:val="0"/>
          <w:numId w:val="16"/>
        </w:numPr>
        <w:rPr>
          <w:sz w:val="20"/>
          <w:szCs w:val="20"/>
        </w:rPr>
      </w:pPr>
      <w:proofErr w:type="spellStart"/>
      <w:r w:rsidRPr="00E6036E">
        <w:rPr>
          <w:sz w:val="20"/>
          <w:szCs w:val="20"/>
        </w:rPr>
        <w:t>Credit_Utilization</w:t>
      </w:r>
      <w:proofErr w:type="spellEnd"/>
      <w:r w:rsidRPr="00E6036E">
        <w:rPr>
          <w:sz w:val="20"/>
          <w:szCs w:val="20"/>
        </w:rPr>
        <w:t xml:space="preserve">: </w:t>
      </w:r>
      <w:proofErr w:type="spellStart"/>
      <w:r w:rsidRPr="00E6036E">
        <w:rPr>
          <w:sz w:val="20"/>
          <w:szCs w:val="20"/>
        </w:rPr>
        <w:t>AVG_Bill_amt</w:t>
      </w:r>
      <w:proofErr w:type="spellEnd"/>
      <w:r w:rsidRPr="00E6036E">
        <w:rPr>
          <w:sz w:val="20"/>
          <w:szCs w:val="20"/>
        </w:rPr>
        <w:t xml:space="preserve"> / LIMIT_BAL</w:t>
      </w:r>
    </w:p>
    <w:p w14:paraId="5EAC4812" w14:textId="77777777" w:rsidR="00E6036E" w:rsidRPr="00E6036E" w:rsidRDefault="00E6036E" w:rsidP="00E6036E">
      <w:pPr>
        <w:numPr>
          <w:ilvl w:val="0"/>
          <w:numId w:val="16"/>
        </w:numPr>
        <w:rPr>
          <w:sz w:val="20"/>
          <w:szCs w:val="20"/>
        </w:rPr>
      </w:pPr>
      <w:proofErr w:type="spellStart"/>
      <w:r w:rsidRPr="00E6036E">
        <w:rPr>
          <w:sz w:val="20"/>
          <w:szCs w:val="20"/>
        </w:rPr>
        <w:t>Delinquency_Streak</w:t>
      </w:r>
      <w:proofErr w:type="spellEnd"/>
      <w:r w:rsidRPr="00E6036E">
        <w:rPr>
          <w:sz w:val="20"/>
          <w:szCs w:val="20"/>
        </w:rPr>
        <w:t xml:space="preserve">: Count of months with </w:t>
      </w:r>
      <w:proofErr w:type="spellStart"/>
      <w:r w:rsidRPr="00E6036E">
        <w:rPr>
          <w:sz w:val="20"/>
          <w:szCs w:val="20"/>
        </w:rPr>
        <w:t>PAY_m</w:t>
      </w:r>
      <w:proofErr w:type="spellEnd"/>
      <w:r w:rsidRPr="00E6036E">
        <w:rPr>
          <w:sz w:val="20"/>
          <w:szCs w:val="20"/>
        </w:rPr>
        <w:t xml:space="preserve"> ≥ 1</w:t>
      </w:r>
    </w:p>
    <w:p w14:paraId="1255C2FE" w14:textId="77777777" w:rsidR="00E6036E" w:rsidRDefault="00E6036E" w:rsidP="00E6036E">
      <w:pPr>
        <w:numPr>
          <w:ilvl w:val="0"/>
          <w:numId w:val="16"/>
        </w:numPr>
        <w:rPr>
          <w:sz w:val="20"/>
          <w:szCs w:val="20"/>
        </w:rPr>
      </w:pPr>
      <w:proofErr w:type="spellStart"/>
      <w:r w:rsidRPr="00E6036E">
        <w:rPr>
          <w:sz w:val="20"/>
          <w:szCs w:val="20"/>
        </w:rPr>
        <w:t>Consistent_Repayment</w:t>
      </w:r>
      <w:proofErr w:type="spellEnd"/>
      <w:r w:rsidRPr="00E6036E">
        <w:rPr>
          <w:sz w:val="20"/>
          <w:szCs w:val="20"/>
        </w:rPr>
        <w:t xml:space="preserve">: Count of months with </w:t>
      </w:r>
      <w:proofErr w:type="spellStart"/>
      <w:r w:rsidRPr="00E6036E">
        <w:rPr>
          <w:sz w:val="20"/>
          <w:szCs w:val="20"/>
        </w:rPr>
        <w:t>PAY_m</w:t>
      </w:r>
      <w:proofErr w:type="spellEnd"/>
      <w:r w:rsidRPr="00E6036E">
        <w:rPr>
          <w:sz w:val="20"/>
          <w:szCs w:val="20"/>
        </w:rPr>
        <w:t xml:space="preserve"> in {-1, 0}</w:t>
      </w:r>
    </w:p>
    <w:p w14:paraId="28046376" w14:textId="10C4DA59" w:rsidR="00287970" w:rsidRPr="00E6036E" w:rsidRDefault="00287970" w:rsidP="00287970">
      <w:pPr>
        <w:pStyle w:val="NoSpacing"/>
      </w:pPr>
      <w:r w:rsidRPr="00287970">
        <w:drawing>
          <wp:inline distT="0" distB="0" distL="0" distR="0" wp14:anchorId="6AF9537C" wp14:editId="50F67970">
            <wp:extent cx="5595120" cy="4333875"/>
            <wp:effectExtent l="0" t="0" r="5715" b="0"/>
            <wp:docPr id="81728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81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554" cy="435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4D61" w14:textId="77777777" w:rsidR="0018722B" w:rsidRDefault="0018722B" w:rsidP="0018722B">
      <w:r w:rsidRPr="0018722B">
        <w:t>These features added financial interpretability and improved model performance.</w:t>
      </w:r>
    </w:p>
    <w:p w14:paraId="5033A5FD" w14:textId="77777777" w:rsidR="00D53809" w:rsidRPr="00D53809" w:rsidRDefault="00D53809" w:rsidP="0018722B">
      <w:pPr>
        <w:rPr>
          <w:b/>
          <w:bCs/>
          <w:u w:val="single"/>
        </w:rPr>
      </w:pPr>
    </w:p>
    <w:p w14:paraId="2A0BCA5B" w14:textId="33CA0822" w:rsidR="00D53809" w:rsidRPr="00D53809" w:rsidRDefault="00D53809" w:rsidP="0018722B">
      <w:pPr>
        <w:rPr>
          <w:b/>
          <w:bCs/>
          <w:noProof/>
          <w:u w:val="single"/>
        </w:rPr>
      </w:pPr>
      <w:r w:rsidRPr="00D53809">
        <w:rPr>
          <w:b/>
          <w:bCs/>
          <w:u w:val="single"/>
        </w:rPr>
        <w:lastRenderedPageBreak/>
        <w:t>3.2</w:t>
      </w:r>
      <w:r w:rsidRPr="00D53809">
        <w:rPr>
          <w:b/>
          <w:bCs/>
          <w:noProof/>
          <w:u w:val="single"/>
        </w:rPr>
        <w:t xml:space="preserve"> </w:t>
      </w:r>
      <w:r w:rsidRPr="00D53809">
        <w:rPr>
          <w:b/>
          <w:bCs/>
          <w:noProof/>
          <w:u w:val="single"/>
        </w:rPr>
        <w:t>Feature Correlation Analysis</w:t>
      </w:r>
    </w:p>
    <w:p w14:paraId="7FA82401" w14:textId="77777777" w:rsidR="00D53809" w:rsidRPr="00D53809" w:rsidRDefault="00D53809" w:rsidP="00D53809">
      <w:pPr>
        <w:rPr>
          <w:noProof/>
        </w:rPr>
      </w:pPr>
      <w:r w:rsidRPr="00D53809">
        <w:rPr>
          <w:b/>
          <w:bCs/>
          <w:noProof/>
        </w:rPr>
        <w:t>Key Insights</w:t>
      </w:r>
      <w:r w:rsidRPr="00D53809">
        <w:rPr>
          <w:noProof/>
        </w:rPr>
        <w:t>:</w:t>
      </w:r>
    </w:p>
    <w:p w14:paraId="707A36D1" w14:textId="5F958840" w:rsidR="00D53809" w:rsidRPr="00D53809" w:rsidRDefault="00D53809" w:rsidP="00D53809">
      <w:pPr>
        <w:ind w:left="720"/>
        <w:rPr>
          <w:noProof/>
        </w:rPr>
      </w:pPr>
      <w:r>
        <w:rPr>
          <w:noProof/>
        </w:rPr>
        <w:t>1.</w:t>
      </w:r>
      <w:r w:rsidRPr="00D53809">
        <w:rPr>
          <w:noProof/>
        </w:rPr>
        <w:t>High positive correlation was observed among billing features (Bill_amt1 to Bill_amt6), which may introduce redundancy.</w:t>
      </w:r>
    </w:p>
    <w:p w14:paraId="1B95E4E4" w14:textId="30AD7A73" w:rsidR="00D53809" w:rsidRPr="00D53809" w:rsidRDefault="00D53809" w:rsidP="00D53809">
      <w:pPr>
        <w:ind w:left="720"/>
        <w:rPr>
          <w:noProof/>
        </w:rPr>
      </w:pPr>
      <w:r>
        <w:rPr>
          <w:noProof/>
        </w:rPr>
        <w:t>2.</w:t>
      </w:r>
      <w:r w:rsidRPr="00D53809">
        <w:rPr>
          <w:noProof/>
        </w:rPr>
        <w:t>The target variable next_month_default shows moderate positive correlation with num_delays, max_delay, and repayment_ratio.</w:t>
      </w:r>
    </w:p>
    <w:p w14:paraId="607AC722" w14:textId="3E70FED2" w:rsidR="00D53809" w:rsidRDefault="00D53809" w:rsidP="00D53809">
      <w:pPr>
        <w:ind w:left="720"/>
        <w:rPr>
          <w:noProof/>
        </w:rPr>
      </w:pPr>
      <w:r>
        <w:rPr>
          <w:noProof/>
        </w:rPr>
        <w:t>3.</w:t>
      </w:r>
      <w:r w:rsidRPr="00D53809">
        <w:rPr>
          <w:noProof/>
        </w:rPr>
        <w:t>Features with high correlation were reviewed for potential dimensionality reduction and model simplification.</w:t>
      </w:r>
    </w:p>
    <w:p w14:paraId="62586F21" w14:textId="48890F8E" w:rsidR="00D53809" w:rsidRPr="00D53809" w:rsidRDefault="00D53809" w:rsidP="00D53809">
      <w:pPr>
        <w:ind w:left="720"/>
        <w:rPr>
          <w:noProof/>
        </w:rPr>
      </w:pPr>
      <w:r w:rsidRPr="00D53809">
        <w:drawing>
          <wp:anchor distT="0" distB="0" distL="114300" distR="114300" simplePos="0" relativeHeight="251659264" behindDoc="0" locked="0" layoutInCell="1" allowOverlap="1" wp14:anchorId="4D26861D" wp14:editId="577EFF36">
            <wp:simplePos x="0" y="0"/>
            <wp:positionH relativeFrom="column">
              <wp:posOffset>-631190</wp:posOffset>
            </wp:positionH>
            <wp:positionV relativeFrom="paragraph">
              <wp:posOffset>361315</wp:posOffset>
            </wp:positionV>
            <wp:extent cx="6953250" cy="5257800"/>
            <wp:effectExtent l="0" t="0" r="0" b="0"/>
            <wp:wrapSquare wrapText="bothSides"/>
            <wp:docPr id="145014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426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01AB1" w14:textId="77777777" w:rsidR="00D53809" w:rsidRDefault="00D53809" w:rsidP="0018722B">
      <w:pPr>
        <w:rPr>
          <w:noProof/>
        </w:rPr>
      </w:pPr>
    </w:p>
    <w:p w14:paraId="38F5A66A" w14:textId="2BD38F0A" w:rsidR="00D53809" w:rsidRPr="0018722B" w:rsidRDefault="00D53809" w:rsidP="0018722B"/>
    <w:p w14:paraId="2F146692" w14:textId="77777777" w:rsidR="0018722B" w:rsidRPr="0018722B" w:rsidRDefault="0018722B" w:rsidP="0018722B">
      <w:r w:rsidRPr="0018722B">
        <w:pict w14:anchorId="450AE38D">
          <v:rect id="_x0000_i1082" style="width:0;height:1.5pt" o:hralign="center" o:hrstd="t" o:hr="t" fillcolor="#a0a0a0" stroked="f"/>
        </w:pict>
      </w:r>
    </w:p>
    <w:p w14:paraId="19BE8437" w14:textId="274648B2" w:rsidR="00E6036E" w:rsidRPr="00A529C6" w:rsidRDefault="00D770F7" w:rsidP="0018722B">
      <w:pPr>
        <w:rPr>
          <w:rFonts w:ascii="Segoe UI Emoji" w:hAnsi="Segoe UI Emoji"/>
          <w:b/>
          <w:bCs/>
        </w:rPr>
      </w:pPr>
      <w:r w:rsidRPr="00A529C6">
        <w:rPr>
          <w:rFonts w:ascii="Segoe UI Emoji" w:hAnsi="Segoe UI Emoji"/>
          <w:b/>
          <w:bCs/>
        </w:rPr>
        <w:lastRenderedPageBreak/>
        <w:t xml:space="preserve">   </w:t>
      </w:r>
      <w:r w:rsidRPr="00A529C6">
        <w:rPr>
          <w:rFonts w:ascii="Segoe UI Emoji" w:hAnsi="Segoe UI Emoji"/>
          <w:b/>
          <w:bCs/>
          <w:u w:val="single"/>
        </w:rPr>
        <w:t>4</w:t>
      </w:r>
      <w:r w:rsidR="00E6036E" w:rsidRPr="00A529C6">
        <w:rPr>
          <w:rFonts w:ascii="Segoe UI Emoji" w:hAnsi="Segoe UI Emoji"/>
          <w:b/>
          <w:bCs/>
          <w:u w:val="single"/>
        </w:rPr>
        <w:t>. Handling Class Imbalance</w:t>
      </w:r>
      <w:r w:rsidR="00E6036E" w:rsidRPr="00A529C6">
        <w:rPr>
          <w:rFonts w:ascii="Segoe UI Emoji" w:hAnsi="Segoe UI Emoji"/>
          <w:b/>
          <w:bCs/>
        </w:rPr>
        <w:t xml:space="preserve"> </w:t>
      </w:r>
      <w:r w:rsidR="00E6036E" w:rsidRPr="00A529C6">
        <w:rPr>
          <w:rFonts w:ascii="Segoe UI Emoji" w:hAnsi="Segoe UI Emoji"/>
          <w:b/>
          <w:bCs/>
        </w:rPr>
        <w:t>–</w:t>
      </w:r>
      <w:r w:rsidR="00E6036E" w:rsidRPr="00A529C6">
        <w:rPr>
          <w:rFonts w:ascii="Segoe UI Emoji" w:hAnsi="Segoe UI Emoji"/>
          <w:b/>
          <w:bCs/>
        </w:rPr>
        <w:t xml:space="preserve"> </w:t>
      </w:r>
    </w:p>
    <w:p w14:paraId="2ACB62C9" w14:textId="7D1AF923" w:rsidR="00D770F7" w:rsidRDefault="00E6036E" w:rsidP="0018722B">
      <w:pPr>
        <w:rPr>
          <w:rFonts w:ascii="Segoe UI Emoji" w:hAnsi="Segoe UI Emoji"/>
          <w:sz w:val="22"/>
          <w:szCs w:val="22"/>
        </w:rPr>
      </w:pPr>
      <w:r w:rsidRPr="00D770F7">
        <w:rPr>
          <w:rFonts w:ascii="Segoe UI Emoji" w:hAnsi="Segoe UI Emoji"/>
          <w:sz w:val="22"/>
          <w:szCs w:val="22"/>
        </w:rPr>
        <w:t>1.</w:t>
      </w:r>
      <w:r w:rsidRPr="00D770F7">
        <w:rPr>
          <w:rFonts w:ascii="Segoe UI Emoji" w:hAnsi="Segoe UI Emoji"/>
          <w:sz w:val="22"/>
          <w:szCs w:val="22"/>
        </w:rPr>
        <w:t xml:space="preserve">Used SMOTE to oversample the minority </w:t>
      </w:r>
      <w:proofErr w:type="gramStart"/>
      <w:r w:rsidRPr="00D770F7">
        <w:rPr>
          <w:rFonts w:ascii="Segoe UI Emoji" w:hAnsi="Segoe UI Emoji"/>
          <w:sz w:val="22"/>
          <w:szCs w:val="22"/>
        </w:rPr>
        <w:t xml:space="preserve">class </w:t>
      </w:r>
      <w:r w:rsidR="00781554">
        <w:rPr>
          <w:rFonts w:ascii="Segoe UI Emoji" w:hAnsi="Segoe UI Emoji"/>
          <w:sz w:val="22"/>
          <w:szCs w:val="22"/>
        </w:rPr>
        <w:t>.</w:t>
      </w:r>
      <w:proofErr w:type="gramEnd"/>
    </w:p>
    <w:p w14:paraId="1154ACB4" w14:textId="11B433B3" w:rsidR="00781554" w:rsidRDefault="00781554" w:rsidP="0018722B">
      <w:pPr>
        <w:rPr>
          <w:rFonts w:ascii="Segoe UI Emoji" w:hAnsi="Segoe UI Emoji"/>
          <w:sz w:val="22"/>
          <w:szCs w:val="22"/>
        </w:rPr>
      </w:pPr>
      <w:r w:rsidRPr="00781554">
        <w:rPr>
          <w:rFonts w:ascii="Segoe UI Emoji" w:hAnsi="Segoe UI Emoji"/>
          <w:sz w:val="22"/>
          <w:szCs w:val="22"/>
        </w:rPr>
        <w:drawing>
          <wp:inline distT="0" distB="0" distL="0" distR="0" wp14:anchorId="49301F30" wp14:editId="3D27B0F5">
            <wp:extent cx="5372100" cy="2584450"/>
            <wp:effectExtent l="0" t="0" r="0" b="6350"/>
            <wp:docPr id="206814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45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4397" cy="259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1935" w14:textId="2C8FFC36" w:rsidR="00E6036E" w:rsidRDefault="00E6036E" w:rsidP="0018722B">
      <w:pPr>
        <w:rPr>
          <w:rFonts w:ascii="Segoe UI Emoji" w:hAnsi="Segoe UI Emoji"/>
          <w:sz w:val="22"/>
          <w:szCs w:val="22"/>
        </w:rPr>
      </w:pPr>
      <w:r w:rsidRPr="00D770F7">
        <w:rPr>
          <w:rFonts w:ascii="Segoe UI Emoji" w:hAnsi="Segoe UI Emoji"/>
          <w:sz w:val="22"/>
          <w:szCs w:val="22"/>
        </w:rPr>
        <w:t>2.</w:t>
      </w:r>
      <w:r w:rsidRPr="00D770F7">
        <w:rPr>
          <w:rFonts w:ascii="Segoe UI Emoji" w:hAnsi="Segoe UI Emoji"/>
          <w:sz w:val="22"/>
          <w:szCs w:val="22"/>
        </w:rPr>
        <w:t xml:space="preserve">Compared it with using class weights into models like Logistic Regression and </w:t>
      </w:r>
      <w:proofErr w:type="spellStart"/>
      <w:r w:rsidRPr="00D770F7">
        <w:rPr>
          <w:rFonts w:ascii="Segoe UI Emoji" w:hAnsi="Segoe UI Emoji"/>
          <w:sz w:val="22"/>
          <w:szCs w:val="22"/>
        </w:rPr>
        <w:t>XGBoost</w:t>
      </w:r>
      <w:proofErr w:type="spellEnd"/>
      <w:r w:rsidRPr="00D770F7">
        <w:rPr>
          <w:rFonts w:ascii="Segoe UI Emoji" w:hAnsi="Segoe UI Emoji"/>
          <w:sz w:val="22"/>
          <w:szCs w:val="22"/>
        </w:rPr>
        <w:t xml:space="preserve"> </w:t>
      </w:r>
      <w:proofErr w:type="gramStart"/>
      <w:r w:rsidRPr="00D770F7">
        <w:rPr>
          <w:rFonts w:ascii="Segoe UI Emoji" w:hAnsi="Segoe UI Emoji"/>
          <w:sz w:val="22"/>
          <w:szCs w:val="22"/>
        </w:rPr>
        <w:t>3.</w:t>
      </w:r>
      <w:r w:rsidRPr="00D770F7">
        <w:rPr>
          <w:rFonts w:ascii="Segoe UI Emoji" w:hAnsi="Segoe UI Emoji"/>
          <w:sz w:val="22"/>
          <w:szCs w:val="22"/>
        </w:rPr>
        <w:t>SMOTE</w:t>
      </w:r>
      <w:proofErr w:type="gramEnd"/>
      <w:r w:rsidRPr="00D770F7">
        <w:rPr>
          <w:rFonts w:ascii="Segoe UI Emoji" w:hAnsi="Segoe UI Emoji"/>
          <w:sz w:val="22"/>
          <w:szCs w:val="22"/>
        </w:rPr>
        <w:t xml:space="preserve"> showed improved results in terms of validation set F2-scores </w:t>
      </w:r>
    </w:p>
    <w:p w14:paraId="6C59A406" w14:textId="77777777" w:rsidR="00D53809" w:rsidRDefault="00D53809" w:rsidP="0018722B">
      <w:pPr>
        <w:rPr>
          <w:rFonts w:ascii="Segoe UI Emoji" w:hAnsi="Segoe UI Emoji"/>
          <w:sz w:val="22"/>
          <w:szCs w:val="22"/>
        </w:rPr>
      </w:pPr>
    </w:p>
    <w:p w14:paraId="186939E4" w14:textId="17DE9A46" w:rsidR="00D53809" w:rsidRPr="00D53809" w:rsidRDefault="00D53809" w:rsidP="0018722B">
      <w:pPr>
        <w:rPr>
          <w:rFonts w:ascii="Segoe UI Emoji" w:hAnsi="Segoe UI Emoji"/>
          <w:sz w:val="22"/>
          <w:szCs w:val="22"/>
        </w:rPr>
      </w:pPr>
      <w:r>
        <w:rPr>
          <w:rFonts w:ascii="Segoe UI Emoji" w:hAnsi="Segoe UI Emoji"/>
          <w:sz w:val="22"/>
          <w:szCs w:val="22"/>
        </w:rPr>
        <w:t>__________________________________________________________________________________________________</w:t>
      </w:r>
    </w:p>
    <w:p w14:paraId="4FBF4E62" w14:textId="3F007A80" w:rsidR="00E6036E" w:rsidRPr="00A529C6" w:rsidRDefault="00A529C6" w:rsidP="0018722B">
      <w:pPr>
        <w:rPr>
          <w:rFonts w:ascii="Segoe UI Emoji" w:hAnsi="Segoe UI Emoji"/>
          <w:b/>
          <w:bCs/>
          <w:u w:val="single"/>
        </w:rPr>
      </w:pPr>
      <w:r>
        <w:rPr>
          <w:rFonts w:ascii="Segoe UI Emoji" w:hAnsi="Segoe UI Emoji"/>
          <w:b/>
          <w:bCs/>
        </w:rPr>
        <w:t xml:space="preserve">  </w:t>
      </w:r>
      <w:r w:rsidRPr="00A529C6">
        <w:rPr>
          <w:rFonts w:ascii="Segoe UI Emoji" w:hAnsi="Segoe UI Emoji"/>
          <w:b/>
          <w:bCs/>
          <w:u w:val="single"/>
        </w:rPr>
        <w:t xml:space="preserve"> </w:t>
      </w:r>
      <w:r w:rsidR="00D770F7" w:rsidRPr="00A529C6">
        <w:rPr>
          <w:rFonts w:ascii="Segoe UI Emoji" w:hAnsi="Segoe UI Emoji"/>
          <w:b/>
          <w:bCs/>
          <w:u w:val="single"/>
        </w:rPr>
        <w:t>5.</w:t>
      </w:r>
      <w:r w:rsidR="00E6036E" w:rsidRPr="00A529C6">
        <w:rPr>
          <w:rFonts w:ascii="Segoe UI Emoji" w:hAnsi="Segoe UI Emoji"/>
          <w:b/>
          <w:bCs/>
          <w:u w:val="single"/>
        </w:rPr>
        <w:t xml:space="preserve">. Model Building and Evaluation </w:t>
      </w:r>
    </w:p>
    <w:p w14:paraId="66CA5BDB" w14:textId="17BA6CCD" w:rsidR="00E6036E" w:rsidRPr="00E6036E" w:rsidRDefault="00D770F7" w:rsidP="00E6036E">
      <w:pPr>
        <w:rPr>
          <w:b/>
          <w:bCs/>
        </w:rPr>
      </w:pPr>
      <w:r>
        <w:rPr>
          <w:b/>
          <w:bCs/>
        </w:rPr>
        <w:t>5</w:t>
      </w:r>
      <w:r w:rsidR="00E6036E" w:rsidRPr="00E6036E">
        <w:rPr>
          <w:b/>
          <w:bCs/>
        </w:rPr>
        <w:t>.</w:t>
      </w:r>
      <w:r>
        <w:rPr>
          <w:b/>
          <w:bCs/>
        </w:rPr>
        <w:t>1</w:t>
      </w:r>
      <w:r w:rsidR="00E6036E" w:rsidRPr="00E6036E">
        <w:rPr>
          <w:b/>
          <w:bCs/>
        </w:rPr>
        <w:t xml:space="preserve"> Evaluation Metrics</w:t>
      </w:r>
    </w:p>
    <w:p w14:paraId="7C32DE10" w14:textId="77777777" w:rsidR="00E6036E" w:rsidRPr="00E6036E" w:rsidRDefault="00E6036E" w:rsidP="00E6036E">
      <w:pPr>
        <w:numPr>
          <w:ilvl w:val="0"/>
          <w:numId w:val="17"/>
        </w:numPr>
      </w:pPr>
      <w:r w:rsidRPr="00E6036E">
        <w:rPr>
          <w:b/>
          <w:bCs/>
        </w:rPr>
        <w:t>F2-score</w:t>
      </w:r>
      <w:r w:rsidRPr="00E6036E">
        <w:t xml:space="preserve"> prioritized over F1-score to give higher importance to recall (i.e., catching more defaulters)</w:t>
      </w:r>
    </w:p>
    <w:p w14:paraId="467E062C" w14:textId="77777777" w:rsidR="00E6036E" w:rsidRPr="00E6036E" w:rsidRDefault="00E6036E" w:rsidP="00E6036E">
      <w:pPr>
        <w:numPr>
          <w:ilvl w:val="0"/>
          <w:numId w:val="17"/>
        </w:numPr>
      </w:pPr>
      <w:r w:rsidRPr="00E6036E">
        <w:t>Also tracked Accuracy, Precision, Recall, ROC-AUC</w:t>
      </w:r>
    </w:p>
    <w:p w14:paraId="24DDCFAC" w14:textId="59F3BFD8" w:rsidR="00E6036E" w:rsidRPr="00E6036E" w:rsidRDefault="00D770F7" w:rsidP="00E6036E">
      <w:pPr>
        <w:rPr>
          <w:b/>
          <w:bCs/>
        </w:rPr>
      </w:pPr>
      <w:r>
        <w:rPr>
          <w:b/>
          <w:bCs/>
        </w:rPr>
        <w:t>5</w:t>
      </w:r>
      <w:r w:rsidR="00E6036E" w:rsidRPr="00E6036E">
        <w:rPr>
          <w:b/>
          <w:bCs/>
        </w:rPr>
        <w:t>.</w:t>
      </w:r>
      <w:r>
        <w:rPr>
          <w:b/>
          <w:bCs/>
        </w:rPr>
        <w:t>2</w:t>
      </w:r>
      <w:r w:rsidR="00E6036E" w:rsidRPr="00E6036E">
        <w:rPr>
          <w:b/>
          <w:bCs/>
        </w:rPr>
        <w:t xml:space="preserve"> Model Selection</w:t>
      </w:r>
    </w:p>
    <w:p w14:paraId="564C864F" w14:textId="3FF6D783" w:rsidR="00E6036E" w:rsidRDefault="002520AF" w:rsidP="002520AF">
      <w:pPr>
        <w:ind w:left="720"/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. All the models used are evaluated on following metrices:</w:t>
      </w:r>
    </w:p>
    <w:p w14:paraId="2573DA1F" w14:textId="4B35CCB8" w:rsidR="002520AF" w:rsidRPr="00A529C6" w:rsidRDefault="002520AF" w:rsidP="002520AF">
      <w:pPr>
        <w:ind w:left="720"/>
        <w:rPr>
          <w:sz w:val="22"/>
          <w:szCs w:val="22"/>
        </w:rPr>
      </w:pPr>
      <w:r w:rsidRPr="00A529C6">
        <w:rPr>
          <w:sz w:val="22"/>
          <w:szCs w:val="22"/>
        </w:rPr>
        <w:t xml:space="preserve">    1.Accuracy</w:t>
      </w:r>
    </w:p>
    <w:p w14:paraId="706CE21E" w14:textId="43609CC9" w:rsidR="002520AF" w:rsidRPr="00A529C6" w:rsidRDefault="002520AF" w:rsidP="002520AF">
      <w:pPr>
        <w:ind w:left="720"/>
        <w:rPr>
          <w:sz w:val="22"/>
          <w:szCs w:val="22"/>
        </w:rPr>
      </w:pPr>
      <w:r w:rsidRPr="00A529C6">
        <w:rPr>
          <w:sz w:val="22"/>
          <w:szCs w:val="22"/>
        </w:rPr>
        <w:t xml:space="preserve">    2.Precision</w:t>
      </w:r>
    </w:p>
    <w:p w14:paraId="156F0F6D" w14:textId="076D73FB" w:rsidR="002520AF" w:rsidRPr="00A529C6" w:rsidRDefault="002520AF" w:rsidP="002520AF">
      <w:pPr>
        <w:ind w:left="720"/>
        <w:rPr>
          <w:sz w:val="22"/>
          <w:szCs w:val="22"/>
        </w:rPr>
      </w:pPr>
      <w:r w:rsidRPr="00A529C6">
        <w:rPr>
          <w:sz w:val="22"/>
          <w:szCs w:val="22"/>
        </w:rPr>
        <w:t xml:space="preserve">    3.Recall</w:t>
      </w:r>
    </w:p>
    <w:p w14:paraId="630CAC9C" w14:textId="4DEA5817" w:rsidR="002520AF" w:rsidRPr="00A529C6" w:rsidRDefault="002520AF" w:rsidP="002520AF">
      <w:pPr>
        <w:ind w:left="720"/>
        <w:rPr>
          <w:sz w:val="22"/>
          <w:szCs w:val="22"/>
        </w:rPr>
      </w:pPr>
      <w:r w:rsidRPr="00A529C6">
        <w:rPr>
          <w:sz w:val="22"/>
          <w:szCs w:val="22"/>
        </w:rPr>
        <w:t xml:space="preserve">    4.AUC-ROC</w:t>
      </w:r>
    </w:p>
    <w:p w14:paraId="33981FD4" w14:textId="6C8E0694" w:rsidR="002520AF" w:rsidRPr="00A529C6" w:rsidRDefault="002520AF" w:rsidP="002520AF">
      <w:pPr>
        <w:ind w:left="720"/>
        <w:rPr>
          <w:sz w:val="22"/>
          <w:szCs w:val="22"/>
        </w:rPr>
      </w:pPr>
      <w:r w:rsidRPr="00A529C6">
        <w:rPr>
          <w:sz w:val="22"/>
          <w:szCs w:val="22"/>
        </w:rPr>
        <w:t xml:space="preserve">    5.F2-Score</w:t>
      </w:r>
    </w:p>
    <w:tbl>
      <w:tblPr>
        <w:tblW w:w="0" w:type="auto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446"/>
        <w:gridCol w:w="938"/>
        <w:gridCol w:w="714"/>
        <w:gridCol w:w="744"/>
        <w:gridCol w:w="980"/>
        <w:gridCol w:w="1316"/>
        <w:gridCol w:w="1464"/>
        <w:gridCol w:w="1424"/>
      </w:tblGrid>
      <w:tr w:rsidR="0060151D" w14:paraId="7F61EFF5" w14:textId="77777777" w:rsidTr="0060151D">
        <w:tblPrEx>
          <w:tblCellMar>
            <w:top w:w="0" w:type="dxa"/>
            <w:bottom w:w="0" w:type="dxa"/>
          </w:tblCellMar>
        </w:tblPrEx>
        <w:trPr>
          <w:gridAfter w:val="1"/>
          <w:trHeight w:val="100"/>
        </w:trPr>
        <w:tc>
          <w:tcPr>
            <w:tcW w:w="7599" w:type="dxa"/>
            <w:gridSpan w:val="7"/>
          </w:tcPr>
          <w:p w14:paraId="7C05A398" w14:textId="77777777" w:rsidR="0060151D" w:rsidRDefault="0060151D" w:rsidP="0060151D">
            <w:pPr>
              <w:rPr>
                <w:b/>
                <w:bCs/>
              </w:rPr>
            </w:pPr>
          </w:p>
        </w:tc>
      </w:tr>
      <w:tr w:rsidR="0060151D" w:rsidRPr="002520AF" w14:paraId="6D0748D5" w14:textId="77777777" w:rsidTr="0060151D">
        <w:tblPrEx>
          <w:tblCellSpacing w:w="15" w:type="dxa"/>
          <w:tblBorders>
            <w:top w:val="none" w:sz="0" w:space="0" w:color="auto"/>
            <w:bottom w:val="single" w:sz="4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C2A030E" w14:textId="77777777" w:rsidR="002520AF" w:rsidRPr="002520AF" w:rsidRDefault="002520AF" w:rsidP="0060151D">
            <w:pPr>
              <w:rPr>
                <w:b/>
                <w:bCs/>
              </w:rPr>
            </w:pPr>
            <w:r w:rsidRPr="002520AF"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C40EE0" w14:textId="77777777" w:rsidR="002520AF" w:rsidRPr="002520AF" w:rsidRDefault="002520AF" w:rsidP="0060151D">
            <w:pPr>
              <w:rPr>
                <w:b/>
                <w:bCs/>
              </w:rPr>
            </w:pPr>
            <w:r w:rsidRPr="002520AF">
              <w:rPr>
                <w:b/>
                <w:bCs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7B523C" w14:textId="77777777" w:rsidR="002520AF" w:rsidRPr="002520AF" w:rsidRDefault="002520AF" w:rsidP="0060151D">
            <w:pPr>
              <w:rPr>
                <w:b/>
                <w:bCs/>
              </w:rPr>
            </w:pPr>
            <w:r w:rsidRPr="002520AF">
              <w:rPr>
                <w:b/>
                <w:bCs/>
              </w:rPr>
              <w:t>F2 Score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40E9DBE" w14:textId="77777777" w:rsidR="002520AF" w:rsidRPr="002520AF" w:rsidRDefault="002520AF" w:rsidP="0060151D">
            <w:pPr>
              <w:rPr>
                <w:b/>
                <w:bCs/>
              </w:rPr>
            </w:pPr>
            <w:r w:rsidRPr="002520AF">
              <w:rPr>
                <w:b/>
                <w:bCs/>
              </w:rPr>
              <w:t>AUC-ROC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FC6599E" w14:textId="77777777" w:rsidR="002520AF" w:rsidRPr="002520AF" w:rsidRDefault="002520AF" w:rsidP="0060151D">
            <w:pPr>
              <w:rPr>
                <w:b/>
                <w:bCs/>
              </w:rPr>
            </w:pPr>
            <w:r w:rsidRPr="002520AF">
              <w:rPr>
                <w:b/>
                <w:bCs/>
              </w:rPr>
              <w:t>Recall (Class 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68C2D6" w14:textId="77777777" w:rsidR="002520AF" w:rsidRPr="002520AF" w:rsidRDefault="002520AF" w:rsidP="0060151D">
            <w:pPr>
              <w:rPr>
                <w:b/>
                <w:bCs/>
              </w:rPr>
            </w:pPr>
            <w:r w:rsidRPr="002520AF">
              <w:rPr>
                <w:b/>
                <w:bCs/>
              </w:rPr>
              <w:t>Precision (Class 1)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9076DAD" w14:textId="77777777" w:rsidR="002520AF" w:rsidRPr="002520AF" w:rsidRDefault="002520AF" w:rsidP="0060151D">
            <w:pPr>
              <w:rPr>
                <w:b/>
                <w:bCs/>
              </w:rPr>
            </w:pPr>
            <w:r w:rsidRPr="002520AF">
              <w:rPr>
                <w:b/>
                <w:bCs/>
              </w:rPr>
              <w:t>Comments</w:t>
            </w:r>
          </w:p>
        </w:tc>
      </w:tr>
      <w:tr w:rsidR="0060151D" w:rsidRPr="002520AF" w14:paraId="1D8E3DB6" w14:textId="77777777" w:rsidTr="0060151D">
        <w:tblPrEx>
          <w:tblCellSpacing w:w="15" w:type="dxa"/>
          <w:tblBorders>
            <w:top w:val="none" w:sz="0" w:space="0" w:color="auto"/>
            <w:bottom w:val="single" w:sz="4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B81FC0E" w14:textId="77777777" w:rsidR="002520AF" w:rsidRPr="002520AF" w:rsidRDefault="002520AF" w:rsidP="0060151D">
            <w:r w:rsidRPr="002520AF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AF757C" w14:textId="77777777" w:rsidR="002520AF" w:rsidRPr="002520AF" w:rsidRDefault="002520AF" w:rsidP="0060151D">
            <w:r w:rsidRPr="002520AF">
              <w:t>0.748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A3AEC10" w14:textId="77777777" w:rsidR="002520AF" w:rsidRPr="002520AF" w:rsidRDefault="002520AF" w:rsidP="0060151D">
            <w:r w:rsidRPr="002520AF">
              <w:t>0.858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17F0FBB" w14:textId="77777777" w:rsidR="002520AF" w:rsidRPr="002520AF" w:rsidRDefault="002520AF" w:rsidP="0060151D">
            <w:r w:rsidRPr="002520AF">
              <w:t>0.907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28B64AE" w14:textId="77777777" w:rsidR="002520AF" w:rsidRPr="002520AF" w:rsidRDefault="002520AF" w:rsidP="0060151D">
            <w:r w:rsidRPr="002520AF">
              <w:t>0.92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A248D8" w14:textId="77777777" w:rsidR="002520AF" w:rsidRPr="002520AF" w:rsidRDefault="002520AF" w:rsidP="0060151D">
            <w:r w:rsidRPr="002520AF">
              <w:t>0.69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4D153F1" w14:textId="77777777" w:rsidR="002520AF" w:rsidRPr="002520AF" w:rsidRDefault="002520AF" w:rsidP="0060151D">
            <w:r w:rsidRPr="002520AF">
              <w:t xml:space="preserve">Good AUC and F2, but recall </w:t>
            </w:r>
            <w:proofErr w:type="spellStart"/>
            <w:r w:rsidRPr="002520AF">
              <w:t>tradeoff</w:t>
            </w:r>
            <w:proofErr w:type="spellEnd"/>
            <w:r w:rsidRPr="002520AF">
              <w:t xml:space="preserve"> for Class 0</w:t>
            </w:r>
          </w:p>
        </w:tc>
      </w:tr>
      <w:tr w:rsidR="0060151D" w:rsidRPr="002520AF" w14:paraId="342BC623" w14:textId="77777777" w:rsidTr="0060151D">
        <w:tblPrEx>
          <w:tblCellSpacing w:w="15" w:type="dxa"/>
          <w:tblBorders>
            <w:top w:val="none" w:sz="0" w:space="0" w:color="auto"/>
            <w:bottom w:val="single" w:sz="4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4E23E04" w14:textId="77777777" w:rsidR="002520AF" w:rsidRPr="002520AF" w:rsidRDefault="002520AF" w:rsidP="0060151D">
            <w:r w:rsidRPr="002520AF">
              <w:rPr>
                <w:b/>
                <w:bCs/>
              </w:rPr>
              <w:t>Decision Tree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72038F" w14:textId="77777777" w:rsidR="002520AF" w:rsidRPr="002520AF" w:rsidRDefault="002520AF" w:rsidP="0060151D">
            <w:r w:rsidRPr="002520AF">
              <w:t>0.845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EFF5232" w14:textId="77777777" w:rsidR="002520AF" w:rsidRPr="002520AF" w:rsidRDefault="002520AF" w:rsidP="0060151D">
            <w:r w:rsidRPr="002520AF">
              <w:t>0.850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40152C9" w14:textId="77777777" w:rsidR="002520AF" w:rsidRPr="002520AF" w:rsidRDefault="002520AF" w:rsidP="0060151D">
            <w:r w:rsidRPr="002520AF">
              <w:t>0.845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1D19DFE" w14:textId="77777777" w:rsidR="002520AF" w:rsidRPr="002520AF" w:rsidRDefault="002520AF" w:rsidP="0060151D">
            <w:r w:rsidRPr="002520AF">
              <w:t>0.85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A70339" w14:textId="77777777" w:rsidR="002520AF" w:rsidRPr="002520AF" w:rsidRDefault="002520AF" w:rsidP="0060151D">
            <w:r w:rsidRPr="002520AF">
              <w:t>0.84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F337567" w14:textId="77777777" w:rsidR="002520AF" w:rsidRPr="002520AF" w:rsidRDefault="002520AF" w:rsidP="0060151D">
            <w:r w:rsidRPr="002520AF">
              <w:t>Balanced results, interpretable model</w:t>
            </w:r>
          </w:p>
        </w:tc>
      </w:tr>
      <w:tr w:rsidR="0060151D" w:rsidRPr="002520AF" w14:paraId="46AEA138" w14:textId="77777777" w:rsidTr="0060151D">
        <w:tblPrEx>
          <w:tblCellSpacing w:w="15" w:type="dxa"/>
          <w:tblBorders>
            <w:top w:val="none" w:sz="0" w:space="0" w:color="auto"/>
            <w:bottom w:val="single" w:sz="4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E5CFEC4" w14:textId="77777777" w:rsidR="002520AF" w:rsidRPr="002520AF" w:rsidRDefault="002520AF" w:rsidP="0060151D">
            <w:proofErr w:type="spellStart"/>
            <w:r w:rsidRPr="002520AF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A654B6" w14:textId="77777777" w:rsidR="002520AF" w:rsidRPr="002520AF" w:rsidRDefault="002520AF" w:rsidP="0060151D">
            <w:r w:rsidRPr="002520AF">
              <w:t>0.842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80C83BD" w14:textId="77777777" w:rsidR="002520AF" w:rsidRPr="002520AF" w:rsidRDefault="002520AF" w:rsidP="0060151D">
            <w:r w:rsidRPr="002520AF">
              <w:t>0.890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326B74A" w14:textId="77777777" w:rsidR="002520AF" w:rsidRPr="002520AF" w:rsidRDefault="002520AF" w:rsidP="0060151D">
            <w:r w:rsidRPr="002520AF">
              <w:t>0.947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F524C40" w14:textId="77777777" w:rsidR="002520AF" w:rsidRPr="002520AF" w:rsidRDefault="002520AF" w:rsidP="0060151D">
            <w:r w:rsidRPr="002520AF">
              <w:t>0.85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442033" w14:textId="77777777" w:rsidR="002520AF" w:rsidRPr="002520AF" w:rsidRDefault="002520AF" w:rsidP="0060151D">
            <w:r w:rsidRPr="002520AF">
              <w:t>0.90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7941321" w14:textId="77777777" w:rsidR="002520AF" w:rsidRPr="002520AF" w:rsidRDefault="002520AF" w:rsidP="0060151D">
            <w:r w:rsidRPr="002520AF">
              <w:t>Strong F2 score and AUC, slightly lower recall</w:t>
            </w:r>
          </w:p>
        </w:tc>
      </w:tr>
      <w:tr w:rsidR="0060151D" w:rsidRPr="002520AF" w14:paraId="6271BE71" w14:textId="77777777" w:rsidTr="0060151D">
        <w:tblPrEx>
          <w:tblCellSpacing w:w="15" w:type="dxa"/>
          <w:tblBorders>
            <w:top w:val="none" w:sz="0" w:space="0" w:color="auto"/>
            <w:bottom w:val="single" w:sz="4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46BBF14" w14:textId="77777777" w:rsidR="002520AF" w:rsidRPr="002520AF" w:rsidRDefault="002520AF" w:rsidP="0060151D">
            <w:proofErr w:type="spellStart"/>
            <w:r w:rsidRPr="002520AF">
              <w:rPr>
                <w:b/>
                <w:bCs/>
              </w:rPr>
              <w:t>LightGBM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E4506" w14:textId="3C5C3016" w:rsidR="002520AF" w:rsidRPr="002520AF" w:rsidRDefault="002520AF" w:rsidP="0060151D">
            <w:r w:rsidRPr="002520AF">
              <w:rPr>
                <w:b/>
                <w:bCs/>
              </w:rPr>
              <w:t>0.899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ABA18" w14:textId="37AD99F4" w:rsidR="002520AF" w:rsidRPr="002520AF" w:rsidRDefault="002520AF" w:rsidP="0060151D">
            <w:r w:rsidRPr="002520AF">
              <w:t xml:space="preserve"> </w:t>
            </w:r>
            <w:r w:rsidRPr="002520AF">
              <w:rPr>
                <w:b/>
                <w:bCs/>
              </w:rPr>
              <w:t>0.861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1E610" w14:textId="58C93219" w:rsidR="002520AF" w:rsidRPr="002520AF" w:rsidRDefault="002520AF" w:rsidP="0060151D">
            <w:r w:rsidRPr="002520AF">
              <w:rPr>
                <w:b/>
                <w:bCs/>
              </w:rPr>
              <w:t>0.946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2A3C843" w14:textId="3993CBEA" w:rsidR="002520AF" w:rsidRPr="002520AF" w:rsidRDefault="002520AF" w:rsidP="0060151D">
            <w:r w:rsidRPr="002520AF">
              <w:t xml:space="preserve"> </w:t>
            </w:r>
            <w:r w:rsidRPr="002520AF">
              <w:rPr>
                <w:b/>
                <w:bCs/>
              </w:rPr>
              <w:t>0.89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66627" w14:textId="77777777" w:rsidR="002520AF" w:rsidRPr="002520AF" w:rsidRDefault="002520AF" w:rsidP="0060151D">
            <w:r w:rsidRPr="002520AF">
              <w:t>0.95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9C406" w14:textId="77777777" w:rsidR="002520AF" w:rsidRPr="002520AF" w:rsidRDefault="002520AF" w:rsidP="0060151D">
            <w:r w:rsidRPr="002520AF">
              <w:rPr>
                <w:b/>
                <w:bCs/>
              </w:rPr>
              <w:t>Best overall performance</w:t>
            </w:r>
            <w:r w:rsidRPr="002520AF">
              <w:t>, high recall and precision</w:t>
            </w:r>
          </w:p>
        </w:tc>
      </w:tr>
    </w:tbl>
    <w:p w14:paraId="4AFF81D7" w14:textId="4959F41D" w:rsidR="00781554" w:rsidRPr="00E6036E" w:rsidRDefault="00781554" w:rsidP="002520AF">
      <w:r w:rsidRPr="00781554">
        <w:drawing>
          <wp:inline distT="0" distB="0" distL="0" distR="0" wp14:anchorId="1AF6D9E6" wp14:editId="714F9161">
            <wp:extent cx="5092450" cy="3553883"/>
            <wp:effectExtent l="0" t="0" r="0" b="8890"/>
            <wp:docPr id="180818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85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251" cy="355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CD82" w14:textId="31691AAC" w:rsidR="00E6036E" w:rsidRDefault="002520AF" w:rsidP="0018722B">
      <w:r>
        <w:t xml:space="preserve">After applying all </w:t>
      </w:r>
      <w:proofErr w:type="gramStart"/>
      <w:r>
        <w:t>model ,</w:t>
      </w:r>
      <w:proofErr w:type="gramEnd"/>
      <w:r>
        <w:t xml:space="preserve"> the best model comes out to be </w:t>
      </w:r>
      <w:proofErr w:type="spellStart"/>
      <w:r>
        <w:t>LightGBM</w:t>
      </w:r>
      <w:proofErr w:type="spellEnd"/>
      <w:r>
        <w:t xml:space="preserve"> </w:t>
      </w:r>
    </w:p>
    <w:p w14:paraId="69B9473D" w14:textId="77777777" w:rsidR="00D770F7" w:rsidRDefault="00D770F7" w:rsidP="0018722B"/>
    <w:p w14:paraId="7C3A044E" w14:textId="7223343D" w:rsidR="00D770F7" w:rsidRDefault="00D770F7" w:rsidP="0018722B">
      <w:r>
        <w:t>___________________________________________________________________________</w:t>
      </w:r>
    </w:p>
    <w:p w14:paraId="767AD3EE" w14:textId="77777777" w:rsidR="009D0DD7" w:rsidRDefault="009D0DD7" w:rsidP="0018722B"/>
    <w:p w14:paraId="2323C27F" w14:textId="77777777" w:rsidR="00D770F7" w:rsidRDefault="00D770F7" w:rsidP="009D0DD7">
      <w:pPr>
        <w:rPr>
          <w:b/>
          <w:bCs/>
        </w:rPr>
      </w:pPr>
    </w:p>
    <w:p w14:paraId="69471C59" w14:textId="77777777" w:rsidR="00D770F7" w:rsidRDefault="00D770F7" w:rsidP="009D0DD7">
      <w:pPr>
        <w:rPr>
          <w:b/>
          <w:bCs/>
        </w:rPr>
      </w:pPr>
    </w:p>
    <w:p w14:paraId="631D42F2" w14:textId="77777777" w:rsidR="00D53809" w:rsidRDefault="00D53809" w:rsidP="009D0DD7">
      <w:pPr>
        <w:rPr>
          <w:b/>
          <w:bCs/>
        </w:rPr>
      </w:pPr>
    </w:p>
    <w:p w14:paraId="631D53FB" w14:textId="705C87AC" w:rsidR="009D0DD7" w:rsidRPr="00A529C6" w:rsidRDefault="00A529C6" w:rsidP="009D0DD7">
      <w:pPr>
        <w:rPr>
          <w:rFonts w:ascii="Segoe UI Emoji" w:hAnsi="Segoe UI Emoji"/>
          <w:b/>
          <w:bCs/>
          <w:u w:val="single"/>
        </w:rPr>
      </w:pPr>
      <w:r w:rsidRPr="00A529C6">
        <w:rPr>
          <w:rFonts w:ascii="Segoe UI Emoji" w:hAnsi="Segoe UI Emoji"/>
          <w:b/>
          <w:bCs/>
        </w:rPr>
        <w:lastRenderedPageBreak/>
        <w:t xml:space="preserve">   </w:t>
      </w:r>
      <w:r w:rsidR="00D770F7" w:rsidRPr="00A529C6">
        <w:rPr>
          <w:rFonts w:ascii="Segoe UI Emoji" w:hAnsi="Segoe UI Emoji"/>
          <w:b/>
          <w:bCs/>
          <w:u w:val="single"/>
        </w:rPr>
        <w:t>6</w:t>
      </w:r>
      <w:r w:rsidR="009D0DD7" w:rsidRPr="00A529C6">
        <w:rPr>
          <w:rFonts w:ascii="Segoe UI Emoji" w:hAnsi="Segoe UI Emoji"/>
          <w:b/>
          <w:bCs/>
          <w:u w:val="single"/>
        </w:rPr>
        <w:t xml:space="preserve">. Evaluation Metrics &amp; Threshold Selection  </w:t>
      </w:r>
    </w:p>
    <w:p w14:paraId="772BACB5" w14:textId="6415CF36" w:rsidR="009D0DD7" w:rsidRDefault="009D0DD7" w:rsidP="009D0DD7">
      <w:r>
        <w:t>Why use F2 Score?</w:t>
      </w:r>
    </w:p>
    <w:p w14:paraId="5C2360D2" w14:textId="77777777" w:rsidR="00673607" w:rsidRDefault="00673607" w:rsidP="009D0DD7">
      <w:r>
        <w:t>1.</w:t>
      </w:r>
      <w:r w:rsidR="009D0DD7">
        <w:t>In the context of credit risk recall is much more important than precision.</w:t>
      </w:r>
    </w:p>
    <w:p w14:paraId="69BD23D7" w14:textId="2587BBF2" w:rsidR="009D0DD7" w:rsidRDefault="00673607" w:rsidP="009D0DD7">
      <w:r>
        <w:t>2.</w:t>
      </w:r>
      <w:r w:rsidR="009D0DD7">
        <w:t>Missing a defaulter (false negative) can cause a significant monetary loss, while right flagging a non-defaulter (false positive) is typically only a minor inconvenience.</w:t>
      </w:r>
    </w:p>
    <w:p w14:paraId="7367F4A1" w14:textId="215067BD" w:rsidR="009D0DD7" w:rsidRDefault="00673607" w:rsidP="009D0DD7">
      <w:r>
        <w:t>3.T</w:t>
      </w:r>
      <w:r w:rsidR="009D0DD7">
        <w:t>o reflect this standard, we will use the F2-score, which makes recall more important than in F1-score.</w:t>
      </w:r>
    </w:p>
    <w:p w14:paraId="13A3226B" w14:textId="720E0393" w:rsidR="009D0DD7" w:rsidRDefault="00673607" w:rsidP="009D0DD7">
      <w:r>
        <w:t>4.</w:t>
      </w:r>
      <w:r w:rsidR="009D0DD7">
        <w:t>The final classification threshold was selected at the point that optimized the F2-score on the validation dataset.</w:t>
      </w:r>
    </w:p>
    <w:p w14:paraId="2205371E" w14:textId="5FE78E32" w:rsidR="00D770F7" w:rsidRDefault="00D770F7" w:rsidP="009D0DD7">
      <w:r>
        <w:t>___________________________________________________________________________</w:t>
      </w:r>
    </w:p>
    <w:p w14:paraId="123830C0" w14:textId="1C187F88" w:rsidR="009D0DD7" w:rsidRPr="00A529C6" w:rsidRDefault="00A529C6" w:rsidP="009D0DD7">
      <w:pPr>
        <w:rPr>
          <w:rFonts w:ascii="Segoe UI Emoji" w:hAnsi="Segoe UI Emoji"/>
          <w:b/>
          <w:bCs/>
          <w:u w:val="single"/>
        </w:rPr>
      </w:pPr>
      <w:r>
        <w:rPr>
          <w:rFonts w:ascii="Segoe UI Emoji" w:hAnsi="Segoe UI Emoji"/>
          <w:b/>
          <w:bCs/>
        </w:rPr>
        <w:t xml:space="preserve">  </w:t>
      </w:r>
      <w:r w:rsidR="00D770F7" w:rsidRPr="00A529C6">
        <w:rPr>
          <w:rFonts w:ascii="Segoe UI Emoji" w:hAnsi="Segoe UI Emoji"/>
          <w:b/>
          <w:bCs/>
          <w:u w:val="single"/>
        </w:rPr>
        <w:t>7</w:t>
      </w:r>
      <w:r w:rsidR="009D0DD7" w:rsidRPr="00A529C6">
        <w:rPr>
          <w:rFonts w:ascii="Segoe UI Emoji" w:hAnsi="Segoe UI Emoji"/>
          <w:b/>
          <w:bCs/>
          <w:u w:val="single"/>
        </w:rPr>
        <w:t xml:space="preserve">. Business Implications  </w:t>
      </w:r>
    </w:p>
    <w:p w14:paraId="10B2FA2A" w14:textId="48710503" w:rsidR="009D0DD7" w:rsidRPr="00A529C6" w:rsidRDefault="00A529C6" w:rsidP="009D0DD7">
      <w:pPr>
        <w:rPr>
          <w:sz w:val="22"/>
          <w:szCs w:val="22"/>
          <w:u w:val="single"/>
        </w:rPr>
      </w:pPr>
      <w:r w:rsidRPr="00A529C6">
        <w:rPr>
          <w:rFonts w:ascii="Segoe UI Emoji" w:hAnsi="Segoe UI Emoji" w:cs="Segoe UI Emoji"/>
          <w:sz w:val="22"/>
          <w:szCs w:val="22"/>
          <w:u w:val="single"/>
        </w:rPr>
        <w:t>7</w:t>
      </w:r>
      <w:r w:rsidR="00673607" w:rsidRPr="00A529C6">
        <w:rPr>
          <w:rFonts w:ascii="Segoe UI Emoji" w:hAnsi="Segoe UI Emoji" w:cs="Segoe UI Emoji"/>
          <w:sz w:val="22"/>
          <w:szCs w:val="22"/>
          <w:u w:val="single"/>
        </w:rPr>
        <w:t xml:space="preserve">.1 </w:t>
      </w:r>
      <w:r w:rsidR="009D0DD7" w:rsidRPr="00A529C6">
        <w:rPr>
          <w:sz w:val="22"/>
          <w:szCs w:val="22"/>
          <w:u w:val="single"/>
        </w:rPr>
        <w:t>Understanding How Model Errors Relate to Business</w:t>
      </w:r>
      <w:r w:rsidR="00673607" w:rsidRPr="00A529C6">
        <w:rPr>
          <w:sz w:val="22"/>
          <w:szCs w:val="22"/>
          <w:u w:val="single"/>
        </w:rPr>
        <w:t>-</w:t>
      </w:r>
    </w:p>
    <w:p w14:paraId="4F291787" w14:textId="530C78BF" w:rsidR="00673607" w:rsidRPr="00A529C6" w:rsidRDefault="00A529C6" w:rsidP="009D0DD7">
      <w:pPr>
        <w:rPr>
          <w:b/>
          <w:bCs/>
        </w:rPr>
      </w:pPr>
      <w:r w:rsidRPr="00A529C6">
        <w:t xml:space="preserve">     </w:t>
      </w:r>
      <w:r w:rsidRPr="00A529C6">
        <w:rPr>
          <w:b/>
          <w:bCs/>
        </w:rPr>
        <w:t xml:space="preserve">   </w:t>
      </w:r>
      <w:r w:rsidR="00673607" w:rsidRPr="00A529C6">
        <w:rPr>
          <w:b/>
          <w:bCs/>
        </w:rPr>
        <w:t>1.</w:t>
      </w:r>
      <w:r w:rsidR="009D0DD7" w:rsidRPr="00A529C6">
        <w:rPr>
          <w:b/>
          <w:bCs/>
        </w:rPr>
        <w:t>False Positives (Predicted Default but not a Default</w:t>
      </w:r>
      <w:r w:rsidR="00673607" w:rsidRPr="00A529C6">
        <w:rPr>
          <w:b/>
          <w:bCs/>
        </w:rPr>
        <w:t>)-</w:t>
      </w:r>
    </w:p>
    <w:p w14:paraId="3219D018" w14:textId="6BA0AEF5" w:rsidR="00673607" w:rsidRDefault="00673607" w:rsidP="009D0DD7">
      <w:r>
        <w:t xml:space="preserve">   </w:t>
      </w:r>
      <w:r w:rsidR="00A529C6">
        <w:t xml:space="preserve">     </w:t>
      </w:r>
      <w:r>
        <w:t xml:space="preserve"> </w:t>
      </w:r>
      <w:proofErr w:type="spellStart"/>
      <w:r>
        <w:t>i</w:t>
      </w:r>
      <w:proofErr w:type="spellEnd"/>
      <w:r>
        <w:t>.</w:t>
      </w:r>
      <w:r w:rsidR="00A529C6">
        <w:t xml:space="preserve"> </w:t>
      </w:r>
      <w:r w:rsidR="009D0DD7">
        <w:t>Can lead to denial or limitation of credit to legitimate customers.</w:t>
      </w:r>
    </w:p>
    <w:p w14:paraId="12FD2971" w14:textId="7A9BE7BE" w:rsidR="009D0DD7" w:rsidRDefault="00673607" w:rsidP="009D0DD7">
      <w:r>
        <w:t xml:space="preserve">   </w:t>
      </w:r>
      <w:r w:rsidR="00A529C6">
        <w:t xml:space="preserve">     </w:t>
      </w:r>
      <w:r>
        <w:t xml:space="preserve"> ii.</w:t>
      </w:r>
      <w:r w:rsidR="00A529C6">
        <w:t xml:space="preserve"> </w:t>
      </w:r>
      <w:r w:rsidR="009D0DD7">
        <w:t xml:space="preserve">Can lead to customer unhappiness and eventually impact customer retention. </w:t>
      </w:r>
    </w:p>
    <w:p w14:paraId="64055156" w14:textId="5C29710A" w:rsidR="009D0DD7" w:rsidRPr="00A529C6" w:rsidRDefault="00A529C6" w:rsidP="009D0DD7">
      <w:pPr>
        <w:rPr>
          <w:b/>
          <w:bCs/>
        </w:rPr>
      </w:pPr>
      <w:r w:rsidRPr="00A529C6">
        <w:rPr>
          <w:b/>
          <w:bCs/>
        </w:rPr>
        <w:t xml:space="preserve">        </w:t>
      </w:r>
      <w:r w:rsidR="00673607" w:rsidRPr="00A529C6">
        <w:rPr>
          <w:b/>
          <w:bCs/>
        </w:rPr>
        <w:t>2.</w:t>
      </w:r>
      <w:r w:rsidR="009D0DD7" w:rsidRPr="00A529C6">
        <w:rPr>
          <w:b/>
          <w:bCs/>
        </w:rPr>
        <w:t>False Negatives (Predicted No Default but is a Default)</w:t>
      </w:r>
    </w:p>
    <w:p w14:paraId="6B6CF43A" w14:textId="45AF9680" w:rsidR="009D0DD7" w:rsidRDefault="00673607" w:rsidP="009D0DD7">
      <w:r>
        <w:t xml:space="preserve">    </w:t>
      </w:r>
      <w:r w:rsidR="00A529C6">
        <w:t xml:space="preserve">     </w:t>
      </w:r>
      <w:proofErr w:type="spellStart"/>
      <w:r>
        <w:t>i</w:t>
      </w:r>
      <w:proofErr w:type="spellEnd"/>
      <w:r>
        <w:t xml:space="preserve">. </w:t>
      </w:r>
      <w:r w:rsidR="009D0DD7">
        <w:t xml:space="preserve">Can lead to significant financial harm because we are failing to detect customers that </w:t>
      </w:r>
      <w:r>
        <w:t xml:space="preserve">         </w:t>
      </w:r>
      <w:r w:rsidR="00A529C6">
        <w:t xml:space="preserve">  </w:t>
      </w:r>
      <w:proofErr w:type="gramStart"/>
      <w:r w:rsidR="00A529C6">
        <w:t xml:space="preserve">  ,</w:t>
      </w:r>
      <w:proofErr w:type="gramEnd"/>
      <w:r w:rsidR="00A529C6">
        <w:t xml:space="preserve">           </w:t>
      </w:r>
      <w:r w:rsidR="009D0DD7">
        <w:t>may default.</w:t>
      </w:r>
    </w:p>
    <w:p w14:paraId="392516CF" w14:textId="626A6F2C" w:rsidR="00673607" w:rsidRDefault="00673607" w:rsidP="009D0DD7">
      <w:r>
        <w:t xml:space="preserve">    </w:t>
      </w:r>
      <w:r w:rsidR="00A529C6">
        <w:t xml:space="preserve">    </w:t>
      </w:r>
      <w:r>
        <w:t xml:space="preserve">ii. </w:t>
      </w:r>
      <w:r w:rsidR="009D0DD7">
        <w:t>Can eventually result in unlimited credit losses properly minimizing risk will b</w:t>
      </w:r>
      <w:r w:rsidR="00A529C6">
        <w:t xml:space="preserve">e                                                                           </w:t>
      </w:r>
      <w:proofErr w:type="gramStart"/>
      <w:r w:rsidR="00A529C6">
        <w:t xml:space="preserve">  ,</w:t>
      </w:r>
      <w:proofErr w:type="gramEnd"/>
      <w:r w:rsidR="00A529C6">
        <w:t xml:space="preserve">        </w:t>
      </w:r>
      <w:r w:rsidR="009D0DD7">
        <w:t>directly associated to keeping customers well informed.</w:t>
      </w:r>
    </w:p>
    <w:p w14:paraId="5688D59B" w14:textId="1A3D34F3" w:rsidR="009D0DD7" w:rsidRDefault="009D0DD7" w:rsidP="009D0DD7">
      <w:r>
        <w:t>The threshold we selected was a business aware balancing act – minimizing false negatives but accepting a measurable level of false positives to balance risk exposure with customer experience.</w:t>
      </w:r>
    </w:p>
    <w:p w14:paraId="784312FC" w14:textId="54D8DDF8" w:rsidR="00A529C6" w:rsidRDefault="00A529C6" w:rsidP="009D0DD7">
      <w:r>
        <w:t>___________________________________________________________________________</w:t>
      </w:r>
    </w:p>
    <w:p w14:paraId="27113843" w14:textId="77777777" w:rsidR="00E6036E" w:rsidRDefault="00E6036E" w:rsidP="0018722B"/>
    <w:p w14:paraId="249D4ED2" w14:textId="1F0F7159" w:rsidR="00D36698" w:rsidRPr="00D36698" w:rsidRDefault="00A529C6" w:rsidP="00D36698">
      <w:pPr>
        <w:rPr>
          <w:rFonts w:ascii="Segoe UI Emoji" w:hAnsi="Segoe UI Emoji"/>
          <w:b/>
          <w:bCs/>
          <w:u w:val="single"/>
        </w:rPr>
      </w:pPr>
      <w:r w:rsidRPr="00A529C6">
        <w:rPr>
          <w:rFonts w:ascii="Segoe UI Emoji" w:hAnsi="Segoe UI Emoji"/>
          <w:b/>
          <w:bCs/>
        </w:rPr>
        <w:t xml:space="preserve">     </w:t>
      </w:r>
      <w:r w:rsidRPr="00A529C6">
        <w:rPr>
          <w:rFonts w:ascii="Segoe UI Emoji" w:hAnsi="Segoe UI Emoji"/>
          <w:b/>
          <w:bCs/>
          <w:u w:val="single"/>
        </w:rPr>
        <w:t>9</w:t>
      </w:r>
      <w:r w:rsidR="00D36698" w:rsidRPr="00D36698">
        <w:rPr>
          <w:rFonts w:ascii="Segoe UI Emoji" w:hAnsi="Segoe UI Emoji"/>
          <w:b/>
          <w:bCs/>
          <w:u w:val="single"/>
        </w:rPr>
        <w:t>. Predictions on Validation Dataset</w:t>
      </w:r>
    </w:p>
    <w:p w14:paraId="41E588CF" w14:textId="77777777" w:rsidR="00D36698" w:rsidRPr="00D36698" w:rsidRDefault="00D36698" w:rsidP="00D36698">
      <w:pPr>
        <w:numPr>
          <w:ilvl w:val="0"/>
          <w:numId w:val="19"/>
        </w:numPr>
      </w:pPr>
      <w:r w:rsidRPr="00D36698">
        <w:t xml:space="preserve">Predictions generated using tuned </w:t>
      </w:r>
      <w:proofErr w:type="spellStart"/>
      <w:r w:rsidRPr="00D36698">
        <w:t>XGBoost</w:t>
      </w:r>
      <w:proofErr w:type="spellEnd"/>
      <w:r w:rsidRPr="00D36698">
        <w:t xml:space="preserve"> model and threshold = 0.38</w:t>
      </w:r>
    </w:p>
    <w:p w14:paraId="66CF7ABA" w14:textId="6133F62F" w:rsidR="00673607" w:rsidRDefault="00D36698" w:rsidP="00673607">
      <w:pPr>
        <w:numPr>
          <w:ilvl w:val="0"/>
          <w:numId w:val="19"/>
        </w:numPr>
      </w:pPr>
      <w:r w:rsidRPr="00D36698">
        <w:t>Submission file: submission_&lt;</w:t>
      </w:r>
      <w:proofErr w:type="spellStart"/>
      <w:r w:rsidRPr="00D36698">
        <w:t>EnrollmentNumber</w:t>
      </w:r>
      <w:proofErr w:type="spellEnd"/>
      <w:r w:rsidRPr="00D36698">
        <w:t>&gt;.csv</w:t>
      </w:r>
    </w:p>
    <w:p w14:paraId="6A11CCEC" w14:textId="77777777" w:rsidR="00A529C6" w:rsidRDefault="00A529C6" w:rsidP="00673607">
      <w:pPr>
        <w:rPr>
          <w:rFonts w:ascii="Segoe UI Emoji" w:hAnsi="Segoe UI Emoji" w:cs="Segoe UI Emoji"/>
          <w:b/>
          <w:bCs/>
        </w:rPr>
      </w:pPr>
    </w:p>
    <w:p w14:paraId="494DFC0C" w14:textId="77777777" w:rsidR="00A529C6" w:rsidRDefault="00A529C6" w:rsidP="00673607">
      <w:pPr>
        <w:rPr>
          <w:rFonts w:ascii="Segoe UI Emoji" w:hAnsi="Segoe UI Emoji" w:cs="Segoe UI Emoji"/>
          <w:b/>
          <w:bCs/>
        </w:rPr>
      </w:pPr>
    </w:p>
    <w:p w14:paraId="4EDCAE9D" w14:textId="171A1BAA" w:rsidR="00673607" w:rsidRPr="0018722B" w:rsidRDefault="00673607" w:rsidP="00673607">
      <w:pPr>
        <w:rPr>
          <w:rFonts w:ascii="Segoe UI Emoji" w:hAnsi="Segoe UI Emoji"/>
          <w:b/>
          <w:bCs/>
          <w:u w:val="single"/>
        </w:rPr>
      </w:pPr>
      <w:r w:rsidRPr="0018722B">
        <w:rPr>
          <w:rFonts w:ascii="Segoe UI Emoji" w:hAnsi="Segoe UI Emoji"/>
          <w:b/>
          <w:bCs/>
        </w:rPr>
        <w:lastRenderedPageBreak/>
        <w:t xml:space="preserve"> </w:t>
      </w:r>
      <w:r w:rsidR="00A529C6">
        <w:rPr>
          <w:rFonts w:ascii="Segoe UI Emoji" w:hAnsi="Segoe UI Emoji"/>
          <w:b/>
          <w:bCs/>
        </w:rPr>
        <w:t xml:space="preserve">  </w:t>
      </w:r>
      <w:r w:rsidR="00A529C6" w:rsidRPr="00A529C6">
        <w:rPr>
          <w:rFonts w:ascii="Segoe UI Emoji" w:hAnsi="Segoe UI Emoji"/>
          <w:b/>
          <w:bCs/>
          <w:u w:val="single"/>
        </w:rPr>
        <w:t>10</w:t>
      </w:r>
      <w:r w:rsidRPr="0018722B">
        <w:rPr>
          <w:rFonts w:ascii="Segoe UI Emoji" w:hAnsi="Segoe UI Emoji"/>
          <w:b/>
          <w:bCs/>
          <w:u w:val="single"/>
        </w:rPr>
        <w:t>. Key Learnings</w:t>
      </w:r>
    </w:p>
    <w:p w14:paraId="0323A809" w14:textId="77777777" w:rsidR="00673607" w:rsidRPr="0018722B" w:rsidRDefault="00673607" w:rsidP="00673607">
      <w:pPr>
        <w:numPr>
          <w:ilvl w:val="0"/>
          <w:numId w:val="13"/>
        </w:numPr>
      </w:pPr>
      <w:r w:rsidRPr="0018722B">
        <w:t>Financial domain knowledge is essential for meaningful feature engineering</w:t>
      </w:r>
    </w:p>
    <w:p w14:paraId="09F2236F" w14:textId="77777777" w:rsidR="00673607" w:rsidRPr="0018722B" w:rsidRDefault="00673607" w:rsidP="00673607">
      <w:pPr>
        <w:numPr>
          <w:ilvl w:val="0"/>
          <w:numId w:val="13"/>
        </w:numPr>
      </w:pPr>
      <w:r w:rsidRPr="0018722B">
        <w:t>Handling imbalance and choosing the right metric can dramatically shift model performance</w:t>
      </w:r>
    </w:p>
    <w:p w14:paraId="29461BB7" w14:textId="77777777" w:rsidR="00673607" w:rsidRPr="0018722B" w:rsidRDefault="00673607" w:rsidP="00673607">
      <w:pPr>
        <w:numPr>
          <w:ilvl w:val="0"/>
          <w:numId w:val="13"/>
        </w:numPr>
      </w:pPr>
      <w:r w:rsidRPr="0018722B">
        <w:t>Simple models (like logistic regression) with strong features can perform competitively</w:t>
      </w:r>
    </w:p>
    <w:p w14:paraId="01A20368" w14:textId="77777777" w:rsidR="00673607" w:rsidRPr="0018722B" w:rsidRDefault="00673607" w:rsidP="00673607">
      <w:pPr>
        <w:numPr>
          <w:ilvl w:val="0"/>
          <w:numId w:val="13"/>
        </w:numPr>
      </w:pPr>
      <w:r w:rsidRPr="0018722B">
        <w:t>Threshold tuning based on business needs can significantly affect decision-making</w:t>
      </w:r>
    </w:p>
    <w:p w14:paraId="21FBAB05" w14:textId="77777777" w:rsidR="00673607" w:rsidRPr="00D36698" w:rsidRDefault="00673607" w:rsidP="00673607"/>
    <w:p w14:paraId="32DBE06B" w14:textId="77777777" w:rsidR="00D36698" w:rsidRDefault="00D36698" w:rsidP="0018722B"/>
    <w:p w14:paraId="1A0C3510" w14:textId="77777777" w:rsidR="00D36698" w:rsidRDefault="00D36698" w:rsidP="0018722B"/>
    <w:p w14:paraId="49987848" w14:textId="5FE0DF6A" w:rsidR="0018722B" w:rsidRPr="0018722B" w:rsidRDefault="0018722B" w:rsidP="0018722B">
      <w:r w:rsidRPr="0018722B">
        <w:pict w14:anchorId="4DC86B9E">
          <v:rect id="_x0000_i1083" style="width:0;height:1.5pt" o:hralign="center" o:hrstd="t" o:hr="t" fillcolor="#a0a0a0" stroked="f"/>
        </w:pict>
      </w:r>
    </w:p>
    <w:sectPr w:rsidR="0018722B" w:rsidRPr="00187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3759"/>
    <w:multiLevelType w:val="multilevel"/>
    <w:tmpl w:val="2F14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363CE"/>
    <w:multiLevelType w:val="multilevel"/>
    <w:tmpl w:val="267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A3935"/>
    <w:multiLevelType w:val="multilevel"/>
    <w:tmpl w:val="C25E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24212"/>
    <w:multiLevelType w:val="multilevel"/>
    <w:tmpl w:val="ECAC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E5045"/>
    <w:multiLevelType w:val="multilevel"/>
    <w:tmpl w:val="5C74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139AE"/>
    <w:multiLevelType w:val="multilevel"/>
    <w:tmpl w:val="F904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03158"/>
    <w:multiLevelType w:val="multilevel"/>
    <w:tmpl w:val="4F46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43B4B"/>
    <w:multiLevelType w:val="multilevel"/>
    <w:tmpl w:val="EF1E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21A20"/>
    <w:multiLevelType w:val="multilevel"/>
    <w:tmpl w:val="0C78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B09A9"/>
    <w:multiLevelType w:val="multilevel"/>
    <w:tmpl w:val="8176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B4F24"/>
    <w:multiLevelType w:val="multilevel"/>
    <w:tmpl w:val="DAB4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A7888"/>
    <w:multiLevelType w:val="multilevel"/>
    <w:tmpl w:val="BA6A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64D3E"/>
    <w:multiLevelType w:val="multilevel"/>
    <w:tmpl w:val="1974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D3C31"/>
    <w:multiLevelType w:val="multilevel"/>
    <w:tmpl w:val="B81E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70F7F"/>
    <w:multiLevelType w:val="multilevel"/>
    <w:tmpl w:val="5D34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AF3C37"/>
    <w:multiLevelType w:val="multilevel"/>
    <w:tmpl w:val="76BA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B06A19"/>
    <w:multiLevelType w:val="multilevel"/>
    <w:tmpl w:val="14D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5B73F8"/>
    <w:multiLevelType w:val="multilevel"/>
    <w:tmpl w:val="A5D6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86081"/>
    <w:multiLevelType w:val="hybridMultilevel"/>
    <w:tmpl w:val="D310B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006129"/>
    <w:multiLevelType w:val="multilevel"/>
    <w:tmpl w:val="6F80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691196">
    <w:abstractNumId w:val="4"/>
  </w:num>
  <w:num w:numId="2" w16cid:durableId="1610698776">
    <w:abstractNumId w:val="13"/>
  </w:num>
  <w:num w:numId="3" w16cid:durableId="1386611639">
    <w:abstractNumId w:val="0"/>
  </w:num>
  <w:num w:numId="4" w16cid:durableId="1110785009">
    <w:abstractNumId w:val="5"/>
  </w:num>
  <w:num w:numId="5" w16cid:durableId="1422994554">
    <w:abstractNumId w:val="10"/>
  </w:num>
  <w:num w:numId="6" w16cid:durableId="1432777874">
    <w:abstractNumId w:val="2"/>
  </w:num>
  <w:num w:numId="7" w16cid:durableId="619411169">
    <w:abstractNumId w:val="11"/>
  </w:num>
  <w:num w:numId="8" w16cid:durableId="910240616">
    <w:abstractNumId w:val="16"/>
  </w:num>
  <w:num w:numId="9" w16cid:durableId="790586502">
    <w:abstractNumId w:val="19"/>
  </w:num>
  <w:num w:numId="10" w16cid:durableId="788738489">
    <w:abstractNumId w:val="6"/>
  </w:num>
  <w:num w:numId="11" w16cid:durableId="1930843090">
    <w:abstractNumId w:val="9"/>
  </w:num>
  <w:num w:numId="12" w16cid:durableId="2090686808">
    <w:abstractNumId w:val="17"/>
  </w:num>
  <w:num w:numId="13" w16cid:durableId="1800344673">
    <w:abstractNumId w:val="12"/>
  </w:num>
  <w:num w:numId="14" w16cid:durableId="2079745556">
    <w:abstractNumId w:val="18"/>
  </w:num>
  <w:num w:numId="15" w16cid:durableId="509636236">
    <w:abstractNumId w:val="14"/>
  </w:num>
  <w:num w:numId="16" w16cid:durableId="775907461">
    <w:abstractNumId w:val="8"/>
  </w:num>
  <w:num w:numId="17" w16cid:durableId="2051874414">
    <w:abstractNumId w:val="7"/>
  </w:num>
  <w:num w:numId="18" w16cid:durableId="1702242827">
    <w:abstractNumId w:val="15"/>
  </w:num>
  <w:num w:numId="19" w16cid:durableId="2005156790">
    <w:abstractNumId w:val="1"/>
  </w:num>
  <w:num w:numId="20" w16cid:durableId="1833526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2B"/>
    <w:rsid w:val="00052D59"/>
    <w:rsid w:val="0018722B"/>
    <w:rsid w:val="002520AF"/>
    <w:rsid w:val="00287970"/>
    <w:rsid w:val="0060151D"/>
    <w:rsid w:val="00673607"/>
    <w:rsid w:val="00725D85"/>
    <w:rsid w:val="00781554"/>
    <w:rsid w:val="00851D14"/>
    <w:rsid w:val="009D0DD7"/>
    <w:rsid w:val="00A529C6"/>
    <w:rsid w:val="00CB125C"/>
    <w:rsid w:val="00D36698"/>
    <w:rsid w:val="00D53809"/>
    <w:rsid w:val="00D770F7"/>
    <w:rsid w:val="00E6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996B"/>
  <w15:chartTrackingRefBased/>
  <w15:docId w15:val="{7F4AF178-762A-4BDB-BF95-E3784E0C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2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2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2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2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2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2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2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2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22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879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lakshya_9837@outlook.com</dc:creator>
  <cp:keywords/>
  <dc:description/>
  <cp:lastModifiedBy>lakshya_9837@outlook.com</cp:lastModifiedBy>
  <cp:revision>2</cp:revision>
  <dcterms:created xsi:type="dcterms:W3CDTF">2025-06-14T23:03:00Z</dcterms:created>
  <dcterms:modified xsi:type="dcterms:W3CDTF">2025-06-14T23:03:00Z</dcterms:modified>
</cp:coreProperties>
</file>