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ptos Display" w:hAnsi="Aptos Display" w:cs="Aptos Display" w:eastAsia="Aptos Display"/>
          <w:b/>
          <w:color w:val="1D4E89"/>
          <w:spacing w:val="0"/>
          <w:position w:val="0"/>
          <w:sz w:val="38"/>
          <w:shd w:fill="auto" w:val="clear"/>
        </w:rPr>
      </w:pPr>
      <w:r>
        <w:rPr>
          <w:rFonts w:ascii="Aptos Display" w:hAnsi="Aptos Display" w:cs="Aptos Display" w:eastAsia="Aptos Display"/>
          <w:b/>
          <w:color w:val="1D4E89"/>
          <w:spacing w:val="0"/>
          <w:position w:val="0"/>
          <w:sz w:val="38"/>
          <w:shd w:fill="auto" w:val="clear"/>
        </w:rPr>
        <w:t xml:space="preserve">Lakshya Nandwana</w:t>
      </w:r>
    </w:p>
    <w:p>
      <w:pPr>
        <w:spacing w:before="0" w:after="4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464646"/>
          <w:spacing w:val="0"/>
          <w:position w:val="0"/>
          <w:sz w:val="19"/>
          <w:shd w:fill="auto" w:val="clear"/>
        </w:rPr>
        <w:t xml:space="preserve">+91-7023736972  |  lakshyanandwana22@gmail.com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  <w:t xml:space="preserve">PROFESSIONAL SUMMARY</w:t>
      </w:r>
    </w:p>
    <w:p>
      <w:pPr>
        <w:spacing w:before="0" w:after="60" w:line="252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Backend and AI applications engineer with 4+ years of experience building microservices, secure APIs, data pipelines, and cloud-deployed services, currently pursuing an M.Tech in Computer Science Engineering. Strong in production-grade Python, Go, PostgreSQL, Docker, Kubernetes, REST/gRPC, CLI applications, authentication and authorization mechanisms, and message-driven backend systems, with recent hands-on focus on agentic AI, A2A protocols, MCP-enabled integrations, RAG pipelines, semantic search, EDA, and LangGraph-style orchestration.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  <w:t xml:space="preserve">CORE SKILLS</w:t>
      </w:r>
    </w:p>
    <w:tbl>
      <w:tblPr/>
      <w:tblGrid>
        <w:gridCol w:w="2520"/>
        <w:gridCol w:w="7272"/>
      </w:tblGrid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Languages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8"/>
                <w:shd w:fill="auto" w:val="clear"/>
              </w:rPr>
              <w:t xml:space="preserve">Python, Go (Golang), Java, C++, C, C#, JavaScript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9"/>
                <w:shd w:fill="auto" w:val="clear"/>
              </w:rPr>
              <w:t xml:space="preserve">REST APIs, gRPC, microservices, Async services, CLI applications, auth mechanisms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AI Systems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9"/>
                <w:shd w:fill="auto" w:val="clear"/>
              </w:rPr>
              <w:t xml:space="preserve">Agentic AI, A2A protocols, MCP integrations, LangGraph workflows, RAG, Semantic search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&amp; ML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9"/>
                <w:shd w:fill="auto" w:val="clear"/>
              </w:rPr>
              <w:t xml:space="preserve">Pandas, EDA, Forecasting, Prediction, Optimization, Model-serving workflows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Databases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8"/>
                <w:shd w:fill="auto" w:val="clear"/>
              </w:rPr>
              <w:t xml:space="preserve">PostgreSQL, MySQL, Redis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Cloud &amp; DevOps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8"/>
                <w:shd w:fill="auto" w:val="clear"/>
              </w:rPr>
              <w:t xml:space="preserve">Docker, Kubernetes, AWS, Git, CI/CD</w:t>
            </w:r>
          </w:p>
        </w:tc>
      </w:tr>
      <w:tr>
        <w:trPr>
          <w:trHeight w:val="1" w:hRule="atLeast"/>
          <w:jc w:val="left"/>
        </w:trPr>
        <w:tc>
          <w:tcPr>
            <w:tcW w:w="25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Architecture</w:t>
            </w:r>
          </w:p>
        </w:tc>
        <w:tc>
          <w:tcPr>
            <w:tcW w:w="7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19"/>
                <w:shd w:fill="auto" w:val="clear"/>
              </w:rPr>
              <w:t xml:space="preserve">Distributed systems, Event-driven architecture, Message brokers, Design patterns, SOLID, Agile, TDD</w:t>
            </w:r>
          </w:p>
        </w:tc>
      </w:tr>
    </w:tbl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  <w:t xml:space="preserve">PROFESSIONAL EXPERIENCE</w:t>
      </w:r>
    </w:p>
    <w:p>
      <w:pPr>
        <w:tabs>
          <w:tab w:val="right" w:pos="9936" w:leader="none"/>
        </w:tabs>
        <w:spacing w:before="0" w:after="2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Software Engineer  |  Tiersight</w:t>
        <w:tab/>
        <w:t xml:space="preserve">May 2023 - Present</w:t>
      </w:r>
    </w:p>
    <w:p>
      <w:pPr>
        <w:spacing w:before="0" w:after="0" w:line="245"/>
        <w:ind w:right="0" w:left="274" w:hanging="187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• Designed and developed backend applications for service-to-service communication in a microservices environment, improving reliability, scalability, and maintainability.</w:t>
      </w:r>
    </w:p>
    <w:p>
      <w:pPr>
        <w:spacing w:before="0" w:after="0" w:line="245"/>
        <w:ind w:right="0" w:left="274" w:hanging="187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• Built APIs, CLI-based utilities, and backend integrations using Python and Go across relational and NoSQL databases, asynchronous processing, auth-enabled services, and production deployment workflows.</w:t>
      </w:r>
    </w:p>
    <w:p>
      <w:pPr>
        <w:spacing w:before="0" w:after="0" w:line="245"/>
        <w:ind w:right="0" w:left="274" w:hanging="187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• Contributed to PoCs and solution design to validate technical feasibility, architecture choices, and business requirements before implementation.</w:t>
      </w:r>
    </w:p>
    <w:p>
      <w:pPr>
        <w:spacing w:before="0" w:after="0" w:line="245"/>
        <w:ind w:right="0" w:left="274" w:hanging="187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• Worked with Docker, Kubernetes, CI/CD practices, cloud services, and event-driven components including message-broker-based communication patterns to support deployment, testing, and operational readiness.</w:t>
      </w:r>
    </w:p>
    <w:p>
      <w:pPr>
        <w:spacing w:before="0" w:after="0" w:line="245"/>
        <w:ind w:right="0" w:left="274" w:hanging="187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  <w:t xml:space="preserve">• Expanded into AI application development with agentic workflows, A2A protocol-based communication, MCP-enabled tooling, retrieval-augmented generation (RAG), semantic search, exploratory data analysis (EDA), and orchestration patterns for LLM-driven systems.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  <w:t xml:space="preserve">EDUCATION</w:t>
      </w:r>
    </w:p>
    <w:p>
      <w:pPr>
        <w:tabs>
          <w:tab w:val="right" w:pos="9936" w:leader="none"/>
        </w:tabs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M.Tech in Computer Science Engineering</w:t>
        <w:tab/>
        <w:t xml:space="preserve">Aug 2024 - Jul 2026</w:t>
      </w:r>
    </w:p>
    <w:p>
      <w:pPr>
        <w:spacing w:before="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College of Engineering and Technology, Udaipur  |  Web Applications and Penetration Testing; Cyber and Digital Forensics</w:t>
      </w:r>
    </w:p>
    <w:p>
      <w:pPr>
        <w:tabs>
          <w:tab w:val="right" w:pos="9936" w:leader="none"/>
        </w:tabs>
        <w:spacing w:before="0" w:after="0" w:line="240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0"/>
          <w:shd w:fill="auto" w:val="clear"/>
        </w:rPr>
        <w:t xml:space="preserve">B.Tech in Computer Science Engineering</w:t>
        <w:tab/>
        <w:t xml:space="preserve">Aug 2019 - Jul 2023</w:t>
      </w:r>
    </w:p>
    <w:p>
      <w:pPr>
        <w:spacing w:before="0" w:after="4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8"/>
          <w:shd w:fill="auto" w:val="clear"/>
        </w:rPr>
        <w:t xml:space="preserve">College of Engineering and Technology, Udaipur  |  GPA: 6.5  |  Data Structures, Algorithms, DBMS, AI/ML</w:t>
      </w:r>
    </w:p>
    <w:p>
      <w:pPr>
        <w:spacing w:before="40" w:after="20" w:line="240"/>
        <w:ind w:right="0" w:left="0" w:firstLine="0"/>
        <w:jc w:val="left"/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b/>
          <w:color w:val="1D4E89"/>
          <w:spacing w:val="0"/>
          <w:position w:val="0"/>
          <w:sz w:val="20"/>
          <w:shd w:fill="auto" w:val="clear"/>
        </w:rPr>
        <w:t xml:space="preserve">ADDITIONAL INFORMATION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Languages: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English, Hindi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Target roles: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Backend Engineer, Python Engineer, AI Applications Engineer, Agentic AI Engineer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Mobility: </w:t>
      </w:r>
      <w:r>
        <w:rPr>
          <w:rFonts w:ascii="Aptos" w:hAnsi="Aptos" w:cs="Aptos" w:eastAsia="Aptos"/>
          <w:color w:val="auto"/>
          <w:spacing w:val="0"/>
          <w:position w:val="0"/>
          <w:sz w:val="19"/>
          <w:shd w:fill="auto" w:val="clear"/>
        </w:rPr>
        <w:t xml:space="preserve">Open to international opportunities, relocation, and remote or hybrid roles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