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Noise Lab</w:t>
      </w:r>
    </w:p>
    <w:p>
      <w:r>
        <w:rPr>
          <w:color w:val="4D6985"/>
          <w:sz w:val="26"/>
        </w:rPr>
        <w:t>A plain-language guide to noise types, settings, presets, and results</w:t>
      </w:r>
    </w:p>
    <w:p>
      <w:pPr>
        <w:pStyle w:val="Heading1"/>
      </w:pPr>
      <w:r>
        <w:t>What the Noise Lab does</w:t>
      </w:r>
    </w:p>
    <w:p>
      <w:r>
        <w:t>The Noise Lab takes a quantum circuit and compares an ideal run with a run that includes modeled errors. Noise represents things that can go wrong in a real quantum device, such as energy leaking away, gate controls being slightly off, or the detector reporting the wrong answer.</w:t>
      </w:r>
    </w:p>
    <w:p>
      <w:r>
        <w:t>These are educational simulations. The presets are representative profiles, not live calibrations from a specific quantum chip. The lab defaults to a superconducting-transmon-style profile and uses Qiskit Aer for the noise simulation.</w:t>
      </w:r>
    </w:p>
    <w:p>
      <w:pPr>
        <w:pStyle w:val="Heading1"/>
      </w:pPr>
      <w:r>
        <w:t>1. Five noise categories</w:t>
      </w:r>
    </w:p>
    <w:p>
      <w:pPr>
        <w:pStyle w:val="Heading2"/>
      </w:pPr>
      <w:r>
        <w:t>Decoherence: energy loss and phase loss over time</w:t>
      </w:r>
    </w:p>
    <w:p>
      <w:r>
        <w:t>A qubit can lose energy or lose the delicate phase relationship that makes superposition useful. The lab models these effects using T1, T2, gate durations, and optional thermal excited-state population.</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3331"/>
        <w:gridCol w:w="3331"/>
        <w:gridCol w:w="3331"/>
      </w:tblGrid>
      <w:tr>
        <w:trPr>
          <w:tblHeader w:val="true"/>
        </w:trPr>
        <w:tc>
          <w:tcPr>
            <w:tcW w:type="dxa" w:w="3331"/>
            <w:vAlign w:val="center"/>
            <w:shd w:fill="183A5A"/>
          </w:tcPr>
          <w:p>
            <w:pPr>
              <w:spacing w:after="20"/>
            </w:pPr>
            <w:r/>
            <w:r>
              <w:rPr>
                <w:rFonts w:ascii="Aptos" w:hAnsi="Aptos"/>
                <w:b/>
                <w:color w:val="FFFFFF"/>
                <w:sz w:val="17"/>
              </w:rPr>
              <w:t>Parameter</w:t>
            </w:r>
          </w:p>
        </w:tc>
        <w:tc>
          <w:tcPr>
            <w:tcW w:type="dxa" w:w="3331"/>
            <w:vAlign w:val="center"/>
            <w:shd w:fill="183A5A"/>
          </w:tcPr>
          <w:p>
            <w:pPr>
              <w:spacing w:after="20"/>
            </w:pPr>
            <w:r/>
            <w:r>
              <w:rPr>
                <w:rFonts w:ascii="Aptos" w:hAnsi="Aptos"/>
                <w:b/>
                <w:color w:val="FFFFFF"/>
                <w:sz w:val="17"/>
              </w:rPr>
              <w:t>Meaning</w:t>
            </w:r>
          </w:p>
        </w:tc>
        <w:tc>
          <w:tcPr>
            <w:tcW w:type="dxa" w:w="3331"/>
            <w:vAlign w:val="center"/>
            <w:shd w:fill="183A5A"/>
          </w:tcPr>
          <w:p>
            <w:pPr>
              <w:spacing w:after="20"/>
            </w:pPr>
            <w:r/>
            <w:r>
              <w:rPr>
                <w:rFonts w:ascii="Aptos" w:hAnsi="Aptos"/>
                <w:b/>
                <w:color w:val="FFFFFF"/>
                <w:sz w:val="17"/>
              </w:rPr>
              <w:t>How to read it</w:t>
            </w:r>
          </w:p>
        </w:tc>
      </w:tr>
      <w:tr>
        <w:trPr>
          <w:cantSplit/>
        </w:trPr>
        <w:tc>
          <w:tcPr>
            <w:tcW w:type="dxa" w:w="3331"/>
            <w:vAlign w:val="center"/>
          </w:tcPr>
          <w:p>
            <w:pPr>
              <w:spacing w:after="20"/>
            </w:pPr>
            <w:r/>
            <w:r>
              <w:rPr>
                <w:rFonts w:ascii="Aptos" w:hAnsi="Aptos"/>
                <w:b w:val="0"/>
                <w:sz w:val="17"/>
              </w:rPr>
              <w:t>T1 energy-relaxation time (µs)</w:t>
            </w:r>
          </w:p>
        </w:tc>
        <w:tc>
          <w:tcPr>
            <w:tcW w:type="dxa" w:w="3331"/>
            <w:vAlign w:val="center"/>
          </w:tcPr>
          <w:p>
            <w:pPr>
              <w:spacing w:after="20"/>
            </w:pPr>
            <w:r/>
            <w:r>
              <w:rPr>
                <w:rFonts w:ascii="Aptos" w:hAnsi="Aptos"/>
                <w:b w:val="0"/>
                <w:sz w:val="17"/>
              </w:rPr>
              <w:t>Typical time scale for an excited |1⟩ state to fall toward |0⟩.</w:t>
            </w:r>
          </w:p>
        </w:tc>
        <w:tc>
          <w:tcPr>
            <w:tcW w:type="dxa" w:w="3331"/>
            <w:vAlign w:val="center"/>
          </w:tcPr>
          <w:p>
            <w:pPr>
              <w:spacing w:after="20"/>
            </w:pPr>
            <w:r/>
            <w:r>
              <w:rPr>
                <w:rFonts w:ascii="Aptos" w:hAnsi="Aptos"/>
                <w:b w:val="0"/>
                <w:sz w:val="17"/>
              </w:rPr>
              <w:t>Longer T1 means slower energy loss and usually less relaxation error during a gate.</w:t>
            </w:r>
          </w:p>
        </w:tc>
      </w:tr>
      <w:tr>
        <w:trPr>
          <w:cantSplit/>
        </w:trPr>
        <w:tc>
          <w:tcPr>
            <w:tcW w:type="dxa" w:w="3331"/>
            <w:vAlign w:val="center"/>
            <w:shd w:fill="F1F5F9"/>
          </w:tcPr>
          <w:p>
            <w:pPr>
              <w:spacing w:after="20"/>
            </w:pPr>
            <w:r/>
            <w:r>
              <w:rPr>
                <w:rFonts w:ascii="Aptos" w:hAnsi="Aptos"/>
                <w:b w:val="0"/>
                <w:sz w:val="17"/>
              </w:rPr>
              <w:t>T2 dephasing time (µs)</w:t>
            </w:r>
          </w:p>
        </w:tc>
        <w:tc>
          <w:tcPr>
            <w:tcW w:type="dxa" w:w="3331"/>
            <w:vAlign w:val="center"/>
            <w:shd w:fill="F1F5F9"/>
          </w:tcPr>
          <w:p>
            <w:pPr>
              <w:spacing w:after="20"/>
            </w:pPr>
            <w:r/>
            <w:r>
              <w:rPr>
                <w:rFonts w:ascii="Aptos" w:hAnsi="Aptos"/>
                <w:b w:val="0"/>
                <w:sz w:val="17"/>
              </w:rPr>
              <w:t>Time scale for loss of phase coherence.</w:t>
            </w:r>
          </w:p>
        </w:tc>
        <w:tc>
          <w:tcPr>
            <w:tcW w:type="dxa" w:w="3331"/>
            <w:vAlign w:val="center"/>
            <w:shd w:fill="F1F5F9"/>
          </w:tcPr>
          <w:p>
            <w:pPr>
              <w:spacing w:after="20"/>
            </w:pPr>
            <w:r/>
            <w:r>
              <w:rPr>
                <w:rFonts w:ascii="Aptos" w:hAnsi="Aptos"/>
                <w:b w:val="0"/>
                <w:sz w:val="17"/>
              </w:rPr>
              <w:t>Longer T2 means superpositions keep their phase longer. T2 must be no greater than 2 × T1.</w:t>
            </w:r>
          </w:p>
        </w:tc>
      </w:tr>
      <w:tr>
        <w:trPr>
          <w:cantSplit/>
        </w:trPr>
        <w:tc>
          <w:tcPr>
            <w:tcW w:type="dxa" w:w="3331"/>
            <w:vAlign w:val="center"/>
          </w:tcPr>
          <w:p>
            <w:pPr>
              <w:spacing w:after="20"/>
            </w:pPr>
            <w:r/>
            <w:r>
              <w:rPr>
                <w:rFonts w:ascii="Aptos" w:hAnsi="Aptos"/>
                <w:b w:val="0"/>
                <w:sz w:val="17"/>
              </w:rPr>
              <w:t>Tφ pure-dephasing time (µs)</w:t>
            </w:r>
          </w:p>
        </w:tc>
        <w:tc>
          <w:tcPr>
            <w:tcW w:type="dxa" w:w="3331"/>
            <w:vAlign w:val="center"/>
          </w:tcPr>
          <w:p>
            <w:pPr>
              <w:spacing w:after="20"/>
            </w:pPr>
            <w:r/>
            <w:r>
              <w:rPr>
                <w:rFonts w:ascii="Aptos" w:hAnsi="Aptos"/>
                <w:b w:val="0"/>
                <w:sz w:val="17"/>
              </w:rPr>
              <w:t>Derived contribution from phase noise after accounting for T1.</w:t>
            </w:r>
          </w:p>
        </w:tc>
        <w:tc>
          <w:tcPr>
            <w:tcW w:type="dxa" w:w="3331"/>
            <w:vAlign w:val="center"/>
          </w:tcPr>
          <w:p>
            <w:pPr>
              <w:spacing w:after="20"/>
            </w:pPr>
            <w:r/>
            <w:r>
              <w:rPr>
                <w:rFonts w:ascii="Aptos" w:hAnsi="Aptos"/>
                <w:b w:val="0"/>
                <w:sz w:val="17"/>
              </w:rPr>
              <w:t>Uses 1/Tφ = 1/T2 − 1/(2T1). It is calculated from T1 and T2 rather than edited directly.</w:t>
            </w:r>
          </w:p>
        </w:tc>
      </w:tr>
      <w:tr>
        <w:trPr>
          <w:cantSplit/>
        </w:trPr>
        <w:tc>
          <w:tcPr>
            <w:tcW w:type="dxa" w:w="3331"/>
            <w:vAlign w:val="center"/>
            <w:shd w:fill="F1F5F9"/>
          </w:tcPr>
          <w:p>
            <w:pPr>
              <w:spacing w:after="20"/>
            </w:pPr>
            <w:r/>
            <w:r>
              <w:rPr>
                <w:rFonts w:ascii="Aptos" w:hAnsi="Aptos"/>
                <w:b w:val="0"/>
                <w:sz w:val="17"/>
              </w:rPr>
              <w:t>1Q gate time (µs)</w:t>
            </w:r>
          </w:p>
        </w:tc>
        <w:tc>
          <w:tcPr>
            <w:tcW w:type="dxa" w:w="3331"/>
            <w:vAlign w:val="center"/>
            <w:shd w:fill="F1F5F9"/>
          </w:tcPr>
          <w:p>
            <w:pPr>
              <w:spacing w:after="20"/>
            </w:pPr>
            <w:r/>
            <w:r>
              <w:rPr>
                <w:rFonts w:ascii="Aptos" w:hAnsi="Aptos"/>
                <w:b w:val="0"/>
                <w:sz w:val="17"/>
              </w:rPr>
              <w:t>Duration assigned to a one-qubit gate.</w:t>
            </w:r>
          </w:p>
        </w:tc>
        <w:tc>
          <w:tcPr>
            <w:tcW w:type="dxa" w:w="3331"/>
            <w:vAlign w:val="center"/>
            <w:shd w:fill="F1F5F9"/>
          </w:tcPr>
          <w:p>
            <w:pPr>
              <w:spacing w:after="20"/>
            </w:pPr>
            <w:r/>
            <w:r>
              <w:rPr>
                <w:rFonts w:ascii="Aptos" w:hAnsi="Aptos"/>
                <w:b w:val="0"/>
                <w:sz w:val="17"/>
              </w:rPr>
              <w:t>Longer gate time gives relaxation and dephasing more time to act.</w:t>
            </w:r>
          </w:p>
        </w:tc>
      </w:tr>
      <w:tr>
        <w:trPr>
          <w:cantSplit/>
        </w:trPr>
        <w:tc>
          <w:tcPr>
            <w:tcW w:type="dxa" w:w="3331"/>
            <w:vAlign w:val="center"/>
          </w:tcPr>
          <w:p>
            <w:pPr>
              <w:spacing w:after="20"/>
            </w:pPr>
            <w:r/>
            <w:r>
              <w:rPr>
                <w:rFonts w:ascii="Aptos" w:hAnsi="Aptos"/>
                <w:b w:val="0"/>
                <w:sz w:val="17"/>
              </w:rPr>
              <w:t>2Q gate time (µs)</w:t>
            </w:r>
          </w:p>
        </w:tc>
        <w:tc>
          <w:tcPr>
            <w:tcW w:type="dxa" w:w="3331"/>
            <w:vAlign w:val="center"/>
          </w:tcPr>
          <w:p>
            <w:pPr>
              <w:spacing w:after="20"/>
            </w:pPr>
            <w:r/>
            <w:r>
              <w:rPr>
                <w:rFonts w:ascii="Aptos" w:hAnsi="Aptos"/>
                <w:b w:val="0"/>
                <w:sz w:val="17"/>
              </w:rPr>
              <w:t>Duration assigned to a two-qubit gate.</w:t>
            </w:r>
          </w:p>
        </w:tc>
        <w:tc>
          <w:tcPr>
            <w:tcW w:type="dxa" w:w="3331"/>
            <w:vAlign w:val="center"/>
          </w:tcPr>
          <w:p>
            <w:pPr>
              <w:spacing w:after="20"/>
            </w:pPr>
            <w:r/>
            <w:r>
              <w:rPr>
                <w:rFonts w:ascii="Aptos" w:hAnsi="Aptos"/>
                <w:b w:val="0"/>
                <w:sz w:val="17"/>
              </w:rPr>
              <w:t>Two-qubit gates often take longer, so their decoherence can be larger.</w:t>
            </w:r>
          </w:p>
        </w:tc>
      </w:tr>
      <w:tr>
        <w:trPr>
          <w:cantSplit/>
        </w:trPr>
        <w:tc>
          <w:tcPr>
            <w:tcW w:type="dxa" w:w="3331"/>
            <w:vAlign w:val="center"/>
            <w:shd w:fill="F1F5F9"/>
          </w:tcPr>
          <w:p>
            <w:pPr>
              <w:spacing w:after="20"/>
            </w:pPr>
            <w:r/>
            <w:r>
              <w:rPr>
                <w:rFonts w:ascii="Aptos" w:hAnsi="Aptos"/>
                <w:b w:val="0"/>
                <w:sz w:val="17"/>
              </w:rPr>
              <w:t>3Q gate time (µs)</w:t>
            </w:r>
          </w:p>
        </w:tc>
        <w:tc>
          <w:tcPr>
            <w:tcW w:type="dxa" w:w="3331"/>
            <w:vAlign w:val="center"/>
            <w:shd w:fill="F1F5F9"/>
          </w:tcPr>
          <w:p>
            <w:pPr>
              <w:spacing w:after="20"/>
            </w:pPr>
            <w:r/>
            <w:r>
              <w:rPr>
                <w:rFonts w:ascii="Aptos" w:hAnsi="Aptos"/>
                <w:b w:val="0"/>
                <w:sz w:val="17"/>
              </w:rPr>
              <w:t>Duration assigned to a three-qubit gate.</w:t>
            </w:r>
          </w:p>
        </w:tc>
        <w:tc>
          <w:tcPr>
            <w:tcW w:type="dxa" w:w="3331"/>
            <w:vAlign w:val="center"/>
            <w:shd w:fill="F1F5F9"/>
          </w:tcPr>
          <w:p>
            <w:pPr>
              <w:spacing w:after="20"/>
            </w:pPr>
            <w:r/>
            <w:r>
              <w:rPr>
                <w:rFonts w:ascii="Aptos" w:hAnsi="Aptos"/>
                <w:b w:val="0"/>
                <w:sz w:val="17"/>
              </w:rPr>
              <w:t>Used for supported three-qubit gates; default profile uses 1.00 µs.</w:t>
            </w:r>
          </w:p>
        </w:tc>
      </w:tr>
      <w:tr>
        <w:trPr>
          <w:cantSplit/>
        </w:trPr>
        <w:tc>
          <w:tcPr>
            <w:tcW w:type="dxa" w:w="3331"/>
            <w:vAlign w:val="center"/>
          </w:tcPr>
          <w:p>
            <w:pPr>
              <w:spacing w:after="20"/>
            </w:pPr>
            <w:r/>
            <w:r>
              <w:rPr>
                <w:rFonts w:ascii="Aptos" w:hAnsi="Aptos"/>
                <w:b w:val="0"/>
                <w:sz w:val="17"/>
              </w:rPr>
              <w:t>Excited-state population P1</w:t>
            </w:r>
          </w:p>
        </w:tc>
        <w:tc>
          <w:tcPr>
            <w:tcW w:type="dxa" w:w="3331"/>
            <w:vAlign w:val="center"/>
          </w:tcPr>
          <w:p>
            <w:pPr>
              <w:spacing w:after="20"/>
            </w:pPr>
            <w:r/>
            <w:r>
              <w:rPr>
                <w:rFonts w:ascii="Aptos" w:hAnsi="Aptos"/>
                <w:b w:val="0"/>
                <w:sz w:val="17"/>
              </w:rPr>
              <w:t>Thermal chance of occupying |1⟩ at equilibrium.</w:t>
            </w:r>
          </w:p>
        </w:tc>
        <w:tc>
          <w:tcPr>
            <w:tcW w:type="dxa" w:w="3331"/>
            <w:vAlign w:val="center"/>
          </w:tcPr>
          <w:p>
            <w:pPr>
              <w:spacing w:after="20"/>
            </w:pPr>
            <w:r/>
            <w:r>
              <w:rPr>
                <w:rFonts w:ascii="Aptos" w:hAnsi="Aptos"/>
                <w:b w:val="0"/>
                <w:sz w:val="17"/>
              </w:rPr>
              <w:t>0 means no thermal excitation; the model allows up to 0.5.</w:t>
            </w:r>
          </w:p>
        </w:tc>
      </w:tr>
    </w:tbl>
    <w:p>
      <w:pPr>
        <w:spacing w:after="20"/>
      </w:pPr>
    </w:p>
    <w:p>
      <w:r>
        <w:t>The screen shows sliders for T1 and T2, plus the one- and two-qubit gate times. The configuration also has a three-qubit gate time and P1. The physical condition T2 ≤ 2T1 is checked; invalid values are flagged.</w:t>
      </w:r>
    </w:p>
    <w:p>
      <w:pPr>
        <w:pStyle w:val="Heading2"/>
      </w:pPr>
      <w:r>
        <w:t>Stochastic errors: random mistakes</w:t>
      </w:r>
    </w:p>
    <w:p>
      <w:r>
        <w:t>These are probabilistic errors. On a run, an error may happen or may not happen according to its probability. The stochastic category is attached to gates in the simulated circuit.</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3331"/>
        <w:gridCol w:w="3331"/>
        <w:gridCol w:w="3331"/>
      </w:tblGrid>
      <w:tr>
        <w:trPr>
          <w:tblHeader w:val="true"/>
        </w:trPr>
        <w:tc>
          <w:tcPr>
            <w:tcW w:type="dxa" w:w="3331"/>
            <w:vAlign w:val="center"/>
            <w:shd w:fill="183A5A"/>
          </w:tcPr>
          <w:p>
            <w:pPr>
              <w:spacing w:after="20"/>
            </w:pPr>
            <w:r/>
            <w:r>
              <w:rPr>
                <w:rFonts w:ascii="Aptos" w:hAnsi="Aptos"/>
                <w:b/>
                <w:color w:val="FFFFFF"/>
                <w:sz w:val="17"/>
              </w:rPr>
              <w:t>Parameter</w:t>
            </w:r>
          </w:p>
        </w:tc>
        <w:tc>
          <w:tcPr>
            <w:tcW w:type="dxa" w:w="3331"/>
            <w:vAlign w:val="center"/>
            <w:shd w:fill="183A5A"/>
          </w:tcPr>
          <w:p>
            <w:pPr>
              <w:spacing w:after="20"/>
            </w:pPr>
            <w:r/>
            <w:r>
              <w:rPr>
                <w:rFonts w:ascii="Aptos" w:hAnsi="Aptos"/>
                <w:b/>
                <w:color w:val="FFFFFF"/>
                <w:sz w:val="17"/>
              </w:rPr>
              <w:t>Simple meaning</w:t>
            </w:r>
          </w:p>
        </w:tc>
        <w:tc>
          <w:tcPr>
            <w:tcW w:type="dxa" w:w="3331"/>
            <w:vAlign w:val="center"/>
            <w:shd w:fill="183A5A"/>
          </w:tcPr>
          <w:p>
            <w:pPr>
              <w:spacing w:after="20"/>
            </w:pPr>
            <w:r/>
            <w:r>
              <w:rPr>
                <w:rFonts w:ascii="Aptos" w:hAnsi="Aptos"/>
                <w:b/>
                <w:color w:val="FFFFFF"/>
                <w:sz w:val="17"/>
              </w:rPr>
              <w:t>Typical effect</w:t>
            </w:r>
          </w:p>
        </w:tc>
      </w:tr>
      <w:tr>
        <w:trPr>
          <w:cantSplit/>
        </w:trPr>
        <w:tc>
          <w:tcPr>
            <w:tcW w:type="dxa" w:w="3331"/>
            <w:vAlign w:val="center"/>
          </w:tcPr>
          <w:p>
            <w:pPr>
              <w:spacing w:after="20"/>
            </w:pPr>
            <w:r/>
            <w:r>
              <w:rPr>
                <w:rFonts w:ascii="Aptos" w:hAnsi="Aptos"/>
                <w:b w:val="0"/>
                <w:sz w:val="17"/>
              </w:rPr>
              <w:t>1Q depolarizing rate</w:t>
            </w:r>
          </w:p>
        </w:tc>
        <w:tc>
          <w:tcPr>
            <w:tcW w:type="dxa" w:w="3331"/>
            <w:vAlign w:val="center"/>
          </w:tcPr>
          <w:p>
            <w:pPr>
              <w:spacing w:after="20"/>
            </w:pPr>
            <w:r/>
            <w:r>
              <w:rPr>
                <w:rFonts w:ascii="Aptos" w:hAnsi="Aptos"/>
                <w:b w:val="0"/>
                <w:sz w:val="17"/>
              </w:rPr>
              <w:t>Random Pauli-type error after a one-qubit gate.</w:t>
            </w:r>
          </w:p>
        </w:tc>
        <w:tc>
          <w:tcPr>
            <w:tcW w:type="dxa" w:w="3331"/>
            <w:vAlign w:val="center"/>
          </w:tcPr>
          <w:p>
            <w:pPr>
              <w:spacing w:after="20"/>
            </w:pPr>
            <w:r/>
            <w:r>
              <w:rPr>
                <w:rFonts w:ascii="Aptos" w:hAnsi="Aptos"/>
                <w:b w:val="0"/>
                <w:sz w:val="17"/>
              </w:rPr>
              <w:t>Mixes the state and reduces its useful information.</w:t>
            </w:r>
          </w:p>
        </w:tc>
      </w:tr>
      <w:tr>
        <w:trPr>
          <w:cantSplit/>
        </w:trPr>
        <w:tc>
          <w:tcPr>
            <w:tcW w:type="dxa" w:w="3331"/>
            <w:vAlign w:val="center"/>
            <w:shd w:fill="F1F5F9"/>
          </w:tcPr>
          <w:p>
            <w:pPr>
              <w:spacing w:after="20"/>
            </w:pPr>
            <w:r/>
            <w:r>
              <w:rPr>
                <w:rFonts w:ascii="Aptos" w:hAnsi="Aptos"/>
                <w:b w:val="0"/>
                <w:sz w:val="17"/>
              </w:rPr>
              <w:t>2Q depolarizing rate</w:t>
            </w:r>
          </w:p>
        </w:tc>
        <w:tc>
          <w:tcPr>
            <w:tcW w:type="dxa" w:w="3331"/>
            <w:vAlign w:val="center"/>
            <w:shd w:fill="F1F5F9"/>
          </w:tcPr>
          <w:p>
            <w:pPr>
              <w:spacing w:after="20"/>
            </w:pPr>
            <w:r/>
            <w:r>
              <w:rPr>
                <w:rFonts w:ascii="Aptos" w:hAnsi="Aptos"/>
                <w:b w:val="0"/>
                <w:sz w:val="17"/>
              </w:rPr>
              <w:t>Random Pauli-type error associated with a two-qubit gate.</w:t>
            </w:r>
          </w:p>
        </w:tc>
        <w:tc>
          <w:tcPr>
            <w:tcW w:type="dxa" w:w="3331"/>
            <w:vAlign w:val="center"/>
            <w:shd w:fill="F1F5F9"/>
          </w:tcPr>
          <w:p>
            <w:pPr>
              <w:spacing w:after="20"/>
            </w:pPr>
            <w:r/>
            <w:r>
              <w:rPr>
                <w:rFonts w:ascii="Aptos" w:hAnsi="Aptos"/>
                <w:b w:val="0"/>
                <w:sz w:val="17"/>
              </w:rPr>
              <w:t>Often set larger than the 1Q rate because entangling gates are harder to control.</w:t>
            </w:r>
          </w:p>
        </w:tc>
      </w:tr>
      <w:tr>
        <w:trPr>
          <w:cantSplit/>
        </w:trPr>
        <w:tc>
          <w:tcPr>
            <w:tcW w:type="dxa" w:w="3331"/>
            <w:vAlign w:val="center"/>
          </w:tcPr>
          <w:p>
            <w:pPr>
              <w:spacing w:after="20"/>
            </w:pPr>
            <w:r/>
            <w:r>
              <w:rPr>
                <w:rFonts w:ascii="Aptos" w:hAnsi="Aptos"/>
                <w:b w:val="0"/>
                <w:sz w:val="17"/>
              </w:rPr>
              <w:t>Bit flip X</w:t>
            </w:r>
          </w:p>
        </w:tc>
        <w:tc>
          <w:tcPr>
            <w:tcW w:type="dxa" w:w="3331"/>
            <w:vAlign w:val="center"/>
          </w:tcPr>
          <w:p>
            <w:pPr>
              <w:spacing w:after="20"/>
            </w:pPr>
            <w:r/>
            <w:r>
              <w:rPr>
                <w:rFonts w:ascii="Aptos" w:hAnsi="Aptos"/>
                <w:b w:val="0"/>
                <w:sz w:val="17"/>
              </w:rPr>
              <w:t>Randomly applies X, swapping |0⟩ and |1⟩.</w:t>
            </w:r>
          </w:p>
        </w:tc>
        <w:tc>
          <w:tcPr>
            <w:tcW w:type="dxa" w:w="3331"/>
            <w:vAlign w:val="center"/>
          </w:tcPr>
          <w:p>
            <w:pPr>
              <w:spacing w:after="20"/>
            </w:pPr>
            <w:r/>
            <w:r>
              <w:rPr>
                <w:rFonts w:ascii="Aptos" w:hAnsi="Aptos"/>
                <w:b w:val="0"/>
                <w:sz w:val="17"/>
              </w:rPr>
              <w:t>Can change a measured 0 into 1 or 1 into 0.</w:t>
            </w:r>
          </w:p>
        </w:tc>
      </w:tr>
      <w:tr>
        <w:trPr>
          <w:cantSplit/>
        </w:trPr>
        <w:tc>
          <w:tcPr>
            <w:tcW w:type="dxa" w:w="3331"/>
            <w:vAlign w:val="center"/>
            <w:shd w:fill="F1F5F9"/>
          </w:tcPr>
          <w:p>
            <w:pPr>
              <w:spacing w:after="20"/>
            </w:pPr>
            <w:r/>
            <w:r>
              <w:rPr>
                <w:rFonts w:ascii="Aptos" w:hAnsi="Aptos"/>
                <w:b w:val="0"/>
                <w:sz w:val="17"/>
              </w:rPr>
              <w:t>Phase flip Z</w:t>
            </w:r>
          </w:p>
        </w:tc>
        <w:tc>
          <w:tcPr>
            <w:tcW w:type="dxa" w:w="3331"/>
            <w:vAlign w:val="center"/>
            <w:shd w:fill="F1F5F9"/>
          </w:tcPr>
          <w:p>
            <w:pPr>
              <w:spacing w:after="20"/>
            </w:pPr>
            <w:r/>
            <w:r>
              <w:rPr>
                <w:rFonts w:ascii="Aptos" w:hAnsi="Aptos"/>
                <w:b w:val="0"/>
                <w:sz w:val="17"/>
              </w:rPr>
              <w:t>Randomly applies Z, changing the sign/relative phase of |1⟩.</w:t>
            </w:r>
          </w:p>
        </w:tc>
        <w:tc>
          <w:tcPr>
            <w:tcW w:type="dxa" w:w="3331"/>
            <w:vAlign w:val="center"/>
            <w:shd w:fill="F1F5F9"/>
          </w:tcPr>
          <w:p>
            <w:pPr>
              <w:spacing w:after="20"/>
            </w:pPr>
            <w:r/>
            <w:r>
              <w:rPr>
                <w:rFonts w:ascii="Aptos" w:hAnsi="Aptos"/>
                <w:b w:val="0"/>
                <w:sz w:val="17"/>
              </w:rPr>
              <w:t>May leave |0⟩/|1⟩ populations unchanged but damage interference.</w:t>
            </w:r>
          </w:p>
        </w:tc>
      </w:tr>
      <w:tr>
        <w:trPr>
          <w:cantSplit/>
        </w:trPr>
        <w:tc>
          <w:tcPr>
            <w:tcW w:type="dxa" w:w="3331"/>
            <w:vAlign w:val="center"/>
          </w:tcPr>
          <w:p>
            <w:pPr>
              <w:spacing w:after="20"/>
            </w:pPr>
            <w:r/>
            <w:r>
              <w:rPr>
                <w:rFonts w:ascii="Aptos" w:hAnsi="Aptos"/>
                <w:b w:val="0"/>
                <w:sz w:val="17"/>
              </w:rPr>
              <w:t>Bit-phase flip Y</w:t>
            </w:r>
          </w:p>
        </w:tc>
        <w:tc>
          <w:tcPr>
            <w:tcW w:type="dxa" w:w="3331"/>
            <w:vAlign w:val="center"/>
          </w:tcPr>
          <w:p>
            <w:pPr>
              <w:spacing w:after="20"/>
            </w:pPr>
            <w:r/>
            <w:r>
              <w:rPr>
                <w:rFonts w:ascii="Aptos" w:hAnsi="Aptos"/>
                <w:b w:val="0"/>
                <w:sz w:val="17"/>
              </w:rPr>
              <w:t>Randomly applies Y, combining a bit and phase flip.</w:t>
            </w:r>
          </w:p>
        </w:tc>
        <w:tc>
          <w:tcPr>
            <w:tcW w:type="dxa" w:w="3331"/>
            <w:vAlign w:val="center"/>
          </w:tcPr>
          <w:p>
            <w:pPr>
              <w:spacing w:after="20"/>
            </w:pPr>
            <w:r/>
            <w:r>
              <w:rPr>
                <w:rFonts w:ascii="Aptos" w:hAnsi="Aptos"/>
                <w:b w:val="0"/>
                <w:sz w:val="17"/>
              </w:rPr>
              <w:t>Can change the basis state and its phase together.</w:t>
            </w:r>
          </w:p>
        </w:tc>
      </w:tr>
      <w:tr>
        <w:trPr>
          <w:cantSplit/>
        </w:trPr>
        <w:tc>
          <w:tcPr>
            <w:tcW w:type="dxa" w:w="3331"/>
            <w:vAlign w:val="center"/>
            <w:shd w:fill="F1F5F9"/>
          </w:tcPr>
          <w:p>
            <w:pPr>
              <w:spacing w:after="20"/>
            </w:pPr>
            <w:r/>
            <w:r>
              <w:rPr>
                <w:rFonts w:ascii="Aptos" w:hAnsi="Aptos"/>
                <w:b w:val="0"/>
                <w:sz w:val="17"/>
              </w:rPr>
              <w:t>Reset error</w:t>
            </w:r>
          </w:p>
        </w:tc>
        <w:tc>
          <w:tcPr>
            <w:tcW w:type="dxa" w:w="3331"/>
            <w:vAlign w:val="center"/>
            <w:shd w:fill="F1F5F9"/>
          </w:tcPr>
          <w:p>
            <w:pPr>
              <w:spacing w:after="20"/>
            </w:pPr>
            <w:r/>
            <w:r>
              <w:rPr>
                <w:rFonts w:ascii="Aptos" w:hAnsi="Aptos"/>
                <w:b w:val="0"/>
                <w:sz w:val="17"/>
              </w:rPr>
              <w:t>A chance that a reset does not prepare the intended ground state.</w:t>
            </w:r>
          </w:p>
        </w:tc>
        <w:tc>
          <w:tcPr>
            <w:tcW w:type="dxa" w:w="3331"/>
            <w:vAlign w:val="center"/>
            <w:shd w:fill="F1F5F9"/>
          </w:tcPr>
          <w:p>
            <w:pPr>
              <w:spacing w:after="20"/>
            </w:pPr>
            <w:r/>
            <w:r>
              <w:rPr>
                <w:rFonts w:ascii="Aptos" w:hAnsi="Aptos"/>
                <w:b w:val="0"/>
                <w:sz w:val="17"/>
              </w:rPr>
              <w:t>Present in the configuration schema, but not currently applied by the Noise Lab channel builder.</w:t>
            </w:r>
          </w:p>
        </w:tc>
      </w:tr>
    </w:tbl>
    <w:p>
      <w:pPr>
        <w:spacing w:after="20"/>
      </w:pPr>
    </w:p>
    <w:p>
      <w:r>
        <w:t>The screen exposes sliders for 1Q and 2Q depolarizing rates and displays bit-flip and phase-flip values. Bit-phase flip and reset error exist in the advanced configuration model but do not have visible controls in the current screen; reset error is not applied by the current channel builder.</w:t>
      </w:r>
    </w:p>
    <w:p>
      <w:pPr>
        <w:pStyle w:val="Heading2"/>
      </w:pPr>
      <w:r>
        <w:t>Coherent errors: the same control mistake each time</w:t>
      </w:r>
    </w:p>
    <w:p>
      <w:r>
        <w:t>A coherent error is a systematic miscalibration. Imagine asking a gate to rotate by 90 degrees, but the control pulse always rotates a little too far. Unlike random noise, this can move the state in a consistent direction and accumulate through the circuit.</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3331"/>
        <w:gridCol w:w="3331"/>
        <w:gridCol w:w="3331"/>
      </w:tblGrid>
      <w:tr>
        <w:trPr>
          <w:tblHeader w:val="true"/>
        </w:trPr>
        <w:tc>
          <w:tcPr>
            <w:tcW w:type="dxa" w:w="3331"/>
            <w:vAlign w:val="center"/>
            <w:shd w:fill="183A5A"/>
          </w:tcPr>
          <w:p>
            <w:pPr>
              <w:spacing w:after="20"/>
            </w:pPr>
            <w:r/>
            <w:r>
              <w:rPr>
                <w:rFonts w:ascii="Aptos" w:hAnsi="Aptos"/>
                <w:b/>
                <w:color w:val="FFFFFF"/>
                <w:sz w:val="17"/>
              </w:rPr>
              <w:t>Parameter</w:t>
            </w:r>
          </w:p>
        </w:tc>
        <w:tc>
          <w:tcPr>
            <w:tcW w:type="dxa" w:w="3331"/>
            <w:vAlign w:val="center"/>
            <w:shd w:fill="183A5A"/>
          </w:tcPr>
          <w:p>
            <w:pPr>
              <w:spacing w:after="20"/>
            </w:pPr>
            <w:r/>
            <w:r>
              <w:rPr>
                <w:rFonts w:ascii="Aptos" w:hAnsi="Aptos"/>
                <w:b/>
                <w:color w:val="FFFFFF"/>
                <w:sz w:val="17"/>
              </w:rPr>
              <w:t>Meaning</w:t>
            </w:r>
          </w:p>
        </w:tc>
        <w:tc>
          <w:tcPr>
            <w:tcW w:type="dxa" w:w="3331"/>
            <w:vAlign w:val="center"/>
            <w:shd w:fill="183A5A"/>
          </w:tcPr>
          <w:p>
            <w:pPr>
              <w:spacing w:after="20"/>
            </w:pPr>
            <w:r/>
            <w:r>
              <w:rPr>
                <w:rFonts w:ascii="Aptos" w:hAnsi="Aptos"/>
                <w:b/>
                <w:color w:val="FFFFFF"/>
                <w:sz w:val="17"/>
              </w:rPr>
              <w:t>Screen range</w:t>
            </w:r>
          </w:p>
        </w:tc>
      </w:tr>
      <w:tr>
        <w:trPr>
          <w:cantSplit/>
        </w:trPr>
        <w:tc>
          <w:tcPr>
            <w:tcW w:type="dxa" w:w="3331"/>
            <w:vAlign w:val="center"/>
          </w:tcPr>
          <w:p>
            <w:pPr>
              <w:spacing w:after="20"/>
            </w:pPr>
            <w:r/>
            <w:r>
              <w:rPr>
                <w:rFonts w:ascii="Aptos" w:hAnsi="Aptos"/>
                <w:b w:val="0"/>
                <w:sz w:val="17"/>
              </w:rPr>
              <w:t>1Q over-rotation (radians)</w:t>
            </w:r>
          </w:p>
        </w:tc>
        <w:tc>
          <w:tcPr>
            <w:tcW w:type="dxa" w:w="3331"/>
            <w:vAlign w:val="center"/>
          </w:tcPr>
          <w:p>
            <w:pPr>
              <w:spacing w:after="20"/>
            </w:pPr>
            <w:r/>
            <w:r>
              <w:rPr>
                <w:rFonts w:ascii="Aptos" w:hAnsi="Aptos"/>
                <w:b w:val="0"/>
                <w:sz w:val="17"/>
              </w:rPr>
              <w:t>Extra or missing rotation angle on one-qubit gates. Positive overshoots; negative undershoots.</w:t>
            </w:r>
          </w:p>
        </w:tc>
        <w:tc>
          <w:tcPr>
            <w:tcW w:type="dxa" w:w="3331"/>
            <w:vAlign w:val="center"/>
          </w:tcPr>
          <w:p>
            <w:pPr>
              <w:spacing w:after="20"/>
            </w:pPr>
            <w:r/>
            <w:r>
              <w:rPr>
                <w:rFonts w:ascii="Aptos" w:hAnsi="Aptos"/>
                <w:b w:val="0"/>
                <w:sz w:val="17"/>
              </w:rPr>
              <w:t>−0.20 to +0.20 rad</w:t>
            </w:r>
          </w:p>
        </w:tc>
      </w:tr>
      <w:tr>
        <w:trPr>
          <w:cantSplit/>
        </w:trPr>
        <w:tc>
          <w:tcPr>
            <w:tcW w:type="dxa" w:w="3331"/>
            <w:vAlign w:val="center"/>
            <w:shd w:fill="F1F5F9"/>
          </w:tcPr>
          <w:p>
            <w:pPr>
              <w:spacing w:after="20"/>
            </w:pPr>
            <w:r/>
            <w:r>
              <w:rPr>
                <w:rFonts w:ascii="Aptos" w:hAnsi="Aptos"/>
                <w:b w:val="0"/>
                <w:sz w:val="17"/>
              </w:rPr>
              <w:t>2Q over-rotation (radians)</w:t>
            </w:r>
          </w:p>
        </w:tc>
        <w:tc>
          <w:tcPr>
            <w:tcW w:type="dxa" w:w="3331"/>
            <w:vAlign w:val="center"/>
            <w:shd w:fill="F1F5F9"/>
          </w:tcPr>
          <w:p>
            <w:pPr>
              <w:spacing w:after="20"/>
            </w:pPr>
            <w:r/>
            <w:r>
              <w:rPr>
                <w:rFonts w:ascii="Aptos" w:hAnsi="Aptos"/>
                <w:b w:val="0"/>
                <w:sz w:val="17"/>
              </w:rPr>
              <w:t>Rotation error associated with a two-qubit gate.</w:t>
            </w:r>
          </w:p>
        </w:tc>
        <w:tc>
          <w:tcPr>
            <w:tcW w:type="dxa" w:w="3331"/>
            <w:vAlign w:val="center"/>
            <w:shd w:fill="F1F5F9"/>
          </w:tcPr>
          <w:p>
            <w:pPr>
              <w:spacing w:after="20"/>
            </w:pPr>
            <w:r/>
            <w:r>
              <w:rPr>
                <w:rFonts w:ascii="Aptos" w:hAnsi="Aptos"/>
                <w:b w:val="0"/>
                <w:sz w:val="17"/>
              </w:rPr>
              <w:t>−0.30 to +0.30 rad</w:t>
            </w:r>
          </w:p>
        </w:tc>
      </w:tr>
      <w:tr>
        <w:trPr>
          <w:cantSplit/>
        </w:trPr>
        <w:tc>
          <w:tcPr>
            <w:tcW w:type="dxa" w:w="3331"/>
            <w:vAlign w:val="center"/>
          </w:tcPr>
          <w:p>
            <w:pPr>
              <w:spacing w:after="20"/>
            </w:pPr>
            <w:r/>
            <w:r>
              <w:rPr>
                <w:rFonts w:ascii="Aptos" w:hAnsi="Aptos"/>
                <w:b w:val="0"/>
                <w:sz w:val="17"/>
              </w:rPr>
              <w:t>1Q phase offset Δφ (radians)</w:t>
            </w:r>
          </w:p>
        </w:tc>
        <w:tc>
          <w:tcPr>
            <w:tcW w:type="dxa" w:w="3331"/>
            <w:vAlign w:val="center"/>
          </w:tcPr>
          <w:p>
            <w:pPr>
              <w:spacing w:after="20"/>
            </w:pPr>
            <w:r/>
            <w:r>
              <w:rPr>
                <w:rFonts w:ascii="Aptos" w:hAnsi="Aptos"/>
                <w:b w:val="0"/>
                <w:sz w:val="17"/>
              </w:rPr>
              <w:t>Systematic phase error on one-qubit gates.</w:t>
            </w:r>
          </w:p>
        </w:tc>
        <w:tc>
          <w:tcPr>
            <w:tcW w:type="dxa" w:w="3331"/>
            <w:vAlign w:val="center"/>
          </w:tcPr>
          <w:p>
            <w:pPr>
              <w:spacing w:after="20"/>
            </w:pPr>
            <w:r/>
            <w:r>
              <w:rPr>
                <w:rFonts w:ascii="Aptos" w:hAnsi="Aptos"/>
                <w:b w:val="0"/>
                <w:sz w:val="17"/>
              </w:rPr>
              <w:t>−0.30 to +0.30 rad</w:t>
            </w:r>
          </w:p>
        </w:tc>
      </w:tr>
    </w:tbl>
    <w:p>
      <w:pPr>
        <w:spacing w:after="20"/>
      </w:pPr>
    </w:p>
    <w:p>
      <w:r>
        <w:t>Radians measure angles: about 0.05 rad is 2.9 degrees. The current simulator implements these as custom coherent unitary errors; the listed values are model settings, not device measurements.</w:t>
      </w:r>
    </w:p>
    <w:p>
      <w:pPr>
        <w:pStyle w:val="Heading2"/>
      </w:pPr>
      <w:r>
        <w:t>Readout errors: the detector says the wrong thing</w:t>
      </w:r>
    </w:p>
    <w:p>
      <w:r>
        <w:t>Readout noise happens at measurement. It changes the reported bit, not the quantum state before measurement. The two directions can have different error rates, so this is an asymmetric confusion model.</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3331"/>
        <w:gridCol w:w="3331"/>
        <w:gridCol w:w="3331"/>
      </w:tblGrid>
      <w:tr>
        <w:trPr>
          <w:tblHeader w:val="true"/>
        </w:trPr>
        <w:tc>
          <w:tcPr>
            <w:tcW w:type="dxa" w:w="3331"/>
            <w:vAlign w:val="center"/>
            <w:shd w:fill="183A5A"/>
          </w:tcPr>
          <w:p>
            <w:pPr>
              <w:spacing w:after="20"/>
            </w:pPr>
            <w:r/>
            <w:r>
              <w:rPr>
                <w:rFonts w:ascii="Aptos" w:hAnsi="Aptos"/>
                <w:b/>
                <w:color w:val="FFFFFF"/>
                <w:sz w:val="17"/>
              </w:rPr>
              <w:t>Parameter</w:t>
            </w:r>
          </w:p>
        </w:tc>
        <w:tc>
          <w:tcPr>
            <w:tcW w:type="dxa" w:w="3331"/>
            <w:vAlign w:val="center"/>
            <w:shd w:fill="183A5A"/>
          </w:tcPr>
          <w:p>
            <w:pPr>
              <w:spacing w:after="20"/>
            </w:pPr>
            <w:r/>
            <w:r>
              <w:rPr>
                <w:rFonts w:ascii="Aptos" w:hAnsi="Aptos"/>
                <w:b/>
                <w:color w:val="FFFFFF"/>
                <w:sz w:val="17"/>
              </w:rPr>
              <w:t>Meaning</w:t>
            </w:r>
          </w:p>
        </w:tc>
        <w:tc>
          <w:tcPr>
            <w:tcW w:type="dxa" w:w="3331"/>
            <w:vAlign w:val="center"/>
            <w:shd w:fill="183A5A"/>
          </w:tcPr>
          <w:p>
            <w:pPr>
              <w:spacing w:after="20"/>
            </w:pPr>
            <w:r/>
            <w:r>
              <w:rPr>
                <w:rFonts w:ascii="Aptos" w:hAnsi="Aptos"/>
                <w:b/>
                <w:color w:val="FFFFFF"/>
                <w:sz w:val="17"/>
              </w:rPr>
              <w:t>Example</w:t>
            </w:r>
          </w:p>
        </w:tc>
      </w:tr>
      <w:tr>
        <w:trPr>
          <w:cantSplit/>
        </w:trPr>
        <w:tc>
          <w:tcPr>
            <w:tcW w:type="dxa" w:w="3331"/>
            <w:vAlign w:val="center"/>
          </w:tcPr>
          <w:p>
            <w:pPr>
              <w:spacing w:after="20"/>
            </w:pPr>
            <w:r/>
            <w:r>
              <w:rPr>
                <w:rFonts w:ascii="Aptos" w:hAnsi="Aptos"/>
                <w:b w:val="0"/>
                <w:sz w:val="17"/>
              </w:rPr>
              <w:t>P(1 | 0)</w:t>
            </w:r>
          </w:p>
        </w:tc>
        <w:tc>
          <w:tcPr>
            <w:tcW w:type="dxa" w:w="3331"/>
            <w:vAlign w:val="center"/>
          </w:tcPr>
          <w:p>
            <w:pPr>
              <w:spacing w:after="20"/>
            </w:pPr>
            <w:r/>
            <w:r>
              <w:rPr>
                <w:rFonts w:ascii="Aptos" w:hAnsi="Aptos"/>
                <w:b w:val="0"/>
                <w:sz w:val="17"/>
              </w:rPr>
              <w:t>Chance the detector reports 1 when the true state was 0.</w:t>
            </w:r>
          </w:p>
        </w:tc>
        <w:tc>
          <w:tcPr>
            <w:tcW w:type="dxa" w:w="3331"/>
            <w:vAlign w:val="center"/>
          </w:tcPr>
          <w:p>
            <w:pPr>
              <w:spacing w:after="20"/>
            </w:pPr>
            <w:r/>
            <w:r>
              <w:rPr>
                <w:rFonts w:ascii="Aptos" w:hAnsi="Aptos"/>
                <w:b w:val="0"/>
                <w:sz w:val="17"/>
              </w:rPr>
              <w:t>A false excitation.</w:t>
            </w:r>
          </w:p>
        </w:tc>
      </w:tr>
      <w:tr>
        <w:trPr>
          <w:cantSplit/>
        </w:trPr>
        <w:tc>
          <w:tcPr>
            <w:tcW w:type="dxa" w:w="3331"/>
            <w:vAlign w:val="center"/>
            <w:shd w:fill="F1F5F9"/>
          </w:tcPr>
          <w:p>
            <w:pPr>
              <w:spacing w:after="20"/>
            </w:pPr>
            <w:r/>
            <w:r>
              <w:rPr>
                <w:rFonts w:ascii="Aptos" w:hAnsi="Aptos"/>
                <w:b w:val="0"/>
                <w:sz w:val="17"/>
              </w:rPr>
              <w:t>P(0 | 1)</w:t>
            </w:r>
          </w:p>
        </w:tc>
        <w:tc>
          <w:tcPr>
            <w:tcW w:type="dxa" w:w="3331"/>
            <w:vAlign w:val="center"/>
            <w:shd w:fill="F1F5F9"/>
          </w:tcPr>
          <w:p>
            <w:pPr>
              <w:spacing w:after="20"/>
            </w:pPr>
            <w:r/>
            <w:r>
              <w:rPr>
                <w:rFonts w:ascii="Aptos" w:hAnsi="Aptos"/>
                <w:b w:val="0"/>
                <w:sz w:val="17"/>
              </w:rPr>
              <w:t>Chance the detector reports 0 when the true state was 1.</w:t>
            </w:r>
          </w:p>
        </w:tc>
        <w:tc>
          <w:tcPr>
            <w:tcW w:type="dxa" w:w="3331"/>
            <w:vAlign w:val="center"/>
            <w:shd w:fill="F1F5F9"/>
          </w:tcPr>
          <w:p>
            <w:pPr>
              <w:spacing w:after="20"/>
            </w:pPr>
            <w:r/>
            <w:r>
              <w:rPr>
                <w:rFonts w:ascii="Aptos" w:hAnsi="Aptos"/>
                <w:b w:val="0"/>
                <w:sz w:val="17"/>
              </w:rPr>
              <w:t>A missed excitation or decay during readout.</w:t>
            </w:r>
          </w:p>
        </w:tc>
      </w:tr>
    </w:tbl>
    <w:p>
      <w:pPr>
        <w:spacing w:after="20"/>
      </w:pPr>
    </w:p>
    <w:p>
      <w:r>
        <w:t>The screen previews the confusion probabilities. For example, if P(1|0) is 0.03, then a prepared 0 is reported as 1 about 3% of the time in the model. This changes the histogram even if the simulated state itself was perfect.</w:t>
      </w:r>
    </w:p>
    <w:p>
      <w:pPr>
        <w:pStyle w:val="Heading2"/>
      </w:pPr>
      <w:r>
        <w:t>Crosstalk: qubits affect one another unexpectedly</w:t>
      </w:r>
    </w:p>
    <w:p>
      <w:r>
        <w:t>Crosstalk means an operation on a pair can unintentionally affect their joint phase or state. The current lab models two forms in its configuration:</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3331"/>
        <w:gridCol w:w="3331"/>
        <w:gridCol w:w="3331"/>
      </w:tblGrid>
      <w:tr>
        <w:trPr>
          <w:tblHeader w:val="true"/>
        </w:trPr>
        <w:tc>
          <w:tcPr>
            <w:tcW w:type="dxa" w:w="3331"/>
            <w:vAlign w:val="center"/>
            <w:shd w:fill="183A5A"/>
          </w:tcPr>
          <w:p>
            <w:pPr>
              <w:spacing w:after="20"/>
            </w:pPr>
            <w:r/>
            <w:r>
              <w:rPr>
                <w:rFonts w:ascii="Aptos" w:hAnsi="Aptos"/>
                <w:b/>
                <w:color w:val="FFFFFF"/>
                <w:sz w:val="17"/>
              </w:rPr>
              <w:t>Parameter</w:t>
            </w:r>
          </w:p>
        </w:tc>
        <w:tc>
          <w:tcPr>
            <w:tcW w:type="dxa" w:w="3331"/>
            <w:vAlign w:val="center"/>
            <w:shd w:fill="183A5A"/>
          </w:tcPr>
          <w:p>
            <w:pPr>
              <w:spacing w:after="20"/>
            </w:pPr>
            <w:r/>
            <w:r>
              <w:rPr>
                <w:rFonts w:ascii="Aptos" w:hAnsi="Aptos"/>
                <w:b/>
                <w:color w:val="FFFFFF"/>
                <w:sz w:val="17"/>
              </w:rPr>
              <w:t>Meaning</w:t>
            </w:r>
          </w:p>
        </w:tc>
        <w:tc>
          <w:tcPr>
            <w:tcW w:type="dxa" w:w="3331"/>
            <w:vAlign w:val="center"/>
            <w:shd w:fill="183A5A"/>
          </w:tcPr>
          <w:p>
            <w:pPr>
              <w:spacing w:after="20"/>
            </w:pPr>
            <w:r/>
            <w:r>
              <w:rPr>
                <w:rFonts w:ascii="Aptos" w:hAnsi="Aptos"/>
                <w:b/>
                <w:color w:val="FFFFFF"/>
                <w:sz w:val="17"/>
              </w:rPr>
              <w:t>Availability</w:t>
            </w:r>
          </w:p>
        </w:tc>
      </w:tr>
      <w:tr>
        <w:trPr>
          <w:cantSplit/>
        </w:trPr>
        <w:tc>
          <w:tcPr>
            <w:tcW w:type="dxa" w:w="3331"/>
            <w:vAlign w:val="center"/>
          </w:tcPr>
          <w:p>
            <w:pPr>
              <w:spacing w:after="20"/>
            </w:pPr>
            <w:r/>
            <w:r>
              <w:rPr>
                <w:rFonts w:ascii="Aptos" w:hAnsi="Aptos"/>
                <w:b w:val="0"/>
                <w:sz w:val="17"/>
              </w:rPr>
              <w:t>Residual ZZ strength ζ</w:t>
            </w:r>
          </w:p>
        </w:tc>
        <w:tc>
          <w:tcPr>
            <w:tcW w:type="dxa" w:w="3331"/>
            <w:vAlign w:val="center"/>
          </w:tcPr>
          <w:p>
            <w:pPr>
              <w:spacing w:after="20"/>
            </w:pPr>
            <w:r/>
            <w:r>
              <w:rPr>
                <w:rFonts w:ascii="Aptos" w:hAnsi="Aptos"/>
                <w:b w:val="0"/>
                <w:sz w:val="17"/>
              </w:rPr>
              <w:t>A coherent two-qubit phase interaction modeled as exp(−i ζ Z⊗Z / 2).</w:t>
            </w:r>
          </w:p>
        </w:tc>
        <w:tc>
          <w:tcPr>
            <w:tcW w:type="dxa" w:w="3331"/>
            <w:vAlign w:val="center"/>
          </w:tcPr>
          <w:p>
            <w:pPr>
              <w:spacing w:after="20"/>
            </w:pPr>
            <w:r/>
            <w:r>
              <w:rPr>
                <w:rFonts w:ascii="Aptos" w:hAnsi="Aptos"/>
                <w:b w:val="0"/>
                <w:sz w:val="17"/>
              </w:rPr>
              <w:t>The screen exposes a strength slider from 0 to 0.5.</w:t>
            </w:r>
          </w:p>
        </w:tc>
      </w:tr>
      <w:tr>
        <w:trPr>
          <w:cantSplit/>
        </w:trPr>
        <w:tc>
          <w:tcPr>
            <w:tcW w:type="dxa" w:w="3331"/>
            <w:vAlign w:val="center"/>
            <w:shd w:fill="F1F5F9"/>
          </w:tcPr>
          <w:p>
            <w:pPr>
              <w:spacing w:after="20"/>
            </w:pPr>
            <w:r/>
            <w:r>
              <w:rPr>
                <w:rFonts w:ascii="Aptos" w:hAnsi="Aptos"/>
                <w:b w:val="0"/>
                <w:sz w:val="17"/>
              </w:rPr>
              <w:t>Correlated 2Q depolarizing rate</w:t>
            </w:r>
          </w:p>
        </w:tc>
        <w:tc>
          <w:tcPr>
            <w:tcW w:type="dxa" w:w="3331"/>
            <w:vAlign w:val="center"/>
            <w:shd w:fill="F1F5F9"/>
          </w:tcPr>
          <w:p>
            <w:pPr>
              <w:spacing w:after="20"/>
            </w:pPr>
            <w:r/>
            <w:r>
              <w:rPr>
                <w:rFonts w:ascii="Aptos" w:hAnsi="Aptos"/>
                <w:b w:val="0"/>
                <w:sz w:val="17"/>
              </w:rPr>
              <w:t>A joint random error on a pair, rather than independent errors on each qubit.</w:t>
            </w:r>
          </w:p>
        </w:tc>
        <w:tc>
          <w:tcPr>
            <w:tcW w:type="dxa" w:w="3331"/>
            <w:vAlign w:val="center"/>
            <w:shd w:fill="F1F5F9"/>
          </w:tcPr>
          <w:p>
            <w:pPr>
              <w:spacing w:after="20"/>
            </w:pPr>
            <w:r/>
            <w:r>
              <w:rPr>
                <w:rFonts w:ascii="Aptos" w:hAnsi="Aptos"/>
                <w:b w:val="0"/>
                <w:sz w:val="17"/>
              </w:rPr>
              <w:t>Exists in the configuration and channel builder, but has no visible slider in the current screen.</w:t>
            </w:r>
          </w:p>
        </w:tc>
      </w:tr>
    </w:tbl>
    <w:p>
      <w:pPr>
        <w:spacing w:after="20"/>
      </w:pPr>
    </w:p>
    <w:p>
      <w:r>
        <w:t>The screen describes the ZZ model as residual coupling between adjacent spectator wires. The implemented channel is attached to active two-qubit gate operations; idle spectator-qubit crosstalk is listed separately as unsupported.</w:t>
      </w:r>
    </w:p>
    <w:p>
      <w:pPr>
        <w:pStyle w:val="Heading1"/>
      </w:pPr>
      <w:r>
        <w:t>2. Preset profiles</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3331"/>
        <w:gridCol w:w="3331"/>
        <w:gridCol w:w="3331"/>
      </w:tblGrid>
      <w:tr>
        <w:trPr>
          <w:tblHeader w:val="true"/>
        </w:trPr>
        <w:tc>
          <w:tcPr>
            <w:tcW w:type="dxa" w:w="3331"/>
            <w:vAlign w:val="center"/>
            <w:shd w:fill="183A5A"/>
          </w:tcPr>
          <w:p>
            <w:pPr>
              <w:spacing w:after="20"/>
            </w:pPr>
            <w:r/>
            <w:r>
              <w:rPr>
                <w:rFonts w:ascii="Aptos" w:hAnsi="Aptos"/>
                <w:b/>
                <w:color w:val="FFFFFF"/>
                <w:sz w:val="17"/>
              </w:rPr>
              <w:t>Preset</w:t>
            </w:r>
          </w:p>
        </w:tc>
        <w:tc>
          <w:tcPr>
            <w:tcW w:type="dxa" w:w="3331"/>
            <w:vAlign w:val="center"/>
            <w:shd w:fill="183A5A"/>
          </w:tcPr>
          <w:p>
            <w:pPr>
              <w:spacing w:after="20"/>
            </w:pPr>
            <w:r/>
            <w:r>
              <w:rPr>
                <w:rFonts w:ascii="Aptos" w:hAnsi="Aptos"/>
                <w:b/>
                <w:color w:val="FFFFFF"/>
                <w:sz w:val="17"/>
              </w:rPr>
              <w:t>What it represents</w:t>
            </w:r>
          </w:p>
        </w:tc>
        <w:tc>
          <w:tcPr>
            <w:tcW w:type="dxa" w:w="3331"/>
            <w:vAlign w:val="center"/>
            <w:shd w:fill="183A5A"/>
          </w:tcPr>
          <w:p>
            <w:pPr>
              <w:spacing w:after="20"/>
            </w:pPr>
            <w:r/>
            <w:r>
              <w:rPr>
                <w:rFonts w:ascii="Aptos" w:hAnsi="Aptos"/>
                <w:b/>
                <w:color w:val="FFFFFF"/>
                <w:sz w:val="17"/>
              </w:rPr>
              <w:t>Main idea</w:t>
            </w:r>
          </w:p>
        </w:tc>
      </w:tr>
      <w:tr>
        <w:trPr>
          <w:cantSplit/>
        </w:trPr>
        <w:tc>
          <w:tcPr>
            <w:tcW w:type="dxa" w:w="3331"/>
            <w:vAlign w:val="center"/>
          </w:tcPr>
          <w:p>
            <w:pPr>
              <w:spacing w:after="20"/>
            </w:pPr>
            <w:r/>
            <w:r>
              <w:rPr>
                <w:rFonts w:ascii="Aptos" w:hAnsi="Aptos"/>
                <w:b w:val="0"/>
                <w:sz w:val="17"/>
              </w:rPr>
              <w:t>Ideal Textbook</w:t>
            </w:r>
          </w:p>
        </w:tc>
        <w:tc>
          <w:tcPr>
            <w:tcW w:type="dxa" w:w="3331"/>
            <w:vAlign w:val="center"/>
          </w:tcPr>
          <w:p>
            <w:pPr>
              <w:spacing w:after="20"/>
            </w:pPr>
            <w:r/>
            <w:r>
              <w:rPr>
                <w:rFonts w:ascii="Aptos" w:hAnsi="Aptos"/>
                <w:b w:val="0"/>
                <w:sz w:val="17"/>
              </w:rPr>
              <w:t>No modeled noise.</w:t>
            </w:r>
          </w:p>
        </w:tc>
        <w:tc>
          <w:tcPr>
            <w:tcW w:type="dxa" w:w="3331"/>
            <w:vAlign w:val="center"/>
          </w:tcPr>
          <w:p>
            <w:pPr>
              <w:spacing w:after="20"/>
            </w:pPr>
            <w:r/>
            <w:r>
              <w:rPr>
                <w:rFonts w:ascii="Aptos" w:hAnsi="Aptos"/>
                <w:b w:val="0"/>
                <w:sz w:val="17"/>
              </w:rPr>
              <w:t>Reference run; outcomes follow the ideal circuit.</w:t>
            </w:r>
          </w:p>
        </w:tc>
      </w:tr>
      <w:tr>
        <w:trPr>
          <w:cantSplit/>
        </w:trPr>
        <w:tc>
          <w:tcPr>
            <w:tcW w:type="dxa" w:w="3331"/>
            <w:vAlign w:val="center"/>
            <w:shd w:fill="F1F5F9"/>
          </w:tcPr>
          <w:p>
            <w:pPr>
              <w:spacing w:after="20"/>
            </w:pPr>
            <w:r/>
            <w:r>
              <w:rPr>
                <w:rFonts w:ascii="Aptos" w:hAnsi="Aptos"/>
                <w:b w:val="0"/>
                <w:sz w:val="17"/>
              </w:rPr>
              <w:t>Superconducting Transmon</w:t>
            </w:r>
          </w:p>
        </w:tc>
        <w:tc>
          <w:tcPr>
            <w:tcW w:type="dxa" w:w="3331"/>
            <w:vAlign w:val="center"/>
            <w:shd w:fill="F1F5F9"/>
          </w:tcPr>
          <w:p>
            <w:pPr>
              <w:spacing w:after="20"/>
            </w:pPr>
            <w:r/>
            <w:r>
              <w:rPr>
                <w:rFonts w:ascii="Aptos" w:hAnsi="Aptos"/>
                <w:b w:val="0"/>
                <w:sz w:val="17"/>
              </w:rPr>
              <w:t>Representative superconducting-qubit profile.</w:t>
            </w:r>
          </w:p>
        </w:tc>
        <w:tc>
          <w:tcPr>
            <w:tcW w:type="dxa" w:w="3331"/>
            <w:vAlign w:val="center"/>
            <w:shd w:fill="F1F5F9"/>
          </w:tcPr>
          <w:p>
            <w:pPr>
              <w:spacing w:after="20"/>
            </w:pPr>
            <w:r/>
            <w:r>
              <w:rPr>
                <w:rFonts w:ascii="Aptos" w:hAnsi="Aptos"/>
                <w:b w:val="0"/>
                <w:sz w:val="17"/>
              </w:rPr>
              <w:t>T1 60 µs, T2 45 µs, 1Q/2Q gate times 0.03/0.30 µs, modest depolarizing error, and asymmetric readout error.</w:t>
            </w:r>
          </w:p>
        </w:tc>
      </w:tr>
      <w:tr>
        <w:trPr>
          <w:cantSplit/>
        </w:trPr>
        <w:tc>
          <w:tcPr>
            <w:tcW w:type="dxa" w:w="3331"/>
            <w:vAlign w:val="center"/>
          </w:tcPr>
          <w:p>
            <w:pPr>
              <w:spacing w:after="20"/>
            </w:pPr>
            <w:r/>
            <w:r>
              <w:rPr>
                <w:rFonts w:ascii="Aptos" w:hAnsi="Aptos"/>
                <w:b w:val="0"/>
                <w:sz w:val="17"/>
              </w:rPr>
              <w:t>Trapped Ion</w:t>
            </w:r>
          </w:p>
        </w:tc>
        <w:tc>
          <w:tcPr>
            <w:tcW w:type="dxa" w:w="3331"/>
            <w:vAlign w:val="center"/>
          </w:tcPr>
          <w:p>
            <w:pPr>
              <w:spacing w:after="20"/>
            </w:pPr>
            <w:r/>
            <w:r>
              <w:rPr>
                <w:rFonts w:ascii="Aptos" w:hAnsi="Aptos"/>
                <w:b w:val="0"/>
                <w:sz w:val="17"/>
              </w:rPr>
              <w:t>Representative trapped-ion profile.</w:t>
            </w:r>
          </w:p>
        </w:tc>
        <w:tc>
          <w:tcPr>
            <w:tcW w:type="dxa" w:w="3331"/>
            <w:vAlign w:val="center"/>
          </w:tcPr>
          <w:p>
            <w:pPr>
              <w:spacing w:after="20"/>
            </w:pPr>
            <w:r/>
            <w:r>
              <w:rPr>
                <w:rFonts w:ascii="Aptos" w:hAnsi="Aptos"/>
                <w:b w:val="0"/>
                <w:sz w:val="17"/>
              </w:rPr>
              <w:t>Very long coherence times and low readout error; the preset still includes gate depolarizing error.</w:t>
            </w:r>
          </w:p>
        </w:tc>
      </w:tr>
      <w:tr>
        <w:trPr>
          <w:cantSplit/>
        </w:trPr>
        <w:tc>
          <w:tcPr>
            <w:tcW w:type="dxa" w:w="3331"/>
            <w:vAlign w:val="center"/>
            <w:shd w:fill="F1F5F9"/>
          </w:tcPr>
          <w:p>
            <w:pPr>
              <w:spacing w:after="20"/>
            </w:pPr>
            <w:r/>
            <w:r>
              <w:rPr>
                <w:rFonts w:ascii="Aptos" w:hAnsi="Aptos"/>
                <w:b w:val="0"/>
                <w:sz w:val="17"/>
              </w:rPr>
              <w:t>Dominant Dephasing</w:t>
            </w:r>
          </w:p>
        </w:tc>
        <w:tc>
          <w:tcPr>
            <w:tcW w:type="dxa" w:w="3331"/>
            <w:vAlign w:val="center"/>
            <w:shd w:fill="F1F5F9"/>
          </w:tcPr>
          <w:p>
            <w:pPr>
              <w:spacing w:after="20"/>
            </w:pPr>
            <w:r/>
            <w:r>
              <w:rPr>
                <w:rFonts w:ascii="Aptos" w:hAnsi="Aptos"/>
                <w:b w:val="0"/>
                <w:sz w:val="17"/>
              </w:rPr>
              <w:t>Phase noise is the main issue.</w:t>
            </w:r>
          </w:p>
        </w:tc>
        <w:tc>
          <w:tcPr>
            <w:tcW w:type="dxa" w:w="3331"/>
            <w:vAlign w:val="center"/>
            <w:shd w:fill="F1F5F9"/>
          </w:tcPr>
          <w:p>
            <w:pPr>
              <w:spacing w:after="20"/>
            </w:pPr>
            <w:r/>
            <w:r>
              <w:rPr>
                <w:rFonts w:ascii="Aptos" w:hAnsi="Aptos"/>
                <w:b w:val="0"/>
                <w:sz w:val="17"/>
              </w:rPr>
              <w:t>Short T2 relative to T1; useful for seeing superposition coherence fade.</w:t>
            </w:r>
          </w:p>
        </w:tc>
      </w:tr>
      <w:tr>
        <w:trPr>
          <w:cantSplit/>
        </w:trPr>
        <w:tc>
          <w:tcPr>
            <w:tcW w:type="dxa" w:w="3331"/>
            <w:vAlign w:val="center"/>
          </w:tcPr>
          <w:p>
            <w:pPr>
              <w:spacing w:after="20"/>
            </w:pPr>
            <w:r/>
            <w:r>
              <w:rPr>
                <w:rFonts w:ascii="Aptos" w:hAnsi="Aptos"/>
                <w:b w:val="0"/>
                <w:sz w:val="17"/>
              </w:rPr>
              <w:t>Readout / SPAM Only</w:t>
            </w:r>
          </w:p>
        </w:tc>
        <w:tc>
          <w:tcPr>
            <w:tcW w:type="dxa" w:w="3331"/>
            <w:vAlign w:val="center"/>
          </w:tcPr>
          <w:p>
            <w:pPr>
              <w:spacing w:after="20"/>
            </w:pPr>
            <w:r/>
            <w:r>
              <w:rPr>
                <w:rFonts w:ascii="Aptos" w:hAnsi="Aptos"/>
                <w:b w:val="0"/>
                <w:sz w:val="17"/>
              </w:rPr>
              <w:t>Ideal gates followed by detector confusion.</w:t>
            </w:r>
          </w:p>
        </w:tc>
        <w:tc>
          <w:tcPr>
            <w:tcW w:type="dxa" w:w="3331"/>
            <w:vAlign w:val="center"/>
          </w:tcPr>
          <w:p>
            <w:pPr>
              <w:spacing w:after="20"/>
            </w:pPr>
            <w:r/>
            <w:r>
              <w:rPr>
                <w:rFonts w:ascii="Aptos" w:hAnsi="Aptos"/>
                <w:b w:val="0"/>
                <w:sz w:val="17"/>
              </w:rPr>
              <w:t>Separates measurement mistakes from errors that change the state.</w:t>
            </w:r>
          </w:p>
        </w:tc>
      </w:tr>
      <w:tr>
        <w:trPr>
          <w:cantSplit/>
        </w:trPr>
        <w:tc>
          <w:tcPr>
            <w:tcW w:type="dxa" w:w="3331"/>
            <w:vAlign w:val="center"/>
            <w:shd w:fill="F1F5F9"/>
          </w:tcPr>
          <w:p>
            <w:pPr>
              <w:spacing w:after="20"/>
            </w:pPr>
            <w:r/>
            <w:r>
              <w:rPr>
                <w:rFonts w:ascii="Aptos" w:hAnsi="Aptos"/>
                <w:b w:val="0"/>
                <w:sz w:val="17"/>
              </w:rPr>
              <w:t>Coherent Gate Miscalibration</w:t>
            </w:r>
          </w:p>
        </w:tc>
        <w:tc>
          <w:tcPr>
            <w:tcW w:type="dxa" w:w="3331"/>
            <w:vAlign w:val="center"/>
            <w:shd w:fill="F1F5F9"/>
          </w:tcPr>
          <w:p>
            <w:pPr>
              <w:spacing w:after="20"/>
            </w:pPr>
            <w:r/>
            <w:r>
              <w:rPr>
                <w:rFonts w:ascii="Aptos" w:hAnsi="Aptos"/>
                <w:b w:val="0"/>
                <w:sz w:val="17"/>
              </w:rPr>
              <w:t>Systematic gate-angle and phase offsets.</w:t>
            </w:r>
          </w:p>
        </w:tc>
        <w:tc>
          <w:tcPr>
            <w:tcW w:type="dxa" w:w="3331"/>
            <w:vAlign w:val="center"/>
            <w:shd w:fill="F1F5F9"/>
          </w:tcPr>
          <w:p>
            <w:pPr>
              <w:spacing w:after="20"/>
            </w:pPr>
            <w:r/>
            <w:r>
              <w:rPr>
                <w:rFonts w:ascii="Aptos" w:hAnsi="Aptos"/>
                <w:b w:val="0"/>
                <w:sz w:val="17"/>
              </w:rPr>
              <w:t>Shows how consistent calibration errors can accumulate.</w:t>
            </w:r>
          </w:p>
        </w:tc>
      </w:tr>
      <w:tr>
        <w:trPr>
          <w:cantSplit/>
        </w:trPr>
        <w:tc>
          <w:tcPr>
            <w:tcW w:type="dxa" w:w="3331"/>
            <w:vAlign w:val="center"/>
          </w:tcPr>
          <w:p>
            <w:pPr>
              <w:spacing w:after="20"/>
            </w:pPr>
            <w:r/>
            <w:r>
              <w:rPr>
                <w:rFonts w:ascii="Aptos" w:hAnsi="Aptos"/>
                <w:b w:val="0"/>
                <w:sz w:val="17"/>
              </w:rPr>
              <w:t>High Stochastic Depolarizing</w:t>
            </w:r>
          </w:p>
        </w:tc>
        <w:tc>
          <w:tcPr>
            <w:tcW w:type="dxa" w:w="3331"/>
            <w:vAlign w:val="center"/>
          </w:tcPr>
          <w:p>
            <w:pPr>
              <w:spacing w:after="20"/>
            </w:pPr>
            <w:r/>
            <w:r>
              <w:rPr>
                <w:rFonts w:ascii="Aptos" w:hAnsi="Aptos"/>
                <w:b w:val="0"/>
                <w:sz w:val="17"/>
              </w:rPr>
              <w:t>Deliberately noisy stress test.</w:t>
            </w:r>
          </w:p>
        </w:tc>
        <w:tc>
          <w:tcPr>
            <w:tcW w:type="dxa" w:w="3331"/>
            <w:vAlign w:val="center"/>
          </w:tcPr>
          <w:p>
            <w:pPr>
              <w:spacing w:after="20"/>
            </w:pPr>
            <w:r/>
            <w:r>
              <w:rPr>
                <w:rFonts w:ascii="Aptos" w:hAnsi="Aptos"/>
                <w:b w:val="0"/>
                <w:sz w:val="17"/>
              </w:rPr>
              <w:t>2% 1Q and 8% 2Q depolarizing rates make degradation easy to see.</w:t>
            </w:r>
          </w:p>
        </w:tc>
      </w:tr>
    </w:tbl>
    <w:p>
      <w:pPr>
        <w:spacing w:after="20"/>
      </w:pPr>
    </w:p>
    <w:p>
      <w:r>
        <w:t>“Representative” matters: these profiles are examples for learning and comparison. They do not claim to match a named vendor’s current hardware calibration.</w:t>
      </w:r>
    </w:p>
    <w:p>
      <w:pPr>
        <w:pStyle w:val="Heading1"/>
      </w:pPr>
      <w:r>
        <w:t>3. What the result panel tells you</w:t>
      </w:r>
    </w:p>
    <w:tbl>
      <w:tblPr>
        <w:tblW w:type="auto" w:w="0"/>
        <w:jc w:val="left"/>
        <w:tblLayout w:type="autofit"/>
        <w:tblLook w:firstColumn="1" w:firstRow="1" w:lastColumn="0" w:lastRow="0" w:noHBand="0" w:noVBand="1" w:val="04A0"/>
        <w:tblBorders>
          <w:top w:val="single" w:sz="5" w:color="D9E0E8"/>
          <w:left w:val="single" w:sz="5" w:color="D9E0E8"/>
          <w:bottom w:val="single" w:sz="5" w:color="D9E0E8"/>
          <w:right w:val="single" w:sz="5" w:color="D9E0E8"/>
          <w:insideH w:val="single" w:sz="5" w:color="D9E0E8"/>
          <w:insideV w:val="single" w:sz="5" w:color="D9E0E8"/>
        </w:tblBorders>
      </w:tblPr>
      <w:tblGrid>
        <w:gridCol w:w="4997"/>
        <w:gridCol w:w="4997"/>
      </w:tblGrid>
      <w:tr>
        <w:trPr>
          <w:tblHeader w:val="true"/>
        </w:trPr>
        <w:tc>
          <w:tcPr>
            <w:tcW w:type="dxa" w:w="4997"/>
            <w:vAlign w:val="center"/>
            <w:shd w:fill="183A5A"/>
          </w:tcPr>
          <w:p>
            <w:pPr>
              <w:spacing w:after="20"/>
            </w:pPr>
            <w:r/>
            <w:r>
              <w:rPr>
                <w:rFonts w:ascii="Aptos" w:hAnsi="Aptos"/>
                <w:b/>
                <w:color w:val="FFFFFF"/>
                <w:sz w:val="17"/>
              </w:rPr>
              <w:t>Result</w:t>
            </w:r>
          </w:p>
        </w:tc>
        <w:tc>
          <w:tcPr>
            <w:tcW w:type="dxa" w:w="4997"/>
            <w:vAlign w:val="center"/>
            <w:shd w:fill="183A5A"/>
          </w:tcPr>
          <w:p>
            <w:pPr>
              <w:spacing w:after="20"/>
            </w:pPr>
            <w:r/>
            <w:r>
              <w:rPr>
                <w:rFonts w:ascii="Aptos" w:hAnsi="Aptos"/>
                <w:b/>
                <w:color w:val="FFFFFF"/>
                <w:sz w:val="17"/>
              </w:rPr>
              <w:t>Plain-language meaning</w:t>
            </w:r>
          </w:p>
        </w:tc>
      </w:tr>
      <w:tr>
        <w:trPr>
          <w:cantSplit/>
        </w:trPr>
        <w:tc>
          <w:tcPr>
            <w:tcW w:type="dxa" w:w="4997"/>
            <w:vAlign w:val="center"/>
          </w:tcPr>
          <w:p>
            <w:pPr>
              <w:spacing w:after="20"/>
            </w:pPr>
            <w:r/>
            <w:r>
              <w:rPr>
                <w:rFonts w:ascii="Aptos" w:hAnsi="Aptos"/>
                <w:b w:val="0"/>
                <w:sz w:val="17"/>
              </w:rPr>
              <w:t>Ideal vs noisy histogram</w:t>
            </w:r>
          </w:p>
        </w:tc>
        <w:tc>
          <w:tcPr>
            <w:tcW w:type="dxa" w:w="4997"/>
            <w:vAlign w:val="center"/>
          </w:tcPr>
          <w:p>
            <w:pPr>
              <w:spacing w:after="20"/>
            </w:pPr>
            <w:r/>
            <w:r>
              <w:rPr>
                <w:rFonts w:ascii="Aptos" w:hAnsi="Aptos"/>
                <w:b w:val="0"/>
                <w:sz w:val="17"/>
              </w:rPr>
              <w:t>Compare the expected measurement distribution with the distribution after modeled noise and finite-shot sampling.</w:t>
            </w:r>
          </w:p>
        </w:tc>
      </w:tr>
      <w:tr>
        <w:trPr>
          <w:cantSplit/>
        </w:trPr>
        <w:tc>
          <w:tcPr>
            <w:tcW w:type="dxa" w:w="4997"/>
            <w:vAlign w:val="center"/>
            <w:shd w:fill="F1F5F9"/>
          </w:tcPr>
          <w:p>
            <w:pPr>
              <w:spacing w:after="20"/>
            </w:pPr>
            <w:r/>
            <w:r>
              <w:rPr>
                <w:rFonts w:ascii="Aptos" w:hAnsi="Aptos"/>
                <w:b w:val="0"/>
                <w:sz w:val="17"/>
              </w:rPr>
              <w:t>Shots</w:t>
            </w:r>
          </w:p>
        </w:tc>
        <w:tc>
          <w:tcPr>
            <w:tcW w:type="dxa" w:w="4997"/>
            <w:vAlign w:val="center"/>
            <w:shd w:fill="F1F5F9"/>
          </w:tcPr>
          <w:p>
            <w:pPr>
              <w:spacing w:after="20"/>
            </w:pPr>
            <w:r/>
            <w:r>
              <w:rPr>
                <w:rFonts w:ascii="Aptos" w:hAnsi="Aptos"/>
                <w:b w:val="0"/>
                <w:sz w:val="17"/>
              </w:rPr>
              <w:t>How many measurement samples are drawn: 512, 1024, 2048, or 4096 in the screen. More shots usually make the histogram less jumpy.</w:t>
            </w:r>
          </w:p>
        </w:tc>
      </w:tr>
      <w:tr>
        <w:trPr>
          <w:cantSplit/>
        </w:trPr>
        <w:tc>
          <w:tcPr>
            <w:tcW w:type="dxa" w:w="4997"/>
            <w:vAlign w:val="center"/>
          </w:tcPr>
          <w:p>
            <w:pPr>
              <w:spacing w:after="20"/>
            </w:pPr>
            <w:r/>
            <w:r>
              <w:rPr>
                <w:rFonts w:ascii="Aptos" w:hAnsi="Aptos"/>
                <w:b w:val="0"/>
                <w:sz w:val="17"/>
              </w:rPr>
              <w:t>Fidelity</w:t>
            </w:r>
          </w:p>
        </w:tc>
        <w:tc>
          <w:tcPr>
            <w:tcW w:type="dxa" w:w="4997"/>
            <w:vAlign w:val="center"/>
          </w:tcPr>
          <w:p>
            <w:pPr>
              <w:spacing w:after="20"/>
            </w:pPr>
            <w:r/>
            <w:r>
              <w:rPr>
                <w:rFonts w:ascii="Aptos" w:hAnsi="Aptos"/>
                <w:b w:val="0"/>
                <w:sz w:val="17"/>
              </w:rPr>
              <w:t>How close the noisy output state is to the ideal target state. Closer to 1 means more alike.</w:t>
            </w:r>
          </w:p>
        </w:tc>
      </w:tr>
      <w:tr>
        <w:trPr>
          <w:cantSplit/>
        </w:trPr>
        <w:tc>
          <w:tcPr>
            <w:tcW w:type="dxa" w:w="4997"/>
            <w:vAlign w:val="center"/>
            <w:shd w:fill="F1F5F9"/>
          </w:tcPr>
          <w:p>
            <w:pPr>
              <w:spacing w:after="20"/>
            </w:pPr>
            <w:r/>
            <w:r>
              <w:rPr>
                <w:rFonts w:ascii="Aptos" w:hAnsi="Aptos"/>
                <w:b w:val="0"/>
                <w:sz w:val="17"/>
              </w:rPr>
              <w:t>Purity Tr(ρ²)</w:t>
            </w:r>
          </w:p>
        </w:tc>
        <w:tc>
          <w:tcPr>
            <w:tcW w:type="dxa" w:w="4997"/>
            <w:vAlign w:val="center"/>
            <w:shd w:fill="F1F5F9"/>
          </w:tcPr>
          <w:p>
            <w:pPr>
              <w:spacing w:after="20"/>
            </w:pPr>
            <w:r/>
            <w:r>
              <w:rPr>
                <w:rFonts w:ascii="Aptos" w:hAnsi="Aptos"/>
                <w:b w:val="0"/>
                <w:sz w:val="17"/>
              </w:rPr>
              <w:t>How pure or mixed the output state is. 1 means pure; smaller values mean more mixed.</w:t>
            </w:r>
          </w:p>
        </w:tc>
      </w:tr>
      <w:tr>
        <w:trPr>
          <w:cantSplit/>
        </w:trPr>
        <w:tc>
          <w:tcPr>
            <w:tcW w:type="dxa" w:w="4997"/>
            <w:vAlign w:val="center"/>
          </w:tcPr>
          <w:p>
            <w:pPr>
              <w:spacing w:after="20"/>
            </w:pPr>
            <w:r/>
            <w:r>
              <w:rPr>
                <w:rFonts w:ascii="Aptos" w:hAnsi="Aptos"/>
                <w:b w:val="0"/>
                <w:sz w:val="17"/>
              </w:rPr>
              <w:t>Total variation distance</w:t>
            </w:r>
          </w:p>
        </w:tc>
        <w:tc>
          <w:tcPr>
            <w:tcW w:type="dxa" w:w="4997"/>
            <w:vAlign w:val="center"/>
          </w:tcPr>
          <w:p>
            <w:pPr>
              <w:spacing w:after="20"/>
            </w:pPr>
            <w:r/>
            <w:r>
              <w:rPr>
                <w:rFonts w:ascii="Aptos" w:hAnsi="Aptos"/>
                <w:b w:val="0"/>
                <w:sz w:val="17"/>
              </w:rPr>
              <w:t>How different the ideal and noisy measurement distributions are. 0 means identical; larger means more different.</w:t>
            </w:r>
          </w:p>
        </w:tc>
      </w:tr>
      <w:tr>
        <w:trPr>
          <w:cantSplit/>
        </w:trPr>
        <w:tc>
          <w:tcPr>
            <w:tcW w:type="dxa" w:w="4997"/>
            <w:vAlign w:val="center"/>
            <w:shd w:fill="F1F5F9"/>
          </w:tcPr>
          <w:p>
            <w:pPr>
              <w:spacing w:after="20"/>
            </w:pPr>
            <w:r/>
            <w:r>
              <w:rPr>
                <w:rFonts w:ascii="Aptos" w:hAnsi="Aptos"/>
                <w:b w:val="0"/>
                <w:sz w:val="17"/>
              </w:rPr>
              <w:t>Trace distance</w:t>
            </w:r>
          </w:p>
        </w:tc>
        <w:tc>
          <w:tcPr>
            <w:tcW w:type="dxa" w:w="4997"/>
            <w:vAlign w:val="center"/>
            <w:shd w:fill="F1F5F9"/>
          </w:tcPr>
          <w:p>
            <w:pPr>
              <w:spacing w:after="20"/>
            </w:pPr>
            <w:r/>
            <w:r>
              <w:rPr>
                <w:rFonts w:ascii="Aptos" w:hAnsi="Aptos"/>
                <w:b w:val="0"/>
                <w:sz w:val="17"/>
              </w:rPr>
              <w:t>A measure of how different two quantum states are, when available.</w:t>
            </w:r>
          </w:p>
        </w:tc>
      </w:tr>
      <w:tr>
        <w:trPr>
          <w:cantSplit/>
        </w:trPr>
        <w:tc>
          <w:tcPr>
            <w:tcW w:type="dxa" w:w="4997"/>
            <w:vAlign w:val="center"/>
          </w:tcPr>
          <w:p>
            <w:pPr>
              <w:spacing w:after="20"/>
            </w:pPr>
            <w:r/>
            <w:r>
              <w:rPr>
                <w:rFonts w:ascii="Aptos" w:hAnsi="Aptos"/>
                <w:b w:val="0"/>
                <w:sz w:val="17"/>
              </w:rPr>
              <w:t>Entropy</w:t>
            </w:r>
          </w:p>
        </w:tc>
        <w:tc>
          <w:tcPr>
            <w:tcW w:type="dxa" w:w="4997"/>
            <w:vAlign w:val="center"/>
          </w:tcPr>
          <w:p>
            <w:pPr>
              <w:spacing w:after="20"/>
            </w:pPr>
            <w:r/>
            <w:r>
              <w:rPr>
                <w:rFonts w:ascii="Aptos" w:hAnsi="Aptos"/>
                <w:b w:val="0"/>
                <w:sz w:val="17"/>
              </w:rPr>
              <w:t>A measure of uncertainty/mixedness in the density matrix, in bits. Higher entropy generally means more mixing.</w:t>
            </w:r>
          </w:p>
        </w:tc>
      </w:tr>
      <w:tr>
        <w:trPr>
          <w:cantSplit/>
        </w:trPr>
        <w:tc>
          <w:tcPr>
            <w:tcW w:type="dxa" w:w="4997"/>
            <w:vAlign w:val="center"/>
            <w:shd w:fill="F1F5F9"/>
          </w:tcPr>
          <w:p>
            <w:pPr>
              <w:spacing w:after="20"/>
            </w:pPr>
            <w:r/>
            <w:r>
              <w:rPr>
                <w:rFonts w:ascii="Aptos" w:hAnsi="Aptos"/>
                <w:b w:val="0"/>
                <w:sz w:val="17"/>
              </w:rPr>
              <w:t>Applied channels and warnings</w:t>
            </w:r>
          </w:p>
        </w:tc>
        <w:tc>
          <w:tcPr>
            <w:tcW w:type="dxa" w:w="4997"/>
            <w:vAlign w:val="center"/>
            <w:shd w:fill="F1F5F9"/>
          </w:tcPr>
          <w:p>
            <w:pPr>
              <w:spacing w:after="20"/>
            </w:pPr>
            <w:r/>
            <w:r>
              <w:rPr>
                <w:rFonts w:ascii="Aptos" w:hAnsi="Aptos"/>
                <w:b w:val="0"/>
                <w:sz w:val="17"/>
              </w:rPr>
              <w:t>Lists the modeled effects used and any configuration or physics warnings.</w:t>
            </w:r>
          </w:p>
        </w:tc>
      </w:tr>
    </w:tbl>
    <w:p>
      <w:pPr>
        <w:spacing w:after="20"/>
      </w:pPr>
    </w:p>
    <w:p>
      <w:r>
        <w:t>Read the metrics together. Readout error can change the histogram while leaving state purity and fidelity unchanged, because it corrupts the reported result after the state was prepared. Decoherence and gate errors can change the state itself.</w:t>
      </w:r>
    </w:p>
    <w:p>
      <w:pPr>
        <w:pStyle w:val="Heading1"/>
      </w:pPr>
      <w:r>
        <w:t>4. Parameter sweeps and simulation methods</w:t>
      </w:r>
    </w:p>
    <w:p>
      <w:r>
        <w:t>The Automated Parameter Sweep changes one selected value across six points and records how the results respond. The screen offers T1, T2, 2Q depolarizing, and readout P(1|0). Choose a minimum and maximum, then compare fidelity, purity, total variation distance, and trace distance across the range.</w:t>
      </w:r>
    </w:p>
    <w:p>
      <w:r>
        <w:t>The configuration supports automatic, density-matrix, statevector, stabilizer, and matrix-product-state method labels. In the current Noise Lab screen, the method is shown but not selected with a control. The service uses density-matrix simulation for noisy circuits up to its configured size threshold, except when stabilizer is explicitly requested; the displayed method reports what was used.</w:t>
      </w:r>
    </w:p>
    <w:p>
      <w:pPr>
        <w:pStyle w:val="Heading1"/>
      </w:pPr>
      <w:r>
        <w:t>5. Catalogue entries marked unsupported</w:t>
      </w:r>
    </w:p>
    <w:p>
      <w:r>
        <w:t>The catalogue also teaches about hardware effects the current simulator does not implement. They are listed for context and should not be confused with active channels:</w:t>
      </w:r>
    </w:p>
    <w:p>
      <w:pPr>
        <w:pStyle w:val="ListBullet"/>
        <w:spacing w:after="60"/>
      </w:pPr>
      <w:r>
        <w:rPr>
          <w:b/>
        </w:rPr>
        <w:t xml:space="preserve">State leakage: </w:t>
      </w:r>
      <w:r>
        <w:t>a qubit leaves the |0⟩/|1⟩ pair and enters a higher physical energy level such as |2⟩.</w:t>
      </w:r>
    </w:p>
    <w:p>
      <w:pPr>
        <w:pStyle w:val="ListBullet"/>
        <w:spacing w:after="60"/>
      </w:pPr>
      <w:r>
        <w:rPr>
          <w:b/>
        </w:rPr>
        <w:t xml:space="preserve">Spectator idle crosstalk: </w:t>
      </w:r>
      <w:r>
        <w:t>an idle nearby qubit drifts while another qubit is being driven. Active-gate residual ZZ is modeled separately.</w:t>
      </w:r>
    </w:p>
    <w:p>
      <w:pPr>
        <w:pStyle w:val="ListBullet"/>
        <w:spacing w:after="60"/>
      </w:pPr>
      <w:r>
        <w:rPr>
          <w:b/>
        </w:rPr>
        <w:t xml:space="preserve">Pulse-level microwave dynamics: </w:t>
      </w:r>
      <w:r>
        <w:t>models the detailed time shape of control pulses instead of treating gates as abstract operations.</w:t>
      </w:r>
    </w:p>
    <w:p>
      <w:pPr>
        <w:pStyle w:val="ListBullet"/>
        <w:spacing w:after="60"/>
      </w:pPr>
      <w:r>
        <w:rPr>
          <w:b/>
        </w:rPr>
        <w:t xml:space="preserve">Non-Markovian memory noise: </w:t>
      </w:r>
      <w:r>
        <w:t>the environment remembers earlier interactions, so the noise at a later time depends on the system’s past.</w:t>
      </w:r>
    </w:p>
    <w:p>
      <w:pPr>
        <w:pStyle w:val="Heading1"/>
      </w:pPr>
      <w:r>
        <w:t>6. A simple learning exercise</w:t>
      </w:r>
    </w:p>
    <w:p>
      <w:pPr>
        <w:pStyle w:val="ListNumber"/>
        <w:spacing w:after="60"/>
      </w:pPr>
      <w:r>
        <w:t>Select the Ideal Textbook preset and simulate a short circuit. This is your clean reference.</w:t>
      </w:r>
    </w:p>
    <w:p>
      <w:pPr>
        <w:pStyle w:val="ListNumber"/>
        <w:spacing w:after="60"/>
      </w:pPr>
      <w:r>
        <w:t>Select Readout / SPAM Only. Compare the histogram; the reported answers should change even though the pre-measurement state stays ideal.</w:t>
      </w:r>
    </w:p>
    <w:p>
      <w:pPr>
        <w:pStyle w:val="ListNumber"/>
        <w:spacing w:after="60"/>
      </w:pPr>
      <w:r>
        <w:t>Select Dominant Dephasing. Try a circuit that creates a superposition and watch fidelity or purity change.</w:t>
      </w:r>
    </w:p>
    <w:p>
      <w:pPr>
        <w:pStyle w:val="ListNumber"/>
        <w:spacing w:after="60"/>
      </w:pPr>
      <w:r>
        <w:t>Select High Stochastic Depolarizing. Compare how a larger 2Q error affects an entangled circuit.</w:t>
      </w:r>
    </w:p>
    <w:p>
      <w:pPr>
        <w:pStyle w:val="ListNumber"/>
        <w:spacing w:after="60"/>
      </w:pPr>
      <w:r>
        <w:t>Run a T2 sweep. A shorter T2 should generally mean faster loss of coherence and worse agreement with the ideal run.</w:t>
      </w:r>
    </w:p>
    <w:p>
      <w:pPr>
        <w:pStyle w:val="Heading1"/>
      </w:pPr>
      <w:r>
        <w:t>Quick memory guide</w:t>
      </w:r>
    </w:p>
    <w:p>
      <w:r>
        <w:t>T1 drains energy. T2 scrambles phase. Stochastic noise makes random mistakes. Coherent noise repeats a calibration mistake. Readout noise changes the detector’s answer. Crosstalk lets qubits disturb one another.</w:t>
      </w:r>
    </w:p>
    <w:sectPr w:rsidR="00FC693F" w:rsidRPr="0006063C" w:rsidSect="00034616">
      <w:footerReference w:type="default" r:id="rId9"/>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787"/>
        <w:sz w:val="16"/>
      </w:rPr>
      <w:t xml:space="preserve">Quantum Noise Lab  |  Beginner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Noise Lab Beginner Guide</dc:title>
  <dc:subject>Noise categories, parameters, presets, and result interpretation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