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oe="http://schemas.microsoft.com/office/word/2020/oembed" mc:Ignorable="w14 w15 wp14 w16se w16cid w16 w16cex w16sdtdh w16sdtfl">
  <w:body>
    <w:p xmlns:wp14="http://schemas.microsoft.com/office/word/2010/wordml" w:rsidP="31B7BAF5" wp14:paraId="2C078E63" wp14:textId="65A659D0">
      <w:pPr>
        <w:pStyle w:val="Normal"/>
        <w:suppressLineNumbers w:val="0"/>
        <w:bidi w:val="0"/>
        <w:spacing w:before="0" w:beforeAutospacing="off" w:after="160" w:afterAutospacing="off" w:line="279" w:lineRule="auto"/>
        <w:ind w:left="0" w:right="0"/>
        <w:jc w:val="left"/>
      </w:pPr>
      <w:r w:rsidR="367034C4">
        <w:rPr/>
        <w:t xml:space="preserve">Design process: </w:t>
      </w:r>
      <w:r w:rsidR="3752E598">
        <w:rPr/>
        <w:t xml:space="preserve">The first step was to make the anime dataset easy to scan. Then it was split into a few smaller views instead of forcing everything into one chart because the dataset is huge, and one chart would turn into a mess of overlapping points. The finished design </w:t>
      </w:r>
      <w:r w:rsidR="3752E598">
        <w:rPr/>
        <w:t>uses a scatter plot for score vs. popularity, a bar chart for type counts, a line chart for release trends over time, and a horizontal bar chart for top genres. That combination lets each chart</w:t>
      </w:r>
      <w:r w:rsidR="34F543AB">
        <w:rPr/>
        <w:t xml:space="preserve"> </w:t>
      </w:r>
      <w:r w:rsidR="3752E598">
        <w:rPr/>
        <w:t>answer a different question without overloading the viewer.</w:t>
      </w:r>
    </w:p>
    <w:p w:rsidR="1AE9A4BD" w:rsidP="31B7BAF5" w:rsidRDefault="1AE9A4BD" w14:paraId="60D3968C" w14:textId="45DDB4AE">
      <w:pPr>
        <w:pStyle w:val="Normal"/>
        <w:suppressLineNumbers w:val="0"/>
        <w:bidi w:val="0"/>
        <w:spacing w:before="0" w:beforeAutospacing="off" w:after="160" w:afterAutospacing="off" w:line="279" w:lineRule="auto"/>
        <w:ind w:left="0" w:right="0"/>
        <w:jc w:val="left"/>
      </w:pPr>
      <w:r w:rsidR="1AE9A4BD">
        <w:rPr/>
        <w:t xml:space="preserve">Rationale of design choice: The design choices are mostly about making the data readable. The scatter plot uses color to separate anime types because the chart already has two numeric axes, so color is the easiest extra channel for categories. The x-axis is on a log scale for members because popularity ranges from small titles to massively popular ones, and a normal scale would squash the smaller titles into one corner. The score axis stays on a fixed 0–10 range because that is the natural scale of anime ratings. The charts are arranged in a 2x2 grid so they can be compared side by side, and the filters are kept in a fixed left sidebar, so they are always easy to reach. The genre chart is horizontal because genre names are long and would be hard to read in a vertical layout. The line chart uses a time sequence because years are naturally </w:t>
      </w:r>
      <w:r w:rsidR="1AE9A4BD">
        <w:rPr/>
        <w:t>read from</w:t>
      </w:r>
      <w:r w:rsidR="1AE9A4BD">
        <w:rPr/>
        <w:t xml:space="preserve"> left to right. The table at the bottom is there for exact values, while the charts give the big picture.</w:t>
      </w:r>
    </w:p>
    <w:p w:rsidR="31337AA7" w:rsidP="31B7BAF5" w:rsidRDefault="31337AA7" w14:paraId="5593EC7A" w14:textId="2FC65F89">
      <w:pPr>
        <w:pStyle w:val="Normal"/>
        <w:suppressLineNumbers w:val="0"/>
        <w:bidi w:val="0"/>
        <w:spacing w:before="0" w:beforeAutospacing="off" w:after="160" w:afterAutospacing="off" w:line="279" w:lineRule="auto"/>
        <w:ind w:left="0" w:right="0"/>
        <w:jc w:val="left"/>
      </w:pPr>
      <w:r w:rsidR="31337AA7">
        <w:rPr/>
        <w:t xml:space="preserve">Describe how visualization answers </w:t>
      </w:r>
      <w:r w:rsidR="090FCF23">
        <w:rPr/>
        <w:t xml:space="preserve">the </w:t>
      </w:r>
      <w:r w:rsidR="31337AA7">
        <w:rPr/>
        <w:t xml:space="preserve">question: </w:t>
      </w:r>
      <w:r w:rsidR="79401CE2">
        <w:rPr/>
        <w:t xml:space="preserve">“Does rank/popularity/favorites relate to score?” Yes, the visualizations reveal a clear but imperfect relationship. The scatter plot (Score vs Popularity) is the key evidence. In the first screenshot (all anime), </w:t>
      </w:r>
      <w:r w:rsidR="3E8E01D1">
        <w:rPr/>
        <w:t>the</w:t>
      </w:r>
      <w:r w:rsidR="79401CE2">
        <w:rPr/>
        <w:t xml:space="preserve"> anime with higher member counts (farther right on the log scale) tend to cluster in the upper part of the chart (higher scores), suggesting that popular anime </w:t>
      </w:r>
      <w:r w:rsidR="5367AF27">
        <w:rPr/>
        <w:t>is</w:t>
      </w:r>
      <w:r w:rsidR="79401CE2">
        <w:rPr/>
        <w:t xml:space="preserve"> </w:t>
      </w:r>
      <w:r w:rsidR="79401CE2">
        <w:rPr/>
        <w:t>generally well-</w:t>
      </w:r>
      <w:r w:rsidR="79401CE2">
        <w:rPr/>
        <w:t>rated.</w:t>
      </w:r>
      <w:r w:rsidR="1551692B">
        <w:rPr/>
        <w:t xml:space="preserve"> Not every popular anime is highly rated, and not every top-rated anime becomes popular. But when the focus is only on anime with scores above 7.5 released between 2010 and 2023, </w:t>
      </w:r>
      <w:r w:rsidR="321B9B52">
        <w:rPr/>
        <w:t xml:space="preserve">it is </w:t>
      </w:r>
      <w:r w:rsidR="1551692B">
        <w:rPr/>
        <w:t>show</w:t>
      </w:r>
      <w:r w:rsidR="0DEBE61A">
        <w:rPr/>
        <w:t>n</w:t>
      </w:r>
      <w:r w:rsidR="1551692B">
        <w:rPr/>
        <w:t xml:space="preserve"> that the most highly rated ones </w:t>
      </w:r>
      <w:r w:rsidR="1551692B">
        <w:rPr/>
        <w:t>almost always</w:t>
      </w:r>
      <w:r w:rsidR="1551692B">
        <w:rPr/>
        <w:t xml:space="preserve"> have large audiences. This suggests that </w:t>
      </w:r>
      <w:r w:rsidR="1551692B">
        <w:rPr/>
        <w:t>truly great</w:t>
      </w:r>
      <w:r w:rsidR="1551692B">
        <w:rPr/>
        <w:t xml:space="preserve"> anime usually attract big followings, but popularity alone does not guarantee quality, and quality alone does not always guarantee popularity</w:t>
      </w:r>
      <w:r w:rsidR="1551692B">
        <w:rPr/>
        <w:t>.</w:t>
      </w:r>
      <w:r w:rsidR="4DA6798A">
        <w:rPr/>
        <w:t xml:space="preserve"> (Screenshots are down below):</w:t>
      </w:r>
    </w:p>
    <w:p w:rsidR="4DA6798A" w:rsidP="31B7BAF5" w:rsidRDefault="4DA6798A" w14:paraId="6700EF5E" w14:textId="13C31E0F">
      <w:pPr>
        <w:pStyle w:val="Normal"/>
        <w:suppressLineNumbers w:val="0"/>
        <w:bidi w:val="0"/>
        <w:spacing w:before="0" w:beforeAutospacing="off" w:after="160" w:afterAutospacing="off" w:line="279" w:lineRule="auto"/>
        <w:ind w:left="0" w:right="0"/>
        <w:jc w:val="left"/>
      </w:pPr>
      <w:r w:rsidR="4DA6798A">
        <w:drawing>
          <wp:inline wp14:editId="3DF53C1B" wp14:anchorId="65EB30C1">
            <wp:extent cx="5581650" cy="1985780"/>
            <wp:effectExtent l="0" t="0" r="0" b="0"/>
            <wp:docPr id="795035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634924" name="Picture 679634924"/>
                    <pic:cNvPicPr/>
                  </pic:nvPicPr>
                  <pic:blipFill>
                    <a:blip xmlns:r="http://schemas.openxmlformats.org/officeDocument/2006/relationships" r:embed="rId601308652">
                      <a:extLst>
                        <a:ext uri="{28A0092B-C50C-407E-A947-70E740481C1C}">
                          <a14:useLocalDpi xmlns:a14="http://schemas.microsoft.com/office/drawing/2010/main"/>
                        </a:ext>
                      </a:extLst>
                    </a:blip>
                    <a:stretch>
                      <a:fillRect/>
                    </a:stretch>
                  </pic:blipFill>
                  <pic:spPr>
                    <a:xfrm rot="0">
                      <a:off x="0" y="0"/>
                      <a:ext cx="5581650" cy="1985780"/>
                    </a:xfrm>
                    <a:prstGeom prst="rect">
                      <a:avLst/>
                    </a:prstGeom>
                  </pic:spPr>
                </pic:pic>
              </a:graphicData>
            </a:graphic>
          </wp:inline>
        </w:drawing>
      </w:r>
      <w:r w:rsidR="4DA6798A">
        <w:drawing>
          <wp:inline wp14:editId="23889F54" wp14:anchorId="1E04FB45">
            <wp:extent cx="5599595" cy="2458796"/>
            <wp:effectExtent l="0" t="0" r="0" b="0"/>
            <wp:docPr id="1006876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412977" name="Picture 1815412977"/>
                    <pic:cNvPicPr/>
                  </pic:nvPicPr>
                  <pic:blipFill>
                    <a:blip xmlns:r="http://schemas.openxmlformats.org/officeDocument/2006/relationships" r:embed="rId1565358315">
                      <a:extLst>
                        <a:ext uri="{28A0092B-C50C-407E-A947-70E740481C1C}">
                          <a14:useLocalDpi xmlns:a14="http://schemas.microsoft.com/office/drawing/2010/main"/>
                        </a:ext>
                      </a:extLst>
                    </a:blip>
                    <a:stretch>
                      <a:fillRect/>
                    </a:stretch>
                  </pic:blipFill>
                  <pic:spPr>
                    <a:xfrm rot="0">
                      <a:off x="0" y="0"/>
                      <a:ext cx="5599595" cy="2458796"/>
                    </a:xfrm>
                    <a:prstGeom prst="rect">
                      <a:avLst/>
                    </a:prstGeom>
                  </pic:spPr>
                </pic:pic>
              </a:graphicData>
            </a:graphic>
          </wp:inline>
        </w:drawing>
      </w:r>
      <w:r w:rsidR="4DA6798A">
        <w:drawing>
          <wp:inline wp14:editId="3F32F95E" wp14:anchorId="3F09E408">
            <wp:extent cx="5615709" cy="2510870"/>
            <wp:effectExtent l="0" t="0" r="0" b="0"/>
            <wp:docPr id="1362289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289439" name="Picture 1362289439"/>
                    <pic:cNvPicPr/>
                  </pic:nvPicPr>
                  <pic:blipFill>
                    <a:blip xmlns:r="http://schemas.openxmlformats.org/officeDocument/2006/relationships" r:embed="rId1075273586">
                      <a:extLst>
                        <a:ext uri="{28A0092B-C50C-407E-A947-70E740481C1C}">
                          <a14:useLocalDpi xmlns:a14="http://schemas.microsoft.com/office/drawing/2010/main"/>
                        </a:ext>
                      </a:extLst>
                    </a:blip>
                    <a:stretch>
                      <a:fillRect/>
                    </a:stretch>
                  </pic:blipFill>
                  <pic:spPr>
                    <a:xfrm rot="0">
                      <a:off x="0" y="0"/>
                      <a:ext cx="5615709" cy="2510870"/>
                    </a:xfrm>
                    <a:prstGeom prst="rect">
                      <a:avLst/>
                    </a:prstGeom>
                  </pic:spPr>
                </pic:pic>
              </a:graphicData>
            </a:graphic>
          </wp:inline>
        </w:drawing>
      </w:r>
    </w:p>
    <w:p w:rsidR="31B7BAF5" w:rsidP="31B7BAF5" w:rsidRDefault="31B7BAF5" w14:paraId="59B7A649" w14:textId="7C7CB37B">
      <w:pPr>
        <w:pStyle w:val="Normal"/>
        <w:suppressLineNumbers w:val="0"/>
        <w:bidi w:val="0"/>
        <w:spacing w:before="0" w:beforeAutospacing="off" w:after="160" w:afterAutospacing="off" w:line="279" w:lineRule="auto"/>
        <w:ind w:left="0" w:right="0"/>
        <w:jc w:val="left"/>
      </w:pPr>
    </w:p>
    <w:p w:rsidR="02C798CC" w:rsidP="31B7BAF5" w:rsidRDefault="02C798CC" w14:paraId="75D9E19C" w14:noSpellErr="1" w14:textId="5384FD21">
      <w:pPr>
        <w:pStyle w:val="Normal"/>
        <w:suppressLineNumbers w:val="0"/>
        <w:bidi w:val="0"/>
        <w:spacing w:before="0" w:beforeAutospacing="off" w:after="160" w:afterAutospacing="off" w:line="279" w:lineRule="auto"/>
        <w:ind w:left="0" w:right="0"/>
        <w:jc w:val="left"/>
      </w:pPr>
      <w:r w:rsidR="02C798CC">
        <w:rPr/>
        <w:t>Interactive Visualization Video</w:t>
      </w:r>
      <w:r w:rsidR="0805FD0E">
        <w:rPr/>
        <w:t xml:space="preserve"> (down below)</w:t>
      </w:r>
      <w:r w:rsidR="02C798CC">
        <w:rPr/>
        <w:t>:</w:t>
      </w:r>
      <w:r w:rsidR="389474F6">
        <w:rPr/>
        <w:t xml:space="preserve"> </w:t>
      </w:r>
    </w:p>
    <w:p w:rsidR="31B7BAF5" w:rsidRDefault="31B7BAF5" w14:paraId="2D6DE155" w14:textId="5F84DB01">
      <w:r w:rsidR="31B7BAF5">
        <w:drawing>
          <wp:anchor distT="0" distB="0" distL="114300" distR="114300" simplePos="0" relativeHeight="251658240" behindDoc="0" locked="0" layoutInCell="1" allowOverlap="1" wp14:editId="502A26ED" wp14:anchorId="3FA6160E">
            <wp:simplePos x="0" y="0"/>
            <wp:positionH relativeFrom="column">
              <wp:align>left</wp:align>
            </wp:positionH>
            <wp:positionV relativeFrom="paragraph">
              <wp:posOffset>0</wp:posOffset>
            </wp:positionV>
            <wp:extent cx="5772150" cy="3352800"/>
            <wp:effectExtent l="0" t="0" r="0" b="0"/>
            <wp:wrapSquare wrapText="bothSides"/>
            <wp:docPr id="1266155294" name="picture" descr="F,{b31439f0-12fd-4c55-96e6-22392201e5a5}{157},12.625,7.3333335" title="Image download failed.">
              <a:hlinkClick r:id="R082bf8816f5b45b6"/>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6dd2283ef82d46e4">
                      <a:extLst>
                        <a:ext xmlns:a="http://schemas.openxmlformats.org/drawingml/2006/main" uri="{28A0092B-C50C-407E-A947-70E740481C1C}">
                          <a14:useLocalDpi val="0"/>
                        </a:ext>
                        <a:ext uri="http://schemas.microsoft.com/office/word/2020/oembed">
                          <woe:oembed oEmbedUrl="https://youtu.be/tEbr9w7xL_A"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rsidR="31B7BAF5" w:rsidP="31B7BAF5" w:rsidRDefault="31B7BAF5" w14:paraId="25F67A65" w14:textId="200EB343">
      <w:pPr>
        <w:pStyle w:val="Normal"/>
        <w:suppressLineNumbers w:val="0"/>
        <w:bidi w:val="0"/>
        <w:spacing w:before="0" w:beforeAutospacing="off" w:after="160" w:afterAutospacing="off" w:line="279" w:lineRule="auto"/>
        <w:ind w:left="0" w:right="0"/>
        <w:jc w:val="left"/>
      </w:pPr>
    </w:p>
    <w:p w:rsidR="31B7BAF5" w:rsidP="31B7BAF5" w:rsidRDefault="31B7BAF5" w14:paraId="529FD7F2" w14:textId="1C21BB2E">
      <w:pPr>
        <w:pStyle w:val="Normal"/>
        <w:suppressLineNumbers w:val="0"/>
        <w:bidi w:val="0"/>
        <w:spacing w:before="0" w:beforeAutospacing="off" w:after="160" w:afterAutospacing="off" w:line="279" w:lineRule="auto"/>
        <w:ind w:left="0" w:right="0"/>
        <w:jc w:val="left"/>
      </w:pPr>
    </w:p>
    <w:p w:rsidR="31B7BAF5" w:rsidP="31B7BAF5" w:rsidRDefault="31B7BAF5" w14:paraId="2078E0EE" w14:textId="2B78D876">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A6B410"/>
    <w:rsid w:val="02C798CC"/>
    <w:rsid w:val="0805FD0E"/>
    <w:rsid w:val="090FCF23"/>
    <w:rsid w:val="0DEBE61A"/>
    <w:rsid w:val="11770ED6"/>
    <w:rsid w:val="130CE2BE"/>
    <w:rsid w:val="1551692B"/>
    <w:rsid w:val="16DB2A13"/>
    <w:rsid w:val="18565D26"/>
    <w:rsid w:val="1A7A3063"/>
    <w:rsid w:val="1AE9A4BD"/>
    <w:rsid w:val="1D893B5B"/>
    <w:rsid w:val="23D6FFBD"/>
    <w:rsid w:val="250FB899"/>
    <w:rsid w:val="31337AA7"/>
    <w:rsid w:val="31B7BAF5"/>
    <w:rsid w:val="321B9B52"/>
    <w:rsid w:val="34F543AB"/>
    <w:rsid w:val="354EB29D"/>
    <w:rsid w:val="367034C4"/>
    <w:rsid w:val="3752E598"/>
    <w:rsid w:val="389474F6"/>
    <w:rsid w:val="3E8E01D1"/>
    <w:rsid w:val="44A41486"/>
    <w:rsid w:val="44A6B410"/>
    <w:rsid w:val="450C2DCF"/>
    <w:rsid w:val="457B5133"/>
    <w:rsid w:val="4A91D330"/>
    <w:rsid w:val="4DA6798A"/>
    <w:rsid w:val="5367AF27"/>
    <w:rsid w:val="561A4A12"/>
    <w:rsid w:val="5E5DB04A"/>
    <w:rsid w:val="62CD1E29"/>
    <w:rsid w:val="6A9C07ED"/>
    <w:rsid w:val="6BD33520"/>
    <w:rsid w:val="7161AF8D"/>
    <w:rsid w:val="7161FC4B"/>
    <w:rsid w:val="79401CE2"/>
    <w:rsid w:val="7EFC9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37049"/>
  <w15:chartTrackingRefBased/>
  <w15:docId w15:val="{FE979E57-752D-4C84-858B-0D59B30956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01308652" /><Relationship Type="http://schemas.openxmlformats.org/officeDocument/2006/relationships/image" Target="/media/image2.png" Id="rId1565358315" /><Relationship Type="http://schemas.openxmlformats.org/officeDocument/2006/relationships/image" Target="/media/image3.png" Id="rId1075273586" /><Relationship Type="http://schemas.openxmlformats.org/officeDocument/2006/relationships/image" Target="/media/image4.png" Id="R6dd2283ef82d46e4" /><Relationship Type="http://schemas.openxmlformats.org/officeDocument/2006/relationships/hyperlink" Target="https://youtu.be/tEbr9w7xL_A" TargetMode="External" Id="R082bf8816f5b45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2026-05-01T07:28:56.3932529Z</dcterms:created>
  <dcterms:modified xsi:type="dcterms:W3CDTF">2026-05-02T03:04:59.7640290Z</dcterms:modified>
  <dc:creator>Hlui, Lala Rin</dc:creator>
  <lastModifiedBy>Hlui, Lala Rin</lastModifiedBy>
</coreProperties>
</file>