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18C4" w14:textId="77777777" w:rsidR="00B63DF5" w:rsidRPr="00B63DF5" w:rsidRDefault="00B63DF5" w:rsidP="00B63DF5">
      <w:pPr>
        <w:rPr>
          <w:b/>
          <w:bCs/>
        </w:rPr>
      </w:pPr>
      <w:r w:rsidRPr="00B63DF5">
        <w:rPr>
          <w:b/>
          <w:bCs/>
        </w:rPr>
        <w:t>Comment arrivent les gains en ETH dans le smart contract ?</w:t>
      </w:r>
    </w:p>
    <w:p w14:paraId="6750A3C3" w14:textId="77777777" w:rsidR="00B63DF5" w:rsidRPr="00B63DF5" w:rsidRDefault="00000000" w:rsidP="00B63DF5">
      <w:r>
        <w:pict w14:anchorId="1BC10655">
          <v:rect id="_x0000_i1057" style="width:0;height:1.5pt" o:hralign="center" o:hrstd="t" o:hr="t" fillcolor="#a0a0a0" stroked="f"/>
        </w:pict>
      </w:r>
    </w:p>
    <w:p w14:paraId="1BA76388" w14:textId="0B89C80E" w:rsidR="00B63DF5" w:rsidRPr="00B63DF5" w:rsidRDefault="009D5CE3" w:rsidP="00B63DF5">
      <w:pPr>
        <w:rPr>
          <w:b/>
          <w:bCs/>
        </w:rPr>
      </w:pPr>
      <w:r>
        <w:rPr>
          <w:b/>
          <w:bCs/>
        </w:rPr>
        <w:t xml:space="preserve"> </w:t>
      </w:r>
    </w:p>
    <w:p w14:paraId="7FA21D43" w14:textId="77777777" w:rsidR="00B63DF5" w:rsidRPr="00B63DF5" w:rsidRDefault="00B63DF5" w:rsidP="00B63DF5">
      <w:pPr>
        <w:numPr>
          <w:ilvl w:val="0"/>
          <w:numId w:val="2"/>
        </w:numPr>
      </w:pPr>
      <w:r w:rsidRPr="00B63DF5">
        <w:t xml:space="preserve">La réception et conversion des gains depuis le PMU n’est </w:t>
      </w:r>
      <w:r w:rsidRPr="00B63DF5">
        <w:rPr>
          <w:b/>
          <w:bCs/>
        </w:rPr>
        <w:t>pas automatique en ETH</w:t>
      </w:r>
      <w:r w:rsidRPr="00B63DF5">
        <w:t xml:space="preserve"> (pas de flux direct entre PMU et blockchain).</w:t>
      </w:r>
    </w:p>
    <w:p w14:paraId="094990C6" w14:textId="77777777" w:rsidR="00B63DF5" w:rsidRPr="00B63DF5" w:rsidRDefault="00B63DF5" w:rsidP="00B63DF5">
      <w:pPr>
        <w:numPr>
          <w:ilvl w:val="0"/>
          <w:numId w:val="2"/>
        </w:numPr>
      </w:pPr>
      <w:r w:rsidRPr="00B63DF5">
        <w:t>Le fonds agit comme intermédiaire : il reçoit les gains fiat → convertit en ETH → alimente le smart contract.</w:t>
      </w:r>
    </w:p>
    <w:p w14:paraId="6643B21A" w14:textId="77777777" w:rsidR="00B63DF5" w:rsidRPr="00B63DF5" w:rsidRDefault="00B63DF5" w:rsidP="00B63DF5">
      <w:pPr>
        <w:numPr>
          <w:ilvl w:val="0"/>
          <w:numId w:val="2"/>
        </w:numPr>
      </w:pPr>
      <w:r w:rsidRPr="00B63DF5">
        <w:t xml:space="preserve">La </w:t>
      </w:r>
      <w:r w:rsidRPr="00B63DF5">
        <w:rPr>
          <w:b/>
          <w:bCs/>
        </w:rPr>
        <w:t>redistribution des gains en ETH aux détenteurs EQT est, elle, 100% automatique et transparente</w:t>
      </w:r>
      <w:r w:rsidRPr="00B63DF5">
        <w:t>, gérée par le smart contract.</w:t>
      </w:r>
    </w:p>
    <w:p w14:paraId="4E1475CC" w14:textId="77777777" w:rsidR="00B63DF5" w:rsidRPr="00B63DF5" w:rsidRDefault="00000000" w:rsidP="00B63DF5">
      <w:r>
        <w:pict w14:anchorId="571CA34D">
          <v:rect id="_x0000_i1058" style="width:0;height:1.5pt" o:hralign="center" o:hrstd="t" o:hr="t" fillcolor="#a0a0a0" stroked="f"/>
        </w:pict>
      </w:r>
    </w:p>
    <w:p w14:paraId="01F7F199" w14:textId="77777777" w:rsidR="00B63DF5" w:rsidRPr="00B63DF5" w:rsidRDefault="00B63DF5" w:rsidP="00B63DF5">
      <w:pPr>
        <w:rPr>
          <w:b/>
          <w:bCs/>
        </w:rPr>
      </w:pPr>
      <w:r w:rsidRPr="00B63DF5">
        <w:rPr>
          <w:b/>
          <w:bCs/>
        </w:rPr>
        <w:t>Option avancée (futur)</w:t>
      </w:r>
    </w:p>
    <w:p w14:paraId="1FFC2FEF" w14:textId="77777777" w:rsidR="00B63DF5" w:rsidRPr="00B63DF5" w:rsidRDefault="00B63DF5" w:rsidP="00B63DF5">
      <w:r w:rsidRPr="00B63DF5">
        <w:t>Dans un futur très tech, il est possible d’imaginer des oracles ou partenariats avec des plateformes de paiement qui transmettraient directement en crypto, mais aujourd’hui cela reste rare.</w:t>
      </w:r>
    </w:p>
    <w:p w14:paraId="28C7A3E4" w14:textId="77777777" w:rsidR="00B63DF5" w:rsidRPr="00B63DF5" w:rsidRDefault="00000000" w:rsidP="00B63DF5">
      <w:r>
        <w:pict w14:anchorId="00B19233">
          <v:rect id="_x0000_i1059" style="width:0;height:1.5pt" o:hralign="center" o:hrstd="t" o:hr="t" fillcolor="#a0a0a0" stroked="f"/>
        </w:pict>
      </w:r>
    </w:p>
    <w:p w14:paraId="6F62E8A5" w14:textId="77777777" w:rsidR="00B63DF5" w:rsidRPr="00B63DF5" w:rsidRDefault="00B63DF5" w:rsidP="00B63DF5">
      <w:pPr>
        <w:numPr>
          <w:ilvl w:val="0"/>
          <w:numId w:val="3"/>
        </w:numPr>
      </w:pPr>
      <w:r w:rsidRPr="00B63DF5">
        <w:rPr>
          <w:b/>
          <w:bCs/>
        </w:rPr>
        <w:t>Le PMU verse les gains en euros</w:t>
      </w:r>
      <w:r w:rsidRPr="00B63DF5">
        <w:t xml:space="preserve"> directement sur le compte bancaire du fonds de placement EquiToken.</w:t>
      </w:r>
    </w:p>
    <w:p w14:paraId="4083F3FC" w14:textId="77777777" w:rsidR="00B63DF5" w:rsidRPr="00B63DF5" w:rsidRDefault="00B63DF5" w:rsidP="00B63DF5">
      <w:pPr>
        <w:numPr>
          <w:ilvl w:val="0"/>
          <w:numId w:val="3"/>
        </w:numPr>
      </w:pPr>
      <w:r w:rsidRPr="00B63DF5">
        <w:rPr>
          <w:b/>
          <w:bCs/>
        </w:rPr>
        <w:t>Le fonds utilise une plateforme d’échange (exchange)</w:t>
      </w:r>
      <w:r w:rsidRPr="00B63DF5">
        <w:t xml:space="preserve"> pour convertir ces euros en ETH. Cela peut être Binance, Coinbase, Kraken, ou toute autre plateforme compatible.</w:t>
      </w:r>
    </w:p>
    <w:p w14:paraId="2133CFB5" w14:textId="77777777" w:rsidR="00B63DF5" w:rsidRPr="00B63DF5" w:rsidRDefault="00B63DF5" w:rsidP="00B63DF5">
      <w:pPr>
        <w:numPr>
          <w:ilvl w:val="0"/>
          <w:numId w:val="3"/>
        </w:numPr>
      </w:pPr>
      <w:r w:rsidRPr="00B63DF5">
        <w:rPr>
          <w:b/>
          <w:bCs/>
        </w:rPr>
        <w:t>Une personne autorisée (gestionnaire du fonds)</w:t>
      </w:r>
      <w:r w:rsidRPr="00B63DF5">
        <w:t xml:space="preserve"> doit ensuite effectuer un transfert manuel des ETH vers le smart contract EquiToken sur la blockchain Ethereum.</w:t>
      </w:r>
    </w:p>
    <w:p w14:paraId="5BB41F54" w14:textId="77777777" w:rsidR="00B63DF5" w:rsidRPr="00B63DF5" w:rsidRDefault="00B63DF5" w:rsidP="00B63DF5">
      <w:pPr>
        <w:numPr>
          <w:ilvl w:val="0"/>
          <w:numId w:val="3"/>
        </w:numPr>
      </w:pPr>
      <w:r w:rsidRPr="00B63DF5">
        <w:rPr>
          <w:b/>
          <w:bCs/>
        </w:rPr>
        <w:t>Une fois les ETH reçus par le smart contract, celui-ci redistribue automatiquement les gains</w:t>
      </w:r>
      <w:r w:rsidRPr="00B63DF5">
        <w:t xml:space="preserve"> aux détenteurs de tokens proportionnellement à leur part.</w:t>
      </w:r>
    </w:p>
    <w:p w14:paraId="2822CBC8" w14:textId="77777777" w:rsidR="00B63DF5" w:rsidRPr="00B63DF5" w:rsidRDefault="00000000" w:rsidP="00B63DF5">
      <w:r>
        <w:pict w14:anchorId="37425E1C">
          <v:rect id="_x0000_i1060" style="width:0;height:1.5pt" o:hralign="center" o:hrstd="t" o:hr="t" fillcolor="#a0a0a0" stroked="f"/>
        </w:pict>
      </w:r>
    </w:p>
    <w:p w14:paraId="59F09192" w14:textId="77777777" w:rsidR="00B63DF5" w:rsidRPr="00B63DF5" w:rsidRDefault="00B63DF5" w:rsidP="00B63DF5">
      <w:pPr>
        <w:rPr>
          <w:b/>
          <w:bCs/>
        </w:rPr>
      </w:pPr>
      <w:r w:rsidRPr="00B63DF5">
        <w:rPr>
          <w:b/>
          <w:bCs/>
        </w:rPr>
        <w:t>En résumé</w:t>
      </w:r>
    </w:p>
    <w:p w14:paraId="7D0D66AD" w14:textId="77777777" w:rsidR="00B63DF5" w:rsidRPr="00B63DF5" w:rsidRDefault="00B63DF5" w:rsidP="00B63DF5">
      <w:pPr>
        <w:numPr>
          <w:ilvl w:val="0"/>
          <w:numId w:val="4"/>
        </w:numPr>
      </w:pPr>
      <w:r w:rsidRPr="00B63DF5">
        <w:t xml:space="preserve">Le versement initial est </w:t>
      </w:r>
      <w:r w:rsidRPr="00B63DF5">
        <w:rPr>
          <w:b/>
          <w:bCs/>
        </w:rPr>
        <w:t>fiat → fonds</w:t>
      </w:r>
      <w:r w:rsidRPr="00B63DF5">
        <w:t xml:space="preserve"> (PMU vers fonds).</w:t>
      </w:r>
    </w:p>
    <w:p w14:paraId="0628F67C" w14:textId="77777777" w:rsidR="00B63DF5" w:rsidRPr="00B63DF5" w:rsidRDefault="00B63DF5" w:rsidP="00B63DF5">
      <w:pPr>
        <w:numPr>
          <w:ilvl w:val="0"/>
          <w:numId w:val="4"/>
        </w:numPr>
      </w:pPr>
      <w:r w:rsidRPr="00B63DF5">
        <w:t xml:space="preserve">La conversion est </w:t>
      </w:r>
      <w:r w:rsidRPr="00B63DF5">
        <w:rPr>
          <w:b/>
          <w:bCs/>
        </w:rPr>
        <w:t>fiat → crypto</w:t>
      </w:r>
      <w:r w:rsidRPr="00B63DF5">
        <w:t xml:space="preserve"> (via exchange).</w:t>
      </w:r>
    </w:p>
    <w:p w14:paraId="6C849B6E" w14:textId="77777777" w:rsidR="00B63DF5" w:rsidRPr="00B63DF5" w:rsidRDefault="00B63DF5" w:rsidP="00B63DF5">
      <w:pPr>
        <w:numPr>
          <w:ilvl w:val="0"/>
          <w:numId w:val="4"/>
        </w:numPr>
      </w:pPr>
      <w:r w:rsidRPr="00B63DF5">
        <w:t xml:space="preserve">Le transfert est </w:t>
      </w:r>
      <w:r w:rsidRPr="00B63DF5">
        <w:rPr>
          <w:b/>
          <w:bCs/>
        </w:rPr>
        <w:t>crypto → smart contract</w:t>
      </w:r>
      <w:r w:rsidRPr="00B63DF5">
        <w:t xml:space="preserve"> (manuellement initié par le gestionnaire).</w:t>
      </w:r>
    </w:p>
    <w:p w14:paraId="364BC77E" w14:textId="77777777" w:rsidR="00B63DF5" w:rsidRPr="00B63DF5" w:rsidRDefault="00B63DF5" w:rsidP="00B63DF5">
      <w:pPr>
        <w:numPr>
          <w:ilvl w:val="0"/>
          <w:numId w:val="4"/>
        </w:numPr>
      </w:pPr>
      <w:r w:rsidRPr="00B63DF5">
        <w:t xml:space="preserve">La redistribution est </w:t>
      </w:r>
      <w:r w:rsidRPr="00B63DF5">
        <w:rPr>
          <w:b/>
          <w:bCs/>
        </w:rPr>
        <w:t>automatique</w:t>
      </w:r>
      <w:r w:rsidRPr="00B63DF5">
        <w:t xml:space="preserve"> via smart contract.</w:t>
      </w:r>
    </w:p>
    <w:p w14:paraId="14A90D45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040D5"/>
    <w:multiLevelType w:val="multilevel"/>
    <w:tmpl w:val="D366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54BD3"/>
    <w:multiLevelType w:val="multilevel"/>
    <w:tmpl w:val="662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D7500"/>
    <w:multiLevelType w:val="multilevel"/>
    <w:tmpl w:val="ACF2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83641"/>
    <w:multiLevelType w:val="multilevel"/>
    <w:tmpl w:val="46E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945875">
    <w:abstractNumId w:val="3"/>
  </w:num>
  <w:num w:numId="2" w16cid:durableId="122240255">
    <w:abstractNumId w:val="2"/>
  </w:num>
  <w:num w:numId="3" w16cid:durableId="590746152">
    <w:abstractNumId w:val="0"/>
  </w:num>
  <w:num w:numId="4" w16cid:durableId="185853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F0"/>
    <w:rsid w:val="0036201B"/>
    <w:rsid w:val="0039554E"/>
    <w:rsid w:val="003D256A"/>
    <w:rsid w:val="00560B6F"/>
    <w:rsid w:val="005B1860"/>
    <w:rsid w:val="006023D3"/>
    <w:rsid w:val="006E1BF0"/>
    <w:rsid w:val="009D5CE3"/>
    <w:rsid w:val="00B55649"/>
    <w:rsid w:val="00B63DF5"/>
    <w:rsid w:val="00B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9C5E"/>
  <w15:chartTrackingRefBased/>
  <w15:docId w15:val="{22872129-11CD-404C-97F4-A0162A7D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1BF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BF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B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1B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1B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1B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1B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1B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1BF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BF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1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9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9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3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8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6</cp:revision>
  <dcterms:created xsi:type="dcterms:W3CDTF">2025-05-23T07:27:00Z</dcterms:created>
  <dcterms:modified xsi:type="dcterms:W3CDTF">2025-05-23T19:59:00Z</dcterms:modified>
</cp:coreProperties>
</file>