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jwklfzb4wp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MOM Internal (Air Force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(MOM -Internal 27-03-2025)                                                 - Air force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queries to be discussed and confirm with AIR force officials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 all the ledgers will be impacted for the Debits and Credits as part of Income sources for the sales?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 all NPF’s have a sales process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 all the ledgers will be impacted for the Debit and Credits as part of expenditure sources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Process for the bulk update in the event of the bulk sales.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List of compulsory charges along with rates.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List of optional charges along with rates.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List of facilities charges along with rates.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 there interest received by every NPF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Do we maintain SCB for officers / staff on TD (temporary duty)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Need process walk-through of the Property Purchase process (expenditure sources)?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Need process walk-through of the Hiring process (expenditure sources)?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Process and Items list around hiring as part of expenditure flows.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Process around inspection as part of the GAS Agency NPF requirements.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List of Accounting / MIS reports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Details sought around fee categories and schools fee structure.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Why Penalties and Interest applicable as part of expenditure sources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Vivek will identify all the Facilities across various NPF </w:t>
      </w:r>
      <w:r w:rsidDel="00000000" w:rsidR="00000000" w:rsidRPr="00000000">
        <w:rPr>
          <w:rtl w:val="0"/>
        </w:rPr>
        <w:t xml:space="preserve">and same</w:t>
      </w:r>
      <w:r w:rsidDel="00000000" w:rsidR="00000000" w:rsidRPr="00000000">
        <w:rPr>
          <w:rtl w:val="0"/>
        </w:rPr>
        <w:t xml:space="preserve"> will be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confirmed with AIR force officials.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Neha to share the jira credentials with Vivek.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