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4434" w:rsidRPr="002C4434" w:rsidRDefault="002C4434" w:rsidP="002C443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pt-BR"/>
        </w:rPr>
        <w:t>1. Introdução à Orientação a Objetos</w:t>
      </w:r>
    </w:p>
    <w:p w:rsidR="002C4434" w:rsidRPr="002C4434" w:rsidRDefault="002C4434" w:rsidP="002C443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A Programação Orientada a Objetos (POO) busca aproximar o mundo real do mundo da programação. Em vez de focarmos apenas em funções isoladas, trabalhamos com "coisas" que possuem características e comportamentos.</w:t>
      </w:r>
    </w:p>
    <w:p w:rsidR="002C4434" w:rsidRPr="002C4434" w:rsidRDefault="002C4434" w:rsidP="002C443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pt-BR"/>
        </w:rPr>
        <w:t>2. Classe e Objeto</w:t>
      </w:r>
    </w:p>
    <w:p w:rsidR="002C4434" w:rsidRPr="002C4434" w:rsidRDefault="002C4434" w:rsidP="002C4434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pt-BR"/>
        </w:rPr>
        <w:t>Classe:</w:t>
      </w: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 xml:space="preserve"> É o "projeto", o "molde" ou a "planta baixa". Ela define quais atributos e comportamentos algo terá. </w:t>
      </w:r>
      <w:proofErr w:type="spellStart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Ex</w:t>
      </w:r>
      <w:proofErr w:type="spellEnd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: A classe </w:t>
      </w:r>
      <w:r w:rsidRPr="002C4434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>Carro</w:t>
      </w: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.</w:t>
      </w:r>
    </w:p>
    <w:p w:rsidR="002C4434" w:rsidRPr="002C4434" w:rsidRDefault="002C4434" w:rsidP="002C4434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pt-BR"/>
        </w:rPr>
        <w:t>Objeto:</w:t>
      </w: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 É a instância física da classe. É o carro que está na sua garagem. É a memória alocada para aquele molde.</w:t>
      </w:r>
    </w:p>
    <w:p w:rsidR="002C4434" w:rsidRPr="002C4434" w:rsidRDefault="002C4434" w:rsidP="002C443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pt-BR"/>
        </w:rPr>
        <w:t>3. Anatomia de uma Classe</w:t>
      </w:r>
    </w:p>
    <w:p w:rsidR="002C4434" w:rsidRPr="002C4434" w:rsidRDefault="002C4434" w:rsidP="002C4434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pt-BR"/>
        </w:rPr>
        <w:t>Variáveis de Instância (Atributos):</w:t>
      </w: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 São as características do objeto. Chamamos de "instância" porque cada objeto criado terá sua própria cópia dessas variáveis (um carro pode ser azul, o outro vermelho).</w:t>
      </w:r>
    </w:p>
    <w:p w:rsidR="002C4434" w:rsidRPr="002C4434" w:rsidRDefault="002C4434" w:rsidP="002C4434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pt-BR"/>
        </w:rPr>
        <w:t>Métodos de Instância:</w:t>
      </w: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 São os comportamentos ou ações que o objeto pode realizar (acelerar, ligar, frear). Eles operam sobre as variáveis de instância.</w:t>
      </w:r>
    </w:p>
    <w:p w:rsidR="002C4434" w:rsidRPr="002C4434" w:rsidRDefault="002C4434" w:rsidP="002C443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pt-BR"/>
        </w:rPr>
        <w:t>4. Métodos Construtores</w:t>
      </w:r>
    </w:p>
    <w:p w:rsidR="002C4434" w:rsidRPr="002C4434" w:rsidRDefault="002C4434" w:rsidP="002C443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O construtor é o método executado no exato momento em que o objeto é criado (usando a palavra </w:t>
      </w:r>
      <w:r w:rsidRPr="002C4434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>new</w:t>
      </w: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).</w:t>
      </w:r>
    </w:p>
    <w:p w:rsidR="002C4434" w:rsidRPr="002C4434" w:rsidRDefault="002C4434" w:rsidP="002C4434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pt-BR"/>
        </w:rPr>
        <w:t>Sem parâmetro:</w:t>
      </w: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 Inicia o objeto com valores padrão (</w:t>
      </w:r>
      <w:proofErr w:type="spellStart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ex</w:t>
      </w:r>
      <w:proofErr w:type="spellEnd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: volume 0).</w:t>
      </w:r>
    </w:p>
    <w:p w:rsidR="002C4434" w:rsidRPr="002C4434" w:rsidRDefault="002C4434" w:rsidP="002C4434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pt-BR"/>
        </w:rPr>
        <w:t>Com parâmetro:</w:t>
      </w: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 Permite que o objeto já nasça com dados específicos fornecidos pelo usuário.</w:t>
      </w:r>
    </w:p>
    <w:p w:rsidR="002C4434" w:rsidRPr="002C4434" w:rsidRDefault="002C4434" w:rsidP="002C443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pt-BR"/>
        </w:rPr>
        <w:t>5. A Palavra-chave </w:t>
      </w:r>
      <w:proofErr w:type="spellStart"/>
      <w:r w:rsidRPr="002C4434">
        <w:rPr>
          <w:rFonts w:ascii="Consolas" w:eastAsia="Times New Roman" w:hAnsi="Consolas" w:cs="Courier New"/>
          <w:b/>
          <w:bCs/>
          <w:color w:val="E83E8C"/>
          <w:sz w:val="34"/>
          <w:szCs w:val="34"/>
          <w:lang w:eastAsia="pt-BR"/>
        </w:rPr>
        <w:t>this</w:t>
      </w:r>
      <w:proofErr w:type="spellEnd"/>
    </w:p>
    <w:p w:rsidR="002C4434" w:rsidRPr="002C4434" w:rsidRDefault="002C4434" w:rsidP="002C443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O </w:t>
      </w:r>
      <w:proofErr w:type="spellStart"/>
      <w:r w:rsidRPr="002C4434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>this</w:t>
      </w:r>
      <w:proofErr w:type="spellEnd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 é uma referência ao "próprio objeto". Ele resolve ambiguidades quando o nome do parâmetro do método é igual ao nome do atributo da classe (</w:t>
      </w:r>
      <w:proofErr w:type="spellStart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ex</w:t>
      </w:r>
      <w:proofErr w:type="spellEnd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: </w:t>
      </w:r>
      <w:proofErr w:type="spellStart"/>
      <w:proofErr w:type="gramStart"/>
      <w:r w:rsidRPr="002C4434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>this.marca</w:t>
      </w:r>
      <w:proofErr w:type="spellEnd"/>
      <w:proofErr w:type="gramEnd"/>
      <w:r w:rsidRPr="002C4434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 xml:space="preserve"> = marca</w:t>
      </w: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).</w:t>
      </w:r>
    </w:p>
    <w:p w:rsidR="002C4434" w:rsidRPr="002C4434" w:rsidRDefault="002C4434" w:rsidP="002C443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pt-BR"/>
        </w:rPr>
        <w:t>6. Tipos de Dados</w:t>
      </w:r>
    </w:p>
    <w:p w:rsidR="002C4434" w:rsidRPr="002C4434" w:rsidRDefault="002C4434" w:rsidP="002C4434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pt-BR"/>
        </w:rPr>
        <w:t>Primitivos:</w:t>
      </w: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 Tipos básicos do Java que armazenam valores simples (</w:t>
      </w:r>
      <w:proofErr w:type="spellStart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ex</w:t>
      </w:r>
      <w:proofErr w:type="spellEnd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: </w:t>
      </w:r>
      <w:proofErr w:type="spellStart"/>
      <w:r w:rsidRPr="002C4434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>int</w:t>
      </w:r>
      <w:proofErr w:type="spellEnd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, </w:t>
      </w:r>
      <w:proofErr w:type="spellStart"/>
      <w:r w:rsidRPr="002C4434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>float</w:t>
      </w:r>
      <w:proofErr w:type="spellEnd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, </w:t>
      </w:r>
      <w:proofErr w:type="spellStart"/>
      <w:r w:rsidRPr="002C4434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>boolean</w:t>
      </w:r>
      <w:proofErr w:type="spellEnd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, </w:t>
      </w:r>
      <w:proofErr w:type="spellStart"/>
      <w:r w:rsidRPr="002C4434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>double</w:t>
      </w:r>
      <w:proofErr w:type="spellEnd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).</w:t>
      </w:r>
    </w:p>
    <w:p w:rsidR="002C4434" w:rsidRPr="002C4434" w:rsidRDefault="002C4434" w:rsidP="002C4434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pt-BR"/>
        </w:rPr>
        <w:t>Tipo Classe (Referência):</w:t>
      </w: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 Quando o tipo da variável é uma classe ou interface (</w:t>
      </w:r>
      <w:proofErr w:type="spellStart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ex</w:t>
      </w:r>
      <w:proofErr w:type="spellEnd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: </w:t>
      </w:r>
      <w:proofErr w:type="spellStart"/>
      <w:r w:rsidRPr="002C4434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>String</w:t>
      </w:r>
      <w:proofErr w:type="spellEnd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, </w:t>
      </w:r>
      <w:r w:rsidRPr="002C4434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>Carro</w:t>
      </w: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, </w:t>
      </w:r>
      <w:r w:rsidRPr="002C4434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>Scanner</w:t>
      </w: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).</w:t>
      </w:r>
    </w:p>
    <w:p w:rsidR="002C4434" w:rsidRPr="002C4434" w:rsidRDefault="002C4434" w:rsidP="002C443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pt-BR"/>
        </w:rPr>
        <w:t>7. O Método </w:t>
      </w:r>
      <w:proofErr w:type="spellStart"/>
      <w:proofErr w:type="gramStart"/>
      <w:r w:rsidRPr="002C4434">
        <w:rPr>
          <w:rFonts w:ascii="Consolas" w:eastAsia="Times New Roman" w:hAnsi="Consolas" w:cs="Courier New"/>
          <w:b/>
          <w:bCs/>
          <w:color w:val="E83E8C"/>
          <w:sz w:val="34"/>
          <w:szCs w:val="34"/>
          <w:lang w:eastAsia="pt-BR"/>
        </w:rPr>
        <w:t>toString</w:t>
      </w:r>
      <w:proofErr w:type="spellEnd"/>
      <w:r w:rsidRPr="002C4434">
        <w:rPr>
          <w:rFonts w:ascii="Consolas" w:eastAsia="Times New Roman" w:hAnsi="Consolas" w:cs="Courier New"/>
          <w:b/>
          <w:bCs/>
          <w:color w:val="E83E8C"/>
          <w:sz w:val="34"/>
          <w:szCs w:val="34"/>
          <w:lang w:eastAsia="pt-BR"/>
        </w:rPr>
        <w:t>(</w:t>
      </w:r>
      <w:proofErr w:type="gramEnd"/>
      <w:r w:rsidRPr="002C4434">
        <w:rPr>
          <w:rFonts w:ascii="Consolas" w:eastAsia="Times New Roman" w:hAnsi="Consolas" w:cs="Courier New"/>
          <w:b/>
          <w:bCs/>
          <w:color w:val="E83E8C"/>
          <w:sz w:val="34"/>
          <w:szCs w:val="34"/>
          <w:lang w:eastAsia="pt-BR"/>
        </w:rPr>
        <w:t>)</w:t>
      </w:r>
      <w:r w:rsidRPr="002C4434"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pt-BR"/>
        </w:rPr>
        <w:t> e a Classe Testa</w:t>
      </w:r>
    </w:p>
    <w:p w:rsidR="002C4434" w:rsidRPr="002C4434" w:rsidRDefault="002C4434" w:rsidP="002C4434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proofErr w:type="spellStart"/>
      <w:proofErr w:type="gramStart"/>
      <w:r w:rsidRPr="002C4434">
        <w:rPr>
          <w:rFonts w:ascii="Consolas" w:eastAsia="Times New Roman" w:hAnsi="Consolas" w:cs="Courier New"/>
          <w:b/>
          <w:bCs/>
          <w:color w:val="E83E8C"/>
          <w:sz w:val="20"/>
          <w:szCs w:val="20"/>
          <w:lang w:eastAsia="pt-BR"/>
        </w:rPr>
        <w:lastRenderedPageBreak/>
        <w:t>toString</w:t>
      </w:r>
      <w:proofErr w:type="spellEnd"/>
      <w:r w:rsidRPr="002C4434">
        <w:rPr>
          <w:rFonts w:ascii="Consolas" w:eastAsia="Times New Roman" w:hAnsi="Consolas" w:cs="Courier New"/>
          <w:b/>
          <w:bCs/>
          <w:color w:val="E83E8C"/>
          <w:sz w:val="20"/>
          <w:szCs w:val="20"/>
          <w:lang w:eastAsia="pt-BR"/>
        </w:rPr>
        <w:t>(</w:t>
      </w:r>
      <w:proofErr w:type="gramEnd"/>
      <w:r w:rsidRPr="002C4434">
        <w:rPr>
          <w:rFonts w:ascii="Consolas" w:eastAsia="Times New Roman" w:hAnsi="Consolas" w:cs="Courier New"/>
          <w:b/>
          <w:bCs/>
          <w:color w:val="E83E8C"/>
          <w:sz w:val="20"/>
          <w:szCs w:val="20"/>
          <w:lang w:eastAsia="pt-BR"/>
        </w:rPr>
        <w:t>)</w:t>
      </w:r>
      <w:r w:rsidRPr="002C4434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pt-BR"/>
        </w:rPr>
        <w:t>:</w:t>
      </w: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 Um método especial que devolve uma representação textual do objeto. Sem ele, ao imprimir um objeto, veríamos apenas o endereço de memória.</w:t>
      </w:r>
    </w:p>
    <w:p w:rsidR="002C4434" w:rsidRPr="002C4434" w:rsidRDefault="002C4434" w:rsidP="002C4434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2C4434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pt-BR"/>
        </w:rPr>
        <w:t>Classe Testa:</w:t>
      </w:r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 É a classe que contém o método </w:t>
      </w:r>
      <w:proofErr w:type="spellStart"/>
      <w:r w:rsidRPr="002C4434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>main</w:t>
      </w:r>
      <w:proofErr w:type="spellEnd"/>
      <w:r w:rsidRPr="002C4434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. Ela não serve para modelar um objeto, mas sim para criar instâncias das outras classes e executar o sistema.</w:t>
      </w:r>
    </w:p>
    <w:p w:rsidR="002C4434" w:rsidRDefault="002C4434" w:rsidP="002C4434">
      <w:pPr>
        <w:pStyle w:val="Ttulo3"/>
        <w:shd w:val="clear" w:color="auto" w:fill="FFFFFF"/>
        <w:spacing w:before="0" w:beforeAutospacing="0"/>
        <w:rPr>
          <w:rFonts w:ascii="Segoe UI" w:hAnsi="Segoe UI" w:cs="Segoe UI"/>
          <w:color w:val="1D2125"/>
        </w:rPr>
      </w:pPr>
      <w:r>
        <w:rPr>
          <w:rFonts w:ascii="Segoe UI" w:hAnsi="Segoe UI" w:cs="Segoe UI"/>
          <w:color w:val="1D2125"/>
        </w:rPr>
        <w:t>1. O Conceito de Encapsulamento</w:t>
      </w:r>
    </w:p>
    <w:p w:rsidR="002C4434" w:rsidRDefault="002C4434" w:rsidP="002C443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Encapsular significa "colocar em uma cápsula". Na POO, é a técnica de esconder os detalhes internos de uma classe e proteger os dados contra alterações indevidas. O objetivo é a </w:t>
      </w:r>
      <w:r>
        <w:rPr>
          <w:rFonts w:ascii="Segoe UI" w:hAnsi="Segoe UI" w:cs="Segoe UI"/>
          <w:b/>
          <w:bCs/>
          <w:color w:val="1D2125"/>
          <w:sz w:val="23"/>
          <w:szCs w:val="23"/>
        </w:rPr>
        <w:t>segurança</w:t>
      </w:r>
      <w:r>
        <w:rPr>
          <w:rFonts w:ascii="Segoe UI" w:hAnsi="Segoe UI" w:cs="Segoe UI"/>
          <w:color w:val="1D2125"/>
          <w:sz w:val="23"/>
          <w:szCs w:val="23"/>
        </w:rPr>
        <w:t> e a </w:t>
      </w:r>
      <w:r>
        <w:rPr>
          <w:rFonts w:ascii="Segoe UI" w:hAnsi="Segoe UI" w:cs="Segoe UI"/>
          <w:b/>
          <w:bCs/>
          <w:color w:val="1D2125"/>
          <w:sz w:val="23"/>
          <w:szCs w:val="23"/>
        </w:rPr>
        <w:t>integridade</w:t>
      </w:r>
      <w:r>
        <w:rPr>
          <w:rFonts w:ascii="Segoe UI" w:hAnsi="Segoe UI" w:cs="Segoe UI"/>
          <w:color w:val="1D2125"/>
          <w:sz w:val="23"/>
          <w:szCs w:val="23"/>
        </w:rPr>
        <w:t> dos dados.</w:t>
      </w:r>
    </w:p>
    <w:p w:rsidR="002C4434" w:rsidRDefault="002C4434" w:rsidP="002C4434">
      <w:pPr>
        <w:pStyle w:val="Ttulo3"/>
        <w:shd w:val="clear" w:color="auto" w:fill="FFFFFF"/>
        <w:spacing w:before="0" w:beforeAutospacing="0"/>
        <w:rPr>
          <w:rFonts w:ascii="Segoe UI" w:hAnsi="Segoe UI" w:cs="Segoe UI"/>
          <w:color w:val="1D2125"/>
        </w:rPr>
      </w:pPr>
      <w:r>
        <w:rPr>
          <w:rFonts w:ascii="Segoe UI" w:hAnsi="Segoe UI" w:cs="Segoe UI"/>
          <w:color w:val="1D2125"/>
        </w:rPr>
        <w:t>2. Visibilidade e a Palavra-chave </w:t>
      </w:r>
      <w:proofErr w:type="spellStart"/>
      <w:r>
        <w:rPr>
          <w:rStyle w:val="CdigoHTML"/>
          <w:rFonts w:ascii="Consolas" w:hAnsi="Consolas"/>
          <w:color w:val="E83E8C"/>
          <w:sz w:val="34"/>
          <w:szCs w:val="34"/>
        </w:rPr>
        <w:t>private</w:t>
      </w:r>
      <w:proofErr w:type="spellEnd"/>
    </w:p>
    <w:p w:rsidR="002C4434" w:rsidRDefault="002C4434" w:rsidP="002C443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Diferente da visibilidade </w:t>
      </w:r>
      <w:proofErr w:type="spellStart"/>
      <w:r>
        <w:rPr>
          <w:rStyle w:val="CdigoHTML"/>
          <w:rFonts w:ascii="Consolas" w:hAnsi="Consolas"/>
          <w:color w:val="E83E8C"/>
        </w:rPr>
        <w:t>public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 (onde qualquer um mexe em tudo), o modificador </w:t>
      </w:r>
      <w:proofErr w:type="spellStart"/>
      <w:r>
        <w:rPr>
          <w:rStyle w:val="CdigoHTML"/>
          <w:rFonts w:ascii="Consolas" w:hAnsi="Consolas"/>
          <w:color w:val="E83E8C"/>
        </w:rPr>
        <w:t>private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 restringe o acesso. Um atributo privado só pode ser lido ou alterado por métodos da </w:t>
      </w:r>
      <w:r>
        <w:rPr>
          <w:rFonts w:ascii="Segoe UI" w:hAnsi="Segoe UI" w:cs="Segoe UI"/>
          <w:b/>
          <w:bCs/>
          <w:color w:val="1D2125"/>
          <w:sz w:val="23"/>
          <w:szCs w:val="23"/>
        </w:rPr>
        <w:t>própria classe</w:t>
      </w:r>
      <w:r>
        <w:rPr>
          <w:rFonts w:ascii="Segoe UI" w:hAnsi="Segoe UI" w:cs="Segoe UI"/>
          <w:color w:val="1D2125"/>
          <w:sz w:val="23"/>
          <w:szCs w:val="23"/>
        </w:rPr>
        <w:t>.</w:t>
      </w:r>
    </w:p>
    <w:p w:rsidR="002C4434" w:rsidRDefault="002C4434" w:rsidP="002C4434">
      <w:pPr>
        <w:pStyle w:val="Ttulo3"/>
        <w:shd w:val="clear" w:color="auto" w:fill="FFFFFF"/>
        <w:spacing w:before="0" w:beforeAutospacing="0"/>
        <w:rPr>
          <w:rFonts w:ascii="Segoe UI" w:hAnsi="Segoe UI" w:cs="Segoe UI"/>
          <w:color w:val="1D2125"/>
        </w:rPr>
      </w:pPr>
      <w:r>
        <w:rPr>
          <w:rFonts w:ascii="Segoe UI" w:hAnsi="Segoe UI" w:cs="Segoe UI"/>
          <w:color w:val="1D2125"/>
        </w:rPr>
        <w:t xml:space="preserve">3. Métodos </w:t>
      </w:r>
      <w:proofErr w:type="spellStart"/>
      <w:r>
        <w:rPr>
          <w:rFonts w:ascii="Segoe UI" w:hAnsi="Segoe UI" w:cs="Segoe UI"/>
          <w:color w:val="1D2125"/>
        </w:rPr>
        <w:t>Getters</w:t>
      </w:r>
      <w:proofErr w:type="spellEnd"/>
      <w:r>
        <w:rPr>
          <w:rFonts w:ascii="Segoe UI" w:hAnsi="Segoe UI" w:cs="Segoe UI"/>
          <w:color w:val="1D2125"/>
        </w:rPr>
        <w:t xml:space="preserve"> e </w:t>
      </w:r>
      <w:proofErr w:type="spellStart"/>
      <w:r>
        <w:rPr>
          <w:rFonts w:ascii="Segoe UI" w:hAnsi="Segoe UI" w:cs="Segoe UI"/>
          <w:color w:val="1D2125"/>
        </w:rPr>
        <w:t>Setters</w:t>
      </w:r>
      <w:proofErr w:type="spellEnd"/>
    </w:p>
    <w:p w:rsidR="002C4434" w:rsidRDefault="002C4434" w:rsidP="002C443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Como os atributos são privados, usamos métodos públicos para acessá-los:</w:t>
      </w:r>
    </w:p>
    <w:p w:rsidR="002C4434" w:rsidRDefault="002C4434" w:rsidP="002C4434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proofErr w:type="spellStart"/>
      <w:r>
        <w:rPr>
          <w:rFonts w:ascii="Segoe UI" w:hAnsi="Segoe UI" w:cs="Segoe UI"/>
          <w:b/>
          <w:bCs/>
          <w:color w:val="1D2125"/>
          <w:sz w:val="23"/>
          <w:szCs w:val="23"/>
        </w:rPr>
        <w:t>Getters</w:t>
      </w:r>
      <w:proofErr w:type="spellEnd"/>
      <w:r>
        <w:rPr>
          <w:rFonts w:ascii="Segoe UI" w:hAnsi="Segoe UI" w:cs="Segoe UI"/>
          <w:b/>
          <w:bCs/>
          <w:color w:val="1D2125"/>
          <w:sz w:val="23"/>
          <w:szCs w:val="23"/>
        </w:rPr>
        <w:t xml:space="preserve"> (Obter):</w:t>
      </w:r>
      <w:r>
        <w:rPr>
          <w:rFonts w:ascii="Segoe UI" w:hAnsi="Segoe UI" w:cs="Segoe UI"/>
          <w:color w:val="1D2125"/>
          <w:sz w:val="23"/>
          <w:szCs w:val="23"/>
        </w:rPr>
        <w:t> Retornam o valor do atributo.</w:t>
      </w:r>
    </w:p>
    <w:p w:rsidR="002C4434" w:rsidRDefault="002C4434" w:rsidP="002C4434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proofErr w:type="spellStart"/>
      <w:r>
        <w:rPr>
          <w:rFonts w:ascii="Segoe UI" w:hAnsi="Segoe UI" w:cs="Segoe UI"/>
          <w:b/>
          <w:bCs/>
          <w:color w:val="1D2125"/>
          <w:sz w:val="23"/>
          <w:szCs w:val="23"/>
        </w:rPr>
        <w:t>Setters</w:t>
      </w:r>
      <w:proofErr w:type="spellEnd"/>
      <w:r>
        <w:rPr>
          <w:rFonts w:ascii="Segoe UI" w:hAnsi="Segoe UI" w:cs="Segoe UI"/>
          <w:b/>
          <w:bCs/>
          <w:color w:val="1D2125"/>
          <w:sz w:val="23"/>
          <w:szCs w:val="23"/>
        </w:rPr>
        <w:t xml:space="preserve"> (Definir):</w:t>
      </w:r>
      <w:r>
        <w:rPr>
          <w:rFonts w:ascii="Segoe UI" w:hAnsi="Segoe UI" w:cs="Segoe UI"/>
          <w:color w:val="1D2125"/>
          <w:sz w:val="23"/>
          <w:szCs w:val="23"/>
        </w:rPr>
        <w:t> Alteram o valor do atributo, mas com a vantagem de poder validar o dado (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ex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: não aceitar volume negativo ou marca vazia).</w:t>
      </w:r>
    </w:p>
    <w:p w:rsidR="002C4434" w:rsidRDefault="002C4434" w:rsidP="002C4434">
      <w:pPr>
        <w:pStyle w:val="Ttulo3"/>
        <w:shd w:val="clear" w:color="auto" w:fill="FFFFFF"/>
        <w:spacing w:before="0" w:beforeAutospacing="0"/>
        <w:rPr>
          <w:rFonts w:ascii="Segoe UI" w:hAnsi="Segoe UI" w:cs="Segoe UI"/>
          <w:color w:val="1D2125"/>
        </w:rPr>
      </w:pPr>
      <w:r>
        <w:rPr>
          <w:rFonts w:ascii="Segoe UI" w:hAnsi="Segoe UI" w:cs="Segoe UI"/>
          <w:color w:val="1D2125"/>
        </w:rPr>
        <w:t>4. Encapsulamento de Variáveis vs. Métodos</w:t>
      </w:r>
    </w:p>
    <w:p w:rsidR="002C4434" w:rsidRDefault="002C4434" w:rsidP="002C4434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</w:rPr>
        <w:t>Variáveis:</w:t>
      </w:r>
      <w:r>
        <w:rPr>
          <w:rFonts w:ascii="Segoe UI" w:hAnsi="Segoe UI" w:cs="Segoe UI"/>
          <w:color w:val="1D2125"/>
          <w:sz w:val="23"/>
          <w:szCs w:val="23"/>
        </w:rPr>
        <w:t> Escondemos para evitar que o </w:t>
      </w:r>
      <w:r>
        <w:rPr>
          <w:rStyle w:val="CdigoHTML"/>
          <w:rFonts w:ascii="Consolas" w:hAnsi="Consolas"/>
          <w:color w:val="E83E8C"/>
        </w:rPr>
        <w:t>saldo</w:t>
      </w:r>
      <w:r>
        <w:rPr>
          <w:rFonts w:ascii="Segoe UI" w:hAnsi="Segoe UI" w:cs="Segoe UI"/>
          <w:color w:val="1D2125"/>
          <w:sz w:val="23"/>
          <w:szCs w:val="23"/>
        </w:rPr>
        <w:t> ou a </w:t>
      </w:r>
      <w:r>
        <w:rPr>
          <w:rStyle w:val="CdigoHTML"/>
          <w:rFonts w:ascii="Consolas" w:hAnsi="Consolas"/>
          <w:color w:val="E83E8C"/>
        </w:rPr>
        <w:t>temperatura</w:t>
      </w:r>
      <w:r>
        <w:rPr>
          <w:rFonts w:ascii="Segoe UI" w:hAnsi="Segoe UI" w:cs="Segoe UI"/>
          <w:color w:val="1D2125"/>
          <w:sz w:val="23"/>
          <w:szCs w:val="23"/>
        </w:rPr>
        <w:t> recebam valores impossíveis.</w:t>
      </w:r>
    </w:p>
    <w:p w:rsidR="002C4434" w:rsidRDefault="002C4434" w:rsidP="002C4434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</w:rPr>
        <w:t>Métodos:</w:t>
      </w:r>
      <w:r>
        <w:rPr>
          <w:rFonts w:ascii="Segoe UI" w:hAnsi="Segoe UI" w:cs="Segoe UI"/>
          <w:color w:val="1D2125"/>
          <w:sz w:val="23"/>
          <w:szCs w:val="23"/>
        </w:rPr>
        <w:t> Escondemos métodos que realizam lógicas internas complexas que o usuário não precisa conhecer (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ex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: o processo de autenticação de Wi-Fi em uma TV).</w:t>
      </w:r>
    </w:p>
    <w:p w:rsidR="002C4434" w:rsidRDefault="002C4434" w:rsidP="002C4434">
      <w:pPr>
        <w:pStyle w:val="Ttulo3"/>
        <w:shd w:val="clear" w:color="auto" w:fill="FFFFFF"/>
        <w:spacing w:before="0" w:beforeAutospacing="0"/>
        <w:rPr>
          <w:rFonts w:ascii="Segoe UI" w:hAnsi="Segoe UI" w:cs="Segoe UI"/>
          <w:color w:val="1D2125"/>
        </w:rPr>
      </w:pPr>
      <w:r>
        <w:rPr>
          <w:rFonts w:ascii="Segoe UI" w:hAnsi="Segoe UI" w:cs="Segoe UI"/>
          <w:color w:val="1D2125"/>
        </w:rPr>
        <w:t xml:space="preserve">5. </w:t>
      </w:r>
      <w:proofErr w:type="spellStart"/>
      <w:r>
        <w:rPr>
          <w:rFonts w:ascii="Segoe UI" w:hAnsi="Segoe UI" w:cs="Segoe UI"/>
          <w:color w:val="1D2125"/>
        </w:rPr>
        <w:t>Setter</w:t>
      </w:r>
      <w:proofErr w:type="spellEnd"/>
      <w:r>
        <w:rPr>
          <w:rFonts w:ascii="Segoe UI" w:hAnsi="Segoe UI" w:cs="Segoe UI"/>
          <w:color w:val="1D2125"/>
        </w:rPr>
        <w:t xml:space="preserve"> no Construtor</w:t>
      </w:r>
    </w:p>
    <w:p w:rsidR="002C4434" w:rsidRDefault="002C4434" w:rsidP="002C443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Uma boa prática para fortalecer o encapsulamento é chamar o método </w:t>
      </w:r>
      <w:r>
        <w:rPr>
          <w:rStyle w:val="CdigoHTML"/>
          <w:rFonts w:ascii="Consolas" w:hAnsi="Consolas"/>
          <w:color w:val="E83E8C"/>
        </w:rPr>
        <w:t>set</w:t>
      </w:r>
      <w:r>
        <w:rPr>
          <w:rFonts w:ascii="Segoe UI" w:hAnsi="Segoe UI" w:cs="Segoe UI"/>
          <w:color w:val="1D2125"/>
          <w:sz w:val="23"/>
          <w:szCs w:val="23"/>
        </w:rPr>
        <w:t> dentro do construtor. Assim, as regras de validação (como a marca começar com letra maiúscula) são aplicadas desde o primeiro segundo de vida do objeto.</w:t>
      </w:r>
    </w:p>
    <w:p w:rsidR="002C4434" w:rsidRDefault="002C4434" w:rsidP="002C4434">
      <w:pPr>
        <w:pStyle w:val="Ttulo3"/>
        <w:shd w:val="clear" w:color="auto" w:fill="FFFFFF"/>
        <w:spacing w:before="0" w:beforeAutospacing="0"/>
        <w:rPr>
          <w:rFonts w:ascii="Segoe UI" w:hAnsi="Segoe UI" w:cs="Segoe UI"/>
          <w:color w:val="1D2125"/>
        </w:rPr>
      </w:pPr>
      <w:r>
        <w:rPr>
          <w:rFonts w:ascii="Segoe UI" w:hAnsi="Segoe UI" w:cs="Segoe UI"/>
          <w:color w:val="1D2125"/>
        </w:rPr>
        <w:t>6. Métodos de Classe (</w:t>
      </w:r>
      <w:proofErr w:type="spellStart"/>
      <w:r>
        <w:rPr>
          <w:rFonts w:ascii="Segoe UI" w:hAnsi="Segoe UI" w:cs="Segoe UI"/>
          <w:color w:val="1D2125"/>
        </w:rPr>
        <w:t>Static</w:t>
      </w:r>
      <w:proofErr w:type="spellEnd"/>
      <w:r>
        <w:rPr>
          <w:rFonts w:ascii="Segoe UI" w:hAnsi="Segoe UI" w:cs="Segoe UI"/>
          <w:color w:val="1D2125"/>
        </w:rPr>
        <w:t>)</w:t>
      </w:r>
    </w:p>
    <w:p w:rsidR="002C4434" w:rsidRDefault="002C4434" w:rsidP="002C443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lastRenderedPageBreak/>
        <w:t>Diferente dos métodos de instância (que pertencem ao objeto), os métodos de classe são declarados com a palavra </w:t>
      </w:r>
      <w:proofErr w:type="spellStart"/>
      <w:r>
        <w:rPr>
          <w:rStyle w:val="CdigoHTML"/>
          <w:rFonts w:ascii="Consolas" w:hAnsi="Consolas"/>
          <w:color w:val="E83E8C"/>
        </w:rPr>
        <w:t>static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. Eles pertencem à classe e não dependem de um objeto específico para serem chamados (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ex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: </w:t>
      </w:r>
      <w:proofErr w:type="spellStart"/>
      <w:r>
        <w:rPr>
          <w:rStyle w:val="CdigoHTML"/>
          <w:rFonts w:ascii="Consolas" w:hAnsi="Consolas"/>
          <w:color w:val="E83E8C"/>
        </w:rPr>
        <w:t>Math.random</w:t>
      </w:r>
      <w:proofErr w:type="spellEnd"/>
      <w:r>
        <w:rPr>
          <w:rStyle w:val="CdigoHTML"/>
          <w:rFonts w:ascii="Consolas" w:hAnsi="Consolas"/>
          <w:color w:val="E83E8C"/>
        </w:rPr>
        <w:t>()</w:t>
      </w:r>
      <w:r>
        <w:rPr>
          <w:rFonts w:ascii="Segoe UI" w:hAnsi="Segoe UI" w:cs="Segoe UI"/>
          <w:color w:val="1D2125"/>
          <w:sz w:val="23"/>
          <w:szCs w:val="23"/>
        </w:rPr>
        <w:t>).</w:t>
      </w:r>
    </w:p>
    <w:p w:rsidR="00643C14" w:rsidRDefault="00643C14">
      <w:bookmarkStart w:id="0" w:name="_GoBack"/>
      <w:bookmarkEnd w:id="0"/>
    </w:p>
    <w:sectPr w:rsidR="00643C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74F50"/>
    <w:multiLevelType w:val="multilevel"/>
    <w:tmpl w:val="CFE4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1B48"/>
    <w:multiLevelType w:val="multilevel"/>
    <w:tmpl w:val="84FE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B742B"/>
    <w:multiLevelType w:val="multilevel"/>
    <w:tmpl w:val="EED0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043DB"/>
    <w:multiLevelType w:val="multilevel"/>
    <w:tmpl w:val="E328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0694F"/>
    <w:multiLevelType w:val="multilevel"/>
    <w:tmpl w:val="B700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61D2A"/>
    <w:multiLevelType w:val="multilevel"/>
    <w:tmpl w:val="0B5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D7F97"/>
    <w:multiLevelType w:val="multilevel"/>
    <w:tmpl w:val="18EA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34"/>
    <w:rsid w:val="002C4434"/>
    <w:rsid w:val="00643C14"/>
    <w:rsid w:val="00C7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F27A5C-7A17-4513-A7DD-FF6CA9843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C44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C443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C4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C44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547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MENDONCA ARANTES</dc:creator>
  <cp:keywords/>
  <dc:description/>
  <cp:lastModifiedBy>LAURA MENDONCA ARANTES</cp:lastModifiedBy>
  <cp:revision>2</cp:revision>
  <dcterms:created xsi:type="dcterms:W3CDTF">2026-03-11T00:15:00Z</dcterms:created>
  <dcterms:modified xsi:type="dcterms:W3CDTF">2026-03-11T00:16:00Z</dcterms:modified>
</cp:coreProperties>
</file>