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445C" w14:textId="5B1C0654" w:rsidR="004B5529" w:rsidRPr="00383438" w:rsidRDefault="00E31114" w:rsidP="00383438">
      <w:pPr>
        <w:jc w:val="center"/>
        <w:rPr>
          <w:rFonts w:ascii="Arial" w:hAnsi="Arial" w:cs="Arial"/>
          <w:b/>
          <w:bCs/>
          <w:i w:val="0"/>
          <w:iCs w:val="0"/>
          <w:sz w:val="32"/>
          <w:szCs w:val="32"/>
        </w:rPr>
      </w:pPr>
      <w:r w:rsidRPr="00E31114">
        <w:rPr>
          <w:rFonts w:ascii="Arial" w:hAnsi="Arial" w:cs="Arial"/>
          <w:b/>
          <w:bCs/>
          <w:i w:val="0"/>
          <w:iCs w:val="0"/>
          <w:sz w:val="32"/>
          <w:szCs w:val="32"/>
        </w:rPr>
        <w:t xml:space="preserve">Predictive Model Plan </w:t>
      </w:r>
    </w:p>
    <w:p w14:paraId="19A14894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1. Model Logic (Generated with GenAI)</w:t>
      </w:r>
    </w:p>
    <w:p w14:paraId="518297A7" w14:textId="77777777" w:rsidR="00E84BCA" w:rsidRPr="00E84BCA" w:rsidRDefault="00E84BCA" w:rsidP="00E84BCA">
      <w:pPr>
        <w:rPr>
          <w:rFonts w:ascii="Arial" w:hAnsi="Arial" w:cs="Arial"/>
          <w:i w:val="0"/>
          <w:iCs w:val="0"/>
          <w:color w:val="000000" w:themeColor="text1"/>
        </w:rPr>
      </w:pPr>
      <w:r w:rsidRPr="00E84BCA">
        <w:rPr>
          <w:rFonts w:ascii="Arial" w:hAnsi="Arial" w:cs="Arial"/>
          <w:i w:val="0"/>
          <w:iCs w:val="0"/>
          <w:color w:val="000000" w:themeColor="text1"/>
        </w:rPr>
        <w:t>The goal is to forecast credit delinquency by calculating the probability (from 0 to 1) that an account will become delinquent, allowing Geldium to take proactive measures.</w:t>
      </w:r>
    </w:p>
    <w:p w14:paraId="0F0274EA" w14:textId="77BE51BD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p w14:paraId="6C4BE02A" w14:textId="311D56F8" w:rsidR="004B5529" w:rsidRPr="00880DFD" w:rsidRDefault="00E31114">
      <w:pPr>
        <w:pStyle w:val="IntenseQuote"/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import pandas as pd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from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sklearn.model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_selection import train_test_split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from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sklearn.preprocessing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 xml:space="preserve"> import StandardScaler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from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sklearn.impute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 xml:space="preserve"> import SimpleImputer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from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sklearn.linear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_model import LogisticRegression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from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sklearn.metrics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 xml:space="preserve"> import classification_report, accuracy_score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1. Load the dataset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file_name = "Delinquency_prediction_dataset.csv"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df =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pd.read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_csv(file_name)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2. Select requested features and the target variable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features = ['Income', 'Debt_to_Income_Ratio', 'Missed_Payments']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X = df[features]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y = df['Delinquent_Account']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3. Handle any missing data by replacing NaN values with the median of that column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imputer = SimpleImputer(strategy='median')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lastRenderedPageBreak/>
        <w:t>X_imputed = imputer.fit_transform(X)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4. Split the data into Training (80%) and Testing (20%) sets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X_train, X_test, y_train, y_test = train_test_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split(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X_imputed, y, test_size=0.2, random_state=42)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5. Scale the features (Logistic regression relies on distance/magnitudes, so scaling is critical)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scaler =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StandardScaler(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X_train_scaled = scaler.fit_transform(X_train)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X_test_scaled =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scaler.transform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(X_test)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6. Initialize and train the Logistic Regression model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We use class_weight='balanced' because delinquency datasets usually have far fewer defaults than accounts in good standing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model =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LogisticRegression(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random_state=42, class_weight='balanced')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model.fit(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X_train_scaled, y_train)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># 7. Make predictions on the unseen test data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  <w:t xml:space="preserve">y_pred = </w:t>
      </w:r>
      <w:proofErr w:type="gramStart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model.predict</w:t>
      </w:r>
      <w:proofErr w:type="gramEnd"/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t>(X_test_scaled)</w:t>
      </w:r>
      <w:r w:rsidR="00064667" w:rsidRPr="00880DFD">
        <w:rPr>
          <w:rFonts w:ascii="Arial" w:hAnsi="Arial" w:cs="Arial"/>
          <w:color w:val="000000" w:themeColor="text1"/>
          <w:sz w:val="22"/>
          <w:szCs w:val="22"/>
        </w:rPr>
        <w:br/>
      </w:r>
    </w:p>
    <w:p w14:paraId="35E39D13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2. Justification for Model Choice</w:t>
      </w:r>
    </w:p>
    <w:p w14:paraId="710CD671" w14:textId="77777777" w:rsidR="00C66988" w:rsidRPr="00C66988" w:rsidRDefault="00C66988" w:rsidP="00C66988">
      <w:pPr>
        <w:rPr>
          <w:rFonts w:ascii="Arial" w:hAnsi="Arial" w:cs="Arial"/>
          <w:i w:val="0"/>
          <w:iCs w:val="0"/>
          <w:color w:val="000000" w:themeColor="text1"/>
        </w:rPr>
      </w:pPr>
      <w:r w:rsidRPr="00C66988">
        <w:rPr>
          <w:rFonts w:ascii="Arial" w:hAnsi="Arial" w:cs="Arial"/>
          <w:i w:val="0"/>
          <w:iCs w:val="0"/>
          <w:color w:val="000000" w:themeColor="text1"/>
        </w:rPr>
        <w:t xml:space="preserve">While a simple Logistic Regression model was initially tested, my ultimate recommendation for Geldium is to upgrade to a Random Forest Classifier or an ensemble tree model (like XGBoost) using an expanded feature set (including Credit_Score and Credit_Utilization). </w:t>
      </w:r>
    </w:p>
    <w:p w14:paraId="780DB871" w14:textId="16283BB2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p w14:paraId="05E2212F" w14:textId="1E76A1E2" w:rsidR="008D39FC" w:rsidRPr="008D39FC" w:rsidRDefault="00E31114" w:rsidP="008D39FC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lastRenderedPageBreak/>
        <w:br/>
      </w:r>
      <w:r w:rsidR="00D323B3">
        <w:rPr>
          <w:rFonts w:ascii="Arial" w:hAnsi="Arial" w:cs="Arial"/>
          <w:i w:val="0"/>
          <w:iCs w:val="0"/>
          <w:color w:val="000000" w:themeColor="text1"/>
        </w:rPr>
        <w:t>Justification: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="008D39FC" w:rsidRPr="008D39FC">
        <w:rPr>
          <w:rFonts w:ascii="Arial" w:hAnsi="Arial" w:cs="Arial"/>
          <w:i w:val="0"/>
          <w:iCs w:val="0"/>
          <w:color w:val="000000" w:themeColor="text1"/>
        </w:rPr>
        <w:t>• Accuracy &amp; Handling Non-Linearity: Financial risk is highly complex. The initial testing of a linear model yielded a very low F1 score (0.26) and struggled to differentiate good and bad debt. A Random Forest model handles non-linear relationships much better, which is crucial for financial data.</w:t>
      </w:r>
    </w:p>
    <w:p w14:paraId="4F1FBF5F" w14:textId="77777777" w:rsidR="008D39FC" w:rsidRPr="008D39FC" w:rsidRDefault="008D39FC" w:rsidP="008D39FC">
      <w:pPr>
        <w:rPr>
          <w:rFonts w:ascii="Arial" w:hAnsi="Arial" w:cs="Arial"/>
          <w:i w:val="0"/>
          <w:iCs w:val="0"/>
          <w:color w:val="000000" w:themeColor="text1"/>
        </w:rPr>
      </w:pPr>
      <w:r w:rsidRPr="008D39FC">
        <w:rPr>
          <w:rFonts w:ascii="Arial" w:hAnsi="Arial" w:cs="Arial"/>
          <w:i w:val="0"/>
          <w:iCs w:val="0"/>
          <w:color w:val="000000" w:themeColor="text1"/>
        </w:rPr>
        <w:t>• Transparency (Explainability): In lending, regulatory compliance (like the Equal Credit Opportunity Act) requires explainability for adverse actions. While not as simple as Logistic Regression, tree-based models still allow for clear "feature importance" extraction, meaning Geldium can transparently explain why a customer was flagged (e.g., due to specific combinations of high utilization and recent missed payments).</w:t>
      </w:r>
    </w:p>
    <w:p w14:paraId="0FFD7B4D" w14:textId="77777777" w:rsidR="008D39FC" w:rsidRPr="008D39FC" w:rsidRDefault="008D39FC" w:rsidP="008D39FC">
      <w:pPr>
        <w:rPr>
          <w:rFonts w:ascii="Arial" w:hAnsi="Arial" w:cs="Arial"/>
          <w:i w:val="0"/>
          <w:iCs w:val="0"/>
          <w:color w:val="000000" w:themeColor="text1"/>
        </w:rPr>
      </w:pPr>
      <w:r w:rsidRPr="008D39FC">
        <w:rPr>
          <w:rFonts w:ascii="Arial" w:hAnsi="Arial" w:cs="Arial"/>
          <w:i w:val="0"/>
          <w:iCs w:val="0"/>
          <w:color w:val="000000" w:themeColor="text1"/>
        </w:rPr>
        <w:t>• Handling Mixed Data: Random Forests inherently handle the mix of categorical and numerical data present in Geldium’s dataset without the strict need for extensive scaling or transformations.</w:t>
      </w:r>
    </w:p>
    <w:p w14:paraId="4169BF63" w14:textId="0A700002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p w14:paraId="10E007DE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3. Evaluation Strategy</w:t>
      </w:r>
    </w:p>
    <w:p w14:paraId="153CFB0A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Metrics:</w:t>
      </w:r>
    </w:p>
    <w:p w14:paraId="5F776375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• F1 Score &amp; Precision-Recall Curve: Because delinquency datasets are heavily imbalanced (most people pay on time), standard accuracy is highly misleading. I will use the F1 score to ensure a balance between Precision (minimizing false positives to avoid penalizing good customers) and Recall (minimizing false negatives to catch actual defaults).</w:t>
      </w:r>
    </w:p>
    <w:p w14:paraId="022F5B85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• AUC-ROC: This will measure the model's overall ability to separate the delinquent and non-delinquent classes across various probability thresholds.</w:t>
      </w:r>
    </w:p>
    <w:p w14:paraId="6DD6B2E3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Bias Detection &amp; Fairness:</w:t>
      </w:r>
    </w:p>
    <w:p w14:paraId="6099A9CC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• Disparate Impact Analysis: I will evaluate the False Positive Rate (FPR) segmented by demographics like Age, Employment Status, and Location.</w:t>
      </w:r>
    </w:p>
    <w:p w14:paraId="0213E748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• Findings from Initial Tests: The basic model showed severe bias, penalizing self-employed individuals at a 64.3% FPR (nearly two-thirds of good customers unfairly flagged) and skewing heavily against middle-aged and New York-based customers. This is because "Debt-to-Income" was used without the context of "Credit Score" or "Total Wealth," inadvertently acting as a proxy for age and location.</w:t>
      </w:r>
    </w:p>
    <w:p w14:paraId="509C6569" w14:textId="77777777" w:rsidR="00373DE7" w:rsidRPr="00373DE7" w:rsidRDefault="00373DE7" w:rsidP="00373DE7">
      <w:pPr>
        <w:rPr>
          <w:rFonts w:ascii="Arial" w:hAnsi="Arial" w:cs="Arial"/>
          <w:i w:val="0"/>
          <w:iCs w:val="0"/>
          <w:color w:val="000000" w:themeColor="text1"/>
        </w:rPr>
      </w:pPr>
      <w:r w:rsidRPr="00373DE7">
        <w:rPr>
          <w:rFonts w:ascii="Arial" w:hAnsi="Arial" w:cs="Arial"/>
          <w:i w:val="0"/>
          <w:iCs w:val="0"/>
          <w:color w:val="000000" w:themeColor="text1"/>
        </w:rPr>
        <w:t>• Mitigation Strategy: I will use threshold tuning and potentially segment the models (e.g., separate models for self-employed vs. traditionally employed) to achieve Predictive Equality, ensuring the FPR is equalized across all protected classes.</w:t>
      </w:r>
    </w:p>
    <w:p w14:paraId="2D2F0295" w14:textId="5748FCEC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sectPr w:rsidR="004B5529" w:rsidRPr="00E31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2EA1" w14:textId="77777777" w:rsidR="00DE2806" w:rsidRDefault="00DE2806" w:rsidP="00E31114">
      <w:pPr>
        <w:spacing w:after="0" w:line="240" w:lineRule="auto"/>
      </w:pPr>
      <w:r>
        <w:separator/>
      </w:r>
    </w:p>
  </w:endnote>
  <w:endnote w:type="continuationSeparator" w:id="0">
    <w:p w14:paraId="7FBF9DBB" w14:textId="77777777" w:rsidR="00DE2806" w:rsidRDefault="00DE2806" w:rsidP="00E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3D9B" w14:textId="77777777" w:rsidR="00DE2806" w:rsidRDefault="00DE2806" w:rsidP="00E31114">
      <w:pPr>
        <w:spacing w:after="0" w:line="240" w:lineRule="auto"/>
      </w:pPr>
      <w:r>
        <w:separator/>
      </w:r>
    </w:p>
  </w:footnote>
  <w:footnote w:type="continuationSeparator" w:id="0">
    <w:p w14:paraId="2CF1CB93" w14:textId="77777777" w:rsidR="00DE2806" w:rsidRDefault="00DE2806" w:rsidP="00E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67"/>
    <w:rsid w:val="00096302"/>
    <w:rsid w:val="00133C17"/>
    <w:rsid w:val="0015074B"/>
    <w:rsid w:val="0029639D"/>
    <w:rsid w:val="00326F90"/>
    <w:rsid w:val="00373DE7"/>
    <w:rsid w:val="00382EE4"/>
    <w:rsid w:val="00383438"/>
    <w:rsid w:val="00401864"/>
    <w:rsid w:val="004B5529"/>
    <w:rsid w:val="006578CF"/>
    <w:rsid w:val="0068230A"/>
    <w:rsid w:val="00685865"/>
    <w:rsid w:val="00732D16"/>
    <w:rsid w:val="008237CA"/>
    <w:rsid w:val="00880DFD"/>
    <w:rsid w:val="008D39FC"/>
    <w:rsid w:val="009B4AEE"/>
    <w:rsid w:val="00A52640"/>
    <w:rsid w:val="00AA1D8D"/>
    <w:rsid w:val="00B47730"/>
    <w:rsid w:val="00C66988"/>
    <w:rsid w:val="00CB0664"/>
    <w:rsid w:val="00D323B3"/>
    <w:rsid w:val="00DE2806"/>
    <w:rsid w:val="00E31114"/>
    <w:rsid w:val="00E84BCA"/>
    <w:rsid w:val="00F83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744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1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Lalasa</cp:lastModifiedBy>
  <cp:revision>19</cp:revision>
  <dcterms:created xsi:type="dcterms:W3CDTF">2026-05-23T07:34:00Z</dcterms:created>
  <dcterms:modified xsi:type="dcterms:W3CDTF">2026-05-23T07:51:00Z</dcterms:modified>
  <cp:category/>
</cp:coreProperties>
</file>