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UI Design: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2339340" cy="5890260"/>
            <wp:effectExtent b="0" l="0" r="0" t="0"/>
            <wp:docPr id="10630027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589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GUI shows: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Home Page: Master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nd game home page with colored balls.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user inputs their guess here as a string of characters representing colors.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Features supported: 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a. Number of Pegs: 4/6/8 [User gets to select one]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b. Colors: </w:t>
      </w:r>
      <w:r w:rsidDel="00000000" w:rsidR="00000000" w:rsidRPr="00000000">
        <w:rPr>
          <w:rtl w:val="0"/>
        </w:rPr>
        <w:t xml:space="preserve">Red (R), Green (G), Blue (B), Yellow (Y), Gold (G), Orange (O), White (W) and Black (B)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c. Number of Users: 1 (user vs computer)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d. Game Modes: Computer generates the code, user guesses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b. Allow Duplicates: When checked yes, the secret code that needs to be guessed can contain duplicate colors.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Button: To start a new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secret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consisting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the chosen no of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8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rtl w:val="0"/>
        </w:rPr>
        <w:t xml:space="preserve">: Red (R), Green (G), Blue (B), Yellow (Y), Gold (G), Orange (O), White (W) and Black (B)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have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attempts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guess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After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each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guess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receive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feedback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</w:t>
      </w:r>
      <w:r w:rsidDel="00000000" w:rsidR="00000000" w:rsidRPr="00000000">
        <w:rPr>
          <w:sz w:val="24"/>
          <w:szCs w:val="24"/>
          <w:rtl w:val="0"/>
        </w:rPr>
        <w:t xml:space="preserve">Black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indicates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indicates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correct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Classes: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Variables: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Methods: inititalize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Player: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Variables: name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Methods: initialize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Game: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Variables : player, secret_code, attempts_left, code_length , black_pegs, white_pegs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Methods: initizialize, generate_secret_code, make_guess, compare_codes, 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0" w:firstLine="0"/>
        <w:rPr/>
      </w:pPr>
      <w:r w:rsidDel="00000000" w:rsidR="00000000" w:rsidRPr="00000000">
        <w:rPr>
          <w:rtl w:val="0"/>
        </w:rPr>
        <w:t xml:space="preserve">Relationships: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class manages the overall game flow and interacts with the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class to handle the secret code and guesses. The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class also uses the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class to generate feedback for each guess.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483115" cy="1709605"/>
            <wp:effectExtent b="25400" l="25400" r="25400" t="25400"/>
            <wp:docPr id="10630027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3115" cy="170960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L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A2A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ZPm2IxCM1flkToCPNV6RYXyRIQ==">CgMxLjA4AHIhMWFQZHU1SkNiczZ6b19ENmViQmlBSTFuc0ZNVHRlLXND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2024-02-27T05:37:00Z</dcterms:created>
  <dc:creator>Srinivasa Reddy</dc:creator>
</cp:coreProperties>
</file>