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rFonts w:ascii="Arial" w:cs="Arial" w:eastAsia="Arial" w:hAnsi="Arial"/>
          <w:color w:val="039be5"/>
          <w:sz w:val="28"/>
          <w:szCs w:val="28"/>
        </w:rPr>
      </w:pPr>
      <w:r w:rsidDel="00000000" w:rsidR="00000000" w:rsidRPr="00000000">
        <w:rPr>
          <w:rFonts w:ascii="Arial" w:cs="Arial" w:eastAsia="Arial" w:hAnsi="Arial"/>
          <w:b w:val="1"/>
          <w:color w:val="039be5"/>
          <w:sz w:val="30"/>
          <w:szCs w:val="30"/>
          <w:rtl w:val="0"/>
        </w:rPr>
        <w:t xml:space="preserve">Thème(s)</w:t>
      </w:r>
      <w:r w:rsidDel="00000000" w:rsidR="00000000" w:rsidRPr="00000000">
        <w:rPr>
          <w:rFonts w:ascii="Arial" w:cs="Arial" w:eastAsia="Arial" w:hAnsi="Arial"/>
          <w:b w:val="1"/>
          <w:color w:val="039be5"/>
          <w:sz w:val="28"/>
          <w:szCs w:val="28"/>
          <w:rtl w:val="0"/>
        </w:rPr>
        <w:t xml:space="preserve">:</w:t>
      </w:r>
      <w:r w:rsidDel="00000000" w:rsidR="00000000" w:rsidRPr="00000000">
        <w:rPr>
          <w:rtl w:val="0"/>
        </w:rPr>
      </w:r>
    </w:p>
    <w:p w:rsidR="00000000" w:rsidDel="00000000" w:rsidP="00000000" w:rsidRDefault="00000000" w:rsidRPr="00000000" w14:paraId="00000002">
      <w:pPr>
        <w:spacing w:before="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Pourquoi et comment rendre un site web “accessible” ?</w:t>
      </w:r>
      <w:r w:rsidDel="00000000" w:rsidR="00000000" w:rsidRPr="00000000">
        <w:rPr>
          <w:rtl w:val="0"/>
        </w:rPr>
      </w:r>
    </w:p>
    <w:p w:rsidR="00000000" w:rsidDel="00000000" w:rsidP="00000000" w:rsidRDefault="00000000" w:rsidRPr="00000000" w14:paraId="00000003">
      <w:pPr>
        <w:spacing w:before="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4">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 Informations et contexte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Articles utilisés</w:t>
      </w:r>
      <w:r w:rsidDel="00000000" w:rsidR="00000000" w:rsidRPr="00000000">
        <w:rPr>
          <w:rFonts w:ascii="Arial" w:cs="Arial" w:eastAsia="Arial" w:hAnsi="Arial"/>
          <w:rtl w:val="0"/>
        </w:rPr>
        <w:t xml:space="preserve">:</w:t>
      </w:r>
    </w:p>
    <w:p w:rsidR="00000000" w:rsidDel="00000000" w:rsidP="00000000" w:rsidRDefault="00000000" w:rsidRPr="00000000" w14:paraId="00000007">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https://www.maddyness.com/2022/01/20/conseils-site-internet-accessible-handicap/</w:t>
      </w:r>
    </w:p>
    <w:p w:rsidR="00000000" w:rsidDel="00000000" w:rsidP="00000000" w:rsidRDefault="00000000" w:rsidRPr="00000000" w14:paraId="00000008">
      <w:pPr>
        <w:numPr>
          <w:ilvl w:val="0"/>
          <w:numId w:val="1"/>
        </w:numPr>
        <w:spacing w:before="0" w:line="276" w:lineRule="auto"/>
        <w:ind w:left="1440" w:hanging="360"/>
        <w:rPr>
          <w:rFonts w:ascii="Arial" w:cs="Arial" w:eastAsia="Arial" w:hAnsi="Arial"/>
        </w:rPr>
      </w:pPr>
      <w:r w:rsidDel="00000000" w:rsidR="00000000" w:rsidRPr="00000000">
        <w:rPr>
          <w:rFonts w:ascii="Arial" w:cs="Arial" w:eastAsia="Arial" w:hAnsi="Arial"/>
          <w:rtl w:val="0"/>
        </w:rPr>
        <w:t xml:space="preserve">https://solutions.lesechos.fr/tech/c/comment-rendre-son-site-web-accessible-27907/</w:t>
      </w:r>
    </w:p>
    <w:p w:rsidR="00000000" w:rsidDel="00000000" w:rsidP="00000000" w:rsidRDefault="00000000" w:rsidRPr="00000000" w14:paraId="000000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01/2022</w:t>
      </w:r>
    </w:p>
    <w:p w:rsidR="00000000" w:rsidDel="00000000" w:rsidP="00000000" w:rsidRDefault="00000000" w:rsidRPr="00000000" w14:paraId="0000000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before="0" w:line="276" w:lineRule="auto"/>
        <w:ind w:firstLine="720"/>
        <w:rPr>
          <w:rFonts w:ascii="Arial" w:cs="Arial" w:eastAsia="Arial" w:hAnsi="Arial"/>
        </w:rPr>
      </w:pPr>
      <w:r w:rsidDel="00000000" w:rsidR="00000000" w:rsidRPr="00000000">
        <w:rPr>
          <w:rFonts w:ascii="Arial" w:cs="Arial" w:eastAsia="Arial" w:hAnsi="Arial"/>
          <w:b w:val="1"/>
          <w:rtl w:val="0"/>
        </w:rPr>
        <w:t xml:space="preserve">Mots clés</w:t>
      </w:r>
      <w:r w:rsidDel="00000000" w:rsidR="00000000" w:rsidRPr="00000000">
        <w:rPr>
          <w:rFonts w:ascii="Arial" w:cs="Arial" w:eastAsia="Arial" w:hAnsi="Arial"/>
          <w:rtl w:val="0"/>
        </w:rPr>
        <w:t xml:space="preserve">: handicape, accessibilite, développement web, frontend, interface</w:t>
      </w:r>
    </w:p>
    <w:p w:rsidR="00000000" w:rsidDel="00000000" w:rsidP="00000000" w:rsidRDefault="00000000" w:rsidRPr="00000000" w14:paraId="0000000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 Synthèse</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before="0" w:line="276" w:lineRule="auto"/>
        <w:rPr>
          <w:rFonts w:ascii="Arial" w:cs="Arial" w:eastAsia="Arial" w:hAnsi="Arial"/>
        </w:rPr>
      </w:pPr>
      <w:r w:rsidDel="00000000" w:rsidR="00000000" w:rsidRPr="00000000">
        <w:rPr>
          <w:rFonts w:ascii="Arial" w:cs="Arial" w:eastAsia="Arial" w:hAnsi="Arial"/>
          <w:rtl w:val="0"/>
        </w:rPr>
        <w:t xml:space="preserve">Article 1:</w:t>
      </w:r>
    </w:p>
    <w:p w:rsidR="00000000" w:rsidDel="00000000" w:rsidP="00000000" w:rsidRDefault="00000000" w:rsidRPr="00000000" w14:paraId="00000011">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 création de sites web accessibles est une priorité pour les entreprises, car cela permet à tous les utilisateurs, y compris ceux ayant des handicaps, d'accéder facilement au contenu. L'article présente quelques conseils pour rendre un site web accessible aux personnes handicapées, notamment en utilisant une mise en page claire et structurée, en ajoutant des descriptions alternatives pour les images, en évitant les mouvements clignotants ou scintillants et en fournissant des transcriptions pour les vidéos et les podcasts.</w:t>
      </w:r>
    </w:p>
    <w:p w:rsidR="00000000" w:rsidDel="00000000" w:rsidP="00000000" w:rsidRDefault="00000000" w:rsidRPr="00000000" w14:paraId="0000001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Il est également important de vérifier que le site est compatible avec les aides techniques utilisées par les personnes handicapées, telles que les lecteurs d'écran ou les claviers alternatifs, et de s'assurer que les couleurs utilisées sont suffisamment contrastées pour les personnes atteintes de troubles de la vision. Enfin, les entreprises peuvent tester leur site web en utilisant des outils d'accessibilité pour identifier les problèmes éventuels et y remédier.</w:t>
      </w:r>
    </w:p>
    <w:p w:rsidR="00000000" w:rsidDel="00000000" w:rsidP="00000000" w:rsidRDefault="00000000" w:rsidRPr="00000000" w14:paraId="0000001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before="0" w:line="276" w:lineRule="auto"/>
        <w:rPr>
          <w:rFonts w:ascii="Arial" w:cs="Arial" w:eastAsia="Arial" w:hAnsi="Arial"/>
        </w:rPr>
      </w:pPr>
      <w:r w:rsidDel="00000000" w:rsidR="00000000" w:rsidRPr="00000000">
        <w:rPr>
          <w:rFonts w:ascii="Arial" w:cs="Arial" w:eastAsia="Arial" w:hAnsi="Arial"/>
          <w:rtl w:val="0"/>
        </w:rPr>
        <w:t xml:space="preserve">Article 2:</w:t>
      </w:r>
    </w:p>
    <w:p w:rsidR="00000000" w:rsidDel="00000000" w:rsidP="00000000" w:rsidRDefault="00000000" w:rsidRPr="00000000" w14:paraId="00000016">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L'accessibilité d'un site web est importante pour garantir que tous les utilisateurs, y compris ceux ayant des handicaps, puissent accéder facilement au contenu. L'article présente quelques conseils pour rendre un site web accessible, notamment en utilisant une mise en page claire et structurée, en ajoutant des descriptions alternatives pour les images, en évitant les mouvements clignotants ou scintillants et en fournissant des transcriptions pour les vidéos et les podcasts.</w:t>
      </w:r>
    </w:p>
    <w:p w:rsidR="00000000" w:rsidDel="00000000" w:rsidP="00000000" w:rsidRDefault="00000000" w:rsidRPr="00000000" w14:paraId="000000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8">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Il est également important de vérifier que le site est compatible avec les aides techniques utilisées par les personnes handicapées, telles que les lecteurs d'écran ou les claviers alternatifs, et de s'assurer que les couleurs utilisées sont suffisamment contrastées pour les personnes atteintes de troubles de la vision. Les entreprises peuvent également se conformer aux normes d'accessibilité WCAG (Web Content Accessibility Guidelines) pour garantir la compatibilité de leur site avec une large gamme d'aides techniques.</w:t>
      </w:r>
    </w:p>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Enfin, les entreprises peuvent tester leur site web en utilisant des outils d'accessibilité pour identifier les problèmes éventuels et y remédier. Cela permettra d'offrir une expérience utilisateur optimale pour tous les utilisateurs, indépendamment de leurs capacités physiques ou cognitives.</w:t>
      </w:r>
    </w:p>
    <w:p w:rsidR="00000000" w:rsidDel="00000000" w:rsidP="00000000" w:rsidRDefault="00000000" w:rsidRPr="00000000" w14:paraId="000000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b w:val="1"/>
          <w:color w:val="039be5"/>
        </w:rPr>
      </w:pPr>
      <w:r w:rsidDel="00000000" w:rsidR="00000000" w:rsidRPr="00000000">
        <w:rPr>
          <w:rFonts w:ascii="Arial" w:cs="Arial" w:eastAsia="Arial" w:hAnsi="Arial"/>
          <w:b w:val="1"/>
          <w:color w:val="039be5"/>
          <w:sz w:val="26"/>
          <w:szCs w:val="26"/>
          <w:rtl w:val="0"/>
        </w:rPr>
        <w:t xml:space="preserve">III. Qu’en retenir ?</w:t>
      </w:r>
      <w:r w:rsidDel="00000000" w:rsidR="00000000" w:rsidRPr="00000000">
        <w:rPr>
          <w:rFonts w:ascii="Arial" w:cs="Arial" w:eastAsia="Arial" w:hAnsi="Arial"/>
          <w:b w:val="1"/>
          <w:color w:val="039be5"/>
          <w:rtl w:val="0"/>
        </w:rPr>
        <w:t xml:space="preserve">:</w:t>
      </w:r>
    </w:p>
    <w:p w:rsidR="00000000" w:rsidDel="00000000" w:rsidP="00000000" w:rsidRDefault="00000000" w:rsidRPr="00000000" w14:paraId="000000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before="0" w:line="276" w:lineRule="auto"/>
        <w:ind w:firstLine="720"/>
        <w:rPr>
          <w:rFonts w:ascii="Arial" w:cs="Arial" w:eastAsia="Arial" w:hAnsi="Arial"/>
        </w:rPr>
      </w:pPr>
      <w:r w:rsidDel="00000000" w:rsidR="00000000" w:rsidRPr="00000000">
        <w:rPr>
          <w:rFonts w:ascii="Arial" w:cs="Arial" w:eastAsia="Arial" w:hAnsi="Arial"/>
          <w:rtl w:val="0"/>
        </w:rPr>
        <w:t xml:space="preserve">Penser aux personnes en situation de handicap et aux utilisateurs en difficulté devrait être un réflexe lors du développement d’un site web , cela permet de rendre le site accessible au plus grand nombre mais aussi d’éviter la fracture numérique générationnelle.</w:t>
      </w:r>
    </w:p>
    <w:p w:rsidR="00000000" w:rsidDel="00000000" w:rsidP="00000000" w:rsidRDefault="00000000" w:rsidRPr="00000000" w14:paraId="00000020">
      <w:pPr>
        <w:spacing w:before="0" w:line="276" w:lineRule="auto"/>
        <w:ind w:firstLine="720"/>
        <w:rPr/>
      </w:pPr>
      <w:r w:rsidDel="00000000" w:rsidR="00000000" w:rsidRPr="00000000">
        <w:rPr>
          <w:rFonts w:ascii="Arial" w:cs="Arial" w:eastAsia="Arial" w:hAnsi="Arial"/>
          <w:rtl w:val="0"/>
        </w:rPr>
        <w:t xml:space="preserve">Les réflexes à adopter sont peu nombreux mais efficaces et permettent, en plus d'améliorer l'accessibilité au personne en difficulté, une expérience accrue pour les utilisateurs lambda.</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1.png"/>
          <a:graphic>
            <a:graphicData uri="http://schemas.openxmlformats.org/drawingml/2006/picture">
              <pic:pic>
                <pic:nvPicPr>
                  <pic:cNvPr descr="ligne court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fr"/>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