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Study Material:</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u w:val="single"/>
          <w:rtl w:val="0"/>
        </w:rPr>
        <w:t xml:space="preserve">Parts of Speech</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parts of speech are the categories to which different words are assigned, based on their meaning, structure, and function in a sentence. There are mainly eight parts of speech as seen in the above example. They are : Nouns, verbs, pronouns, adjectives, adverbs, prepositions, conjunctions and interjection</w:t>
      </w:r>
    </w:p>
    <w:p w:rsidR="00000000" w:rsidDel="00000000" w:rsidP="00000000" w:rsidRDefault="00000000" w:rsidRPr="00000000" w14:paraId="0000000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we have other groupings of words that do not neatly fit into any one specific category— articles, determiners, and gerunds</w:t>
      </w:r>
    </w:p>
    <w:p w:rsidR="00000000" w:rsidDel="00000000" w:rsidP="00000000" w:rsidRDefault="00000000" w:rsidRPr="00000000" w14:paraId="0000000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numPr>
          <w:ilvl w:val="0"/>
          <w:numId w:val="1"/>
        </w:numPr>
        <w:ind w:left="720" w:hanging="36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Nouns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Nouns are words that are used to name people, places, animals, ideas and things. Nouns can be classified into two main categories: Common nouns and Proper nouns. Common nouns are generic like ball, car, stick, etc., and proper nouns are more specific like Charles, The White House, The Sun, etc.</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Countable nouns</w:t>
      </w:r>
      <w:r w:rsidDel="00000000" w:rsidR="00000000" w:rsidRPr="00000000">
        <w:rPr>
          <w:rFonts w:ascii="Times New Roman" w:cs="Times New Roman" w:eastAsia="Times New Roman" w:hAnsi="Times New Roman"/>
          <w:rtl w:val="0"/>
        </w:rPr>
        <w:t xml:space="preserve"> can be singular or plural: book(s), hotel(s), boat(s), day(s), job(s), mile(s), piece(s), problem(s), dream(s). </w:t>
      </w:r>
      <w:r w:rsidDel="00000000" w:rsidR="00000000" w:rsidRPr="00000000">
        <w:rPr>
          <w:rFonts w:ascii="Times New Roman" w:cs="Times New Roman" w:eastAsia="Times New Roman" w:hAnsi="Times New Roman"/>
          <w:b w:val="1"/>
          <w:rtl w:val="0"/>
        </w:rPr>
        <w:t xml:space="preserve">Uncountable nouns</w:t>
      </w:r>
      <w:r w:rsidDel="00000000" w:rsidR="00000000" w:rsidRPr="00000000">
        <w:rPr>
          <w:rFonts w:ascii="Times New Roman" w:cs="Times New Roman" w:eastAsia="Times New Roman" w:hAnsi="Times New Roman"/>
          <w:rtl w:val="0"/>
        </w:rPr>
        <w:t xml:space="preserve"> are neither singular nor plural: water, sugar, salt, money, music, electricity, happiness, excitement.</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countable nouns are </w:t>
      </w:r>
      <w:r w:rsidDel="00000000" w:rsidR="00000000" w:rsidRPr="00000000">
        <w:rPr>
          <w:rFonts w:ascii="Times New Roman" w:cs="Times New Roman" w:eastAsia="Times New Roman" w:hAnsi="Times New Roman"/>
          <w:b w:val="1"/>
          <w:rtl w:val="0"/>
        </w:rPr>
        <w:t xml:space="preserve">concrete</w:t>
      </w:r>
      <w:r w:rsidDel="00000000" w:rsidR="00000000" w:rsidRPr="00000000">
        <w:rPr>
          <w:rFonts w:ascii="Times New Roman" w:cs="Times New Roman" w:eastAsia="Times New Roman" w:hAnsi="Times New Roman"/>
          <w:rtl w:val="0"/>
        </w:rPr>
        <w:t xml:space="preserve">: table(s), car(s), shoe(s). But some are </w:t>
      </w:r>
      <w:r w:rsidDel="00000000" w:rsidR="00000000" w:rsidRPr="00000000">
        <w:rPr>
          <w:rFonts w:ascii="Times New Roman" w:cs="Times New Roman" w:eastAsia="Times New Roman" w:hAnsi="Times New Roman"/>
          <w:b w:val="1"/>
          <w:rtl w:val="0"/>
        </w:rPr>
        <w:t xml:space="preserve">abstract</w:t>
      </w:r>
      <w:r w:rsidDel="00000000" w:rsidR="00000000" w:rsidRPr="00000000">
        <w:rPr>
          <w:rFonts w:ascii="Times New Roman" w:cs="Times New Roman" w:eastAsia="Times New Roman" w:hAnsi="Times New Roman"/>
          <w:rtl w:val="0"/>
        </w:rPr>
        <w:t xml:space="preserve">: situation(s), idea(s). Many uncountable nouns are abstract: beauty, love, psychology. But some are concrete: butter, plastic.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Collective Nouns:</w:t>
      </w:r>
    </w:p>
    <w:p w:rsidR="00000000" w:rsidDel="00000000" w:rsidP="00000000" w:rsidRDefault="00000000" w:rsidRPr="00000000" w14:paraId="0000000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Examples: </w:t>
      </w:r>
      <w:r w:rsidDel="00000000" w:rsidR="00000000" w:rsidRPr="00000000">
        <w:rPr>
          <w:rFonts w:ascii="Times New Roman" w:cs="Times New Roman" w:eastAsia="Times New Roman" w:hAnsi="Times New Roman"/>
          <w:rtl w:val="0"/>
        </w:rPr>
        <w:t xml:space="preserve">a cup of coffee, a glass of milk, a bottle of wine, a box of rubbish, a packet of sugar, a tin of pears, a jar of jam, a tube of toothpaste, a sack of flour, three metres of curtain material, a kilo of flour, twenty litres of petrol, a pint of lager, two spoonfuls of sugar</w:t>
      </w:r>
    </w:p>
    <w:p w:rsidR="00000000" w:rsidDel="00000000" w:rsidP="00000000" w:rsidRDefault="00000000" w:rsidRPr="00000000" w14:paraId="0000000F">
      <w:pPr>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 Possessive form</w:t>
      </w:r>
    </w:p>
    <w:p w:rsidR="00000000" w:rsidDel="00000000" w:rsidP="00000000" w:rsidRDefault="00000000" w:rsidRPr="00000000" w14:paraId="00000011">
      <w:pPr>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Singular + 's my friend's name</w:t>
      </w:r>
    </w:p>
    <w:p w:rsidR="00000000" w:rsidDel="00000000" w:rsidP="00000000" w:rsidRDefault="00000000" w:rsidRPr="00000000" w14:paraId="00000012">
      <w:pPr>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s-plural + ' my friends' names</w:t>
      </w:r>
    </w:p>
    <w:p w:rsidR="00000000" w:rsidDel="00000000" w:rsidP="00000000" w:rsidRDefault="00000000" w:rsidRPr="00000000" w14:paraId="00000013">
      <w:pPr>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plurals + 's the children's names</w:t>
      </w:r>
    </w:p>
    <w:p w:rsidR="00000000" w:rsidDel="00000000" w:rsidP="00000000" w:rsidRDefault="00000000" w:rsidRPr="00000000" w14:paraId="00000014">
      <w:pPr>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There's a children's playground here.</w:t>
      </w:r>
    </w:p>
    <w:p w:rsidR="00000000" w:rsidDel="00000000" w:rsidP="00000000" w:rsidRDefault="00000000" w:rsidRPr="00000000" w14:paraId="00000016">
      <w:pPr>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use the customers' car park.</w:t>
      </w:r>
    </w:p>
    <w:p w:rsidR="00000000" w:rsidDel="00000000" w:rsidP="00000000" w:rsidRDefault="00000000" w:rsidRPr="00000000" w14:paraId="0000001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Cases of Nouns: There are three cases of nouns; </w:t>
      </w:r>
    </w:p>
    <w:p w:rsidR="00000000" w:rsidDel="00000000" w:rsidP="00000000" w:rsidRDefault="00000000" w:rsidRPr="00000000" w14:paraId="00000018">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Subjective case (or nominative): </w:t>
      </w:r>
      <w:r w:rsidDel="00000000" w:rsidR="00000000" w:rsidRPr="00000000">
        <w:rPr>
          <w:rFonts w:ascii="Times New Roman" w:cs="Times New Roman" w:eastAsia="Times New Roman" w:hAnsi="Times New Roman"/>
          <w:color w:val="4d4d4d"/>
          <w:highlight w:val="white"/>
          <w:rtl w:val="0"/>
        </w:rPr>
        <w:t xml:space="preserve">Nouns and pronouns appear in the subjective case when they take the form of the sentence's subject. Example: “The man wants to buy a car.”</w:t>
      </w:r>
      <w:r w:rsidDel="00000000" w:rsidR="00000000" w:rsidRPr="00000000">
        <w:rPr>
          <w:rtl w:val="0"/>
        </w:rPr>
      </w:r>
    </w:p>
    <w:p w:rsidR="00000000" w:rsidDel="00000000" w:rsidP="00000000" w:rsidRDefault="00000000" w:rsidRPr="00000000" w14:paraId="00000019">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case: </w:t>
      </w:r>
      <w:r w:rsidDel="00000000" w:rsidR="00000000" w:rsidRPr="00000000">
        <w:rPr>
          <w:rFonts w:ascii="Times New Roman" w:cs="Times New Roman" w:eastAsia="Times New Roman" w:hAnsi="Times New Roman"/>
          <w:color w:val="4d4d4d"/>
          <w:highlight w:val="white"/>
          <w:rtl w:val="0"/>
        </w:rPr>
        <w:t xml:space="preserve">The objective case is used when a noun or pronoun appears as a direct or indirect object. Example: “The cat jumped over the couch.”</w:t>
      </w:r>
    </w:p>
    <w:p w:rsidR="00000000" w:rsidDel="00000000" w:rsidP="00000000" w:rsidRDefault="00000000" w:rsidRPr="00000000" w14:paraId="0000001A">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Genitive case: </w:t>
      </w:r>
      <w:r w:rsidDel="00000000" w:rsidR="00000000" w:rsidRPr="00000000">
        <w:rPr>
          <w:rFonts w:ascii="Times New Roman" w:cs="Times New Roman" w:eastAsia="Times New Roman" w:hAnsi="Times New Roman"/>
          <w:color w:val="4d4d4d"/>
          <w:highlight w:val="white"/>
          <w:rtl w:val="0"/>
        </w:rPr>
        <w:t xml:space="preserve">Nouns and pronouns in the possessive case show ownership. Example: “I have lost his pen”, “I am using my friend’s laptop”</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numPr>
          <w:ilvl w:val="0"/>
          <w:numId w:val="1"/>
        </w:numPr>
        <w:ind w:left="720" w:hanging="36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Pronouns</w:t>
      </w:r>
    </w:p>
    <w:p w:rsidR="00000000" w:rsidDel="00000000" w:rsidP="00000000" w:rsidRDefault="00000000" w:rsidRPr="00000000" w14:paraId="0000001D">
      <w:pPr>
        <w:spacing w:after="20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“Any of a small set of words in a language that are used as substitutes for nouns or noun phrases and whose referents are named or understood in the context”.  (Merriam Webster)</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E">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Pronouns are words that are used to substitute a noun in a sentence. I, he, she, it, them, his, yours, anyone, nobody, who, etc., are some of the pronouns.</w:t>
      </w: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 reached home at six in the evening.</w:t>
      </w:r>
    </w:p>
    <w:p w:rsidR="00000000" w:rsidDel="00000000" w:rsidP="00000000" w:rsidRDefault="00000000" w:rsidRPr="00000000" w14:paraId="0000002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someone see a red bag on the counter?</w:t>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this the boy who won the first prize?</w:t>
      </w:r>
    </w:p>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is my mom.</w:t>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The pronoun I is always a capital letter</w:t>
      </w:r>
    </w:p>
    <w:p w:rsidR="00000000" w:rsidDel="00000000" w:rsidP="00000000" w:rsidRDefault="00000000" w:rsidRPr="00000000" w14:paraId="0000002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a reflexive pronoun as object or complement when it refers to the same thing as the subject.</w:t>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fell over and hurt myself.</w:t>
      </w:r>
    </w:p>
    <w:p w:rsidR="00000000" w:rsidDel="00000000" w:rsidP="00000000" w:rsidRDefault="00000000" w:rsidRPr="00000000" w14:paraId="0000002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 Gogh painted himself lots of times.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an emphatic pronoun to emphasise a noun phrase. Self/selves are stressed.</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Walt Disney himself was the voice ofMickey Mouse.</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1"/>
        </w:numPr>
        <w:ind w:left="720" w:hanging="36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Verbs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Verbs are words that denote an action that is being performed by the noun or the subject in a sentence. It sometimes refers to the state of being of the subject too.</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She plays cricket every day.</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Darshana and Arul are going to the movies.</w:t>
      </w:r>
    </w:p>
    <w:p w:rsidR="00000000" w:rsidDel="00000000" w:rsidP="00000000" w:rsidRDefault="00000000" w:rsidRPr="00000000" w14:paraId="00000031">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Kinds of verbs include; Transitive Verbs, I</w:t>
      </w:r>
      <w:hyperlink r:id="rId6">
        <w:r w:rsidDel="00000000" w:rsidR="00000000" w:rsidRPr="00000000">
          <w:rPr>
            <w:rFonts w:ascii="Times New Roman" w:cs="Times New Roman" w:eastAsia="Times New Roman" w:hAnsi="Times New Roman"/>
            <w:rtl w:val="0"/>
          </w:rPr>
          <w:t xml:space="preserve">ntransitive Verbs</w:t>
        </w:r>
      </w:hyperlink>
      <w:r w:rsidDel="00000000" w:rsidR="00000000" w:rsidRPr="00000000">
        <w:rPr>
          <w:rFonts w:ascii="Times New Roman" w:cs="Times New Roman" w:eastAsia="Times New Roman" w:hAnsi="Times New Roman"/>
          <w:rtl w:val="0"/>
        </w:rPr>
        <w:t xml:space="preserve">, Auxiliary verbs, </w:t>
      </w:r>
      <w:hyperlink r:id="rId7">
        <w:r w:rsidDel="00000000" w:rsidR="00000000" w:rsidRPr="00000000">
          <w:rPr>
            <w:rFonts w:ascii="Times New Roman" w:cs="Times New Roman" w:eastAsia="Times New Roman" w:hAnsi="Times New Roman"/>
            <w:rtl w:val="0"/>
          </w:rPr>
          <w:t xml:space="preserve">Modal Verbs</w:t>
        </w:r>
      </w:hyperlink>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rtl w:val="0"/>
          </w:rPr>
          <w:t xml:space="preserve">Phrasal Verbs</w:t>
        </w:r>
      </w:hyperlink>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rtl w:val="0"/>
          </w:rPr>
          <w:t xml:space="preserve">Irregular Verbs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Verbs have the following forms: a base form (e.g. look), an s-form (looks), a past form (looked), an ing-form (looking) and a past/passive participle (looked).</w:t>
      </w:r>
    </w:p>
    <w:p w:rsidR="00000000" w:rsidDel="00000000" w:rsidP="00000000" w:rsidRDefault="00000000" w:rsidRPr="00000000" w14:paraId="00000033">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0"/>
          <w:numId w:val="1"/>
        </w:numPr>
        <w:spacing w:line="276" w:lineRule="auto"/>
        <w:ind w:left="720" w:hanging="36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Adjective</w:t>
      </w:r>
    </w:p>
    <w:p w:rsidR="00000000" w:rsidDel="00000000" w:rsidP="00000000" w:rsidRDefault="00000000" w:rsidRPr="00000000" w14:paraId="0000003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adjective modifies a noun. The adjectives here express physical and other qualities (large, quiet, friendly) and the writer's opinion or attitude (excellent, beautiful). The adjective residential classifies the area, tells us what type of area it is.</w:t>
      </w:r>
    </w:p>
    <w:p w:rsidR="00000000" w:rsidDel="00000000" w:rsidP="00000000" w:rsidRDefault="00000000" w:rsidRPr="00000000" w14:paraId="0000003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Adjectives can also express other meanings such as origin (an </w:t>
      </w:r>
      <w:r w:rsidDel="00000000" w:rsidR="00000000" w:rsidRPr="00000000">
        <w:rPr>
          <w:rFonts w:ascii="Times New Roman" w:cs="Times New Roman" w:eastAsia="Times New Roman" w:hAnsi="Times New Roman"/>
          <w:b w:val="1"/>
          <w:rtl w:val="0"/>
        </w:rPr>
        <w:t xml:space="preserve">American</w:t>
      </w:r>
      <w:r w:rsidDel="00000000" w:rsidR="00000000" w:rsidRPr="00000000">
        <w:rPr>
          <w:rFonts w:ascii="Times New Roman" w:cs="Times New Roman" w:eastAsia="Times New Roman" w:hAnsi="Times New Roman"/>
          <w:rtl w:val="0"/>
        </w:rPr>
        <w:t xml:space="preserve"> writer), place (an </w:t>
      </w:r>
      <w:r w:rsidDel="00000000" w:rsidR="00000000" w:rsidRPr="00000000">
        <w:rPr>
          <w:rFonts w:ascii="Times New Roman" w:cs="Times New Roman" w:eastAsia="Times New Roman" w:hAnsi="Times New Roman"/>
          <w:b w:val="1"/>
          <w:rtl w:val="0"/>
        </w:rPr>
        <w:t xml:space="preserve">inland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waterway), frequency (a </w:t>
      </w:r>
      <w:r w:rsidDel="00000000" w:rsidR="00000000" w:rsidRPr="00000000">
        <w:rPr>
          <w:rFonts w:ascii="Times New Roman" w:cs="Times New Roman" w:eastAsia="Times New Roman" w:hAnsi="Times New Roman"/>
          <w:b w:val="1"/>
          <w:rtl w:val="0"/>
        </w:rPr>
        <w:t xml:space="preserve">weekly</w:t>
      </w:r>
      <w:r w:rsidDel="00000000" w:rsidR="00000000" w:rsidRPr="00000000">
        <w:rPr>
          <w:rFonts w:ascii="Times New Roman" w:cs="Times New Roman" w:eastAsia="Times New Roman" w:hAnsi="Times New Roman"/>
          <w:rtl w:val="0"/>
        </w:rPr>
        <w:t xml:space="preserve"> newspaper), degree (a </w:t>
      </w:r>
      <w:r w:rsidDel="00000000" w:rsidR="00000000" w:rsidRPr="00000000">
        <w:rPr>
          <w:rFonts w:ascii="Times New Roman" w:cs="Times New Roman" w:eastAsia="Times New Roman" w:hAnsi="Times New Roman"/>
          <w:b w:val="1"/>
          <w:rtl w:val="0"/>
        </w:rPr>
        <w:t xml:space="preserve">complete </w:t>
      </w:r>
      <w:r w:rsidDel="00000000" w:rsidR="00000000" w:rsidRPr="00000000">
        <w:rPr>
          <w:rFonts w:ascii="Times New Roman" w:cs="Times New Roman" w:eastAsia="Times New Roman" w:hAnsi="Times New Roman"/>
          <w:rtl w:val="0"/>
        </w:rPr>
        <w:t xml:space="preserve">failure), necessity (an </w:t>
      </w:r>
      <w:r w:rsidDel="00000000" w:rsidR="00000000" w:rsidRPr="00000000">
        <w:rPr>
          <w:rFonts w:ascii="Times New Roman" w:cs="Times New Roman" w:eastAsia="Times New Roman" w:hAnsi="Times New Roman"/>
          <w:b w:val="1"/>
          <w:rtl w:val="0"/>
        </w:rPr>
        <w:t xml:space="preserve">essential</w:t>
      </w:r>
      <w:r w:rsidDel="00000000" w:rsidR="00000000" w:rsidRPr="00000000">
        <w:rPr>
          <w:rFonts w:ascii="Times New Roman" w:cs="Times New Roman" w:eastAsia="Times New Roman" w:hAnsi="Times New Roman"/>
          <w:rtl w:val="0"/>
        </w:rPr>
        <w:t xml:space="preserve"> safeguard) and degrees of certainty (the </w:t>
      </w:r>
      <w:r w:rsidDel="00000000" w:rsidR="00000000" w:rsidRPr="00000000">
        <w:rPr>
          <w:rFonts w:ascii="Times New Roman" w:cs="Times New Roman" w:eastAsia="Times New Roman" w:hAnsi="Times New Roman"/>
          <w:b w:val="1"/>
          <w:rtl w:val="0"/>
        </w:rPr>
        <w:t xml:space="preserve">probable </w:t>
      </w:r>
      <w:r w:rsidDel="00000000" w:rsidR="00000000" w:rsidRPr="00000000">
        <w:rPr>
          <w:rFonts w:ascii="Times New Roman" w:cs="Times New Roman" w:eastAsia="Times New Roman" w:hAnsi="Times New Roman"/>
          <w:rtl w:val="0"/>
        </w:rPr>
        <w:t xml:space="preserve">result).</w:t>
      </w:r>
    </w:p>
    <w:p w:rsidR="00000000" w:rsidDel="00000000" w:rsidP="00000000" w:rsidRDefault="00000000" w:rsidRPr="00000000" w14:paraId="0000003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basic form of an adjective is sometimes known as the positive degree. But adjectives can also be inflected (changed in form) to compare a quality between two nouns—this form is known as the comparative degree. Similarly, we can also inflect an adjective to identify a noun with the highest (or lowest) degree of an attribute among a group—this is known as the superlative degree.</w:t>
      </w:r>
    </w:p>
    <w:p w:rsidR="00000000" w:rsidDel="00000000" w:rsidP="00000000" w:rsidRDefault="00000000" w:rsidRPr="00000000" w14:paraId="0000003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Large, larger, largest</w:t>
      </w:r>
    </w:p>
    <w:p w:rsidR="00000000" w:rsidDel="00000000" w:rsidP="00000000" w:rsidRDefault="00000000" w:rsidRPr="00000000" w14:paraId="0000003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0"/>
          <w:numId w:val="1"/>
        </w:numPr>
        <w:ind w:left="720" w:hanging="36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Adverbs</w:t>
      </w:r>
    </w:p>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adverb refers to any element in a sentence used to modify a verb, adjective, another adverb, or even an entire clause.</w:t>
      </w:r>
    </w:p>
    <w:p w:rsidR="00000000" w:rsidDel="00000000" w:rsidP="00000000" w:rsidRDefault="00000000" w:rsidRPr="00000000" w14:paraId="0000003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Adverbs can be single words, as in:</w:t>
      </w:r>
    </w:p>
    <w:p w:rsidR="00000000" w:rsidDel="00000000" w:rsidP="00000000" w:rsidRDefault="00000000" w:rsidRPr="00000000" w14:paraId="0000003F">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write beautifully.”</w:t>
      </w:r>
    </w:p>
    <w:p w:rsidR="00000000" w:rsidDel="00000000" w:rsidP="00000000" w:rsidRDefault="00000000" w:rsidRPr="00000000" w14:paraId="00000040">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 slowly walked towards the bus.”</w:t>
      </w:r>
    </w:p>
    <w:p w:rsidR="00000000" w:rsidDel="00000000" w:rsidP="00000000" w:rsidRDefault="00000000" w:rsidRPr="00000000" w14:paraId="00000041">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 owns the bright red car.”</w:t>
      </w:r>
    </w:p>
    <w:p w:rsidR="00000000" w:rsidDel="00000000" w:rsidP="00000000" w:rsidRDefault="00000000" w:rsidRPr="00000000" w14:paraId="0000004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adverbs express a higher (or lower) degree of how a verb’s action is performed, usually in comparison to another person or thing. They are generally formed by adding the suffix “-er.”</w:t>
      </w:r>
    </w:p>
    <w:p w:rsidR="00000000" w:rsidDel="00000000" w:rsidP="00000000" w:rsidRDefault="00000000" w:rsidRPr="00000000" w14:paraId="0000004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Superlative adverbs, on the other hand, are used to identify the highest (or lowest) degree of how an action is performed. They are generally formed by adding the suffix “-est.”</w:t>
      </w:r>
    </w:p>
    <w:p w:rsidR="00000000" w:rsidDel="00000000" w:rsidP="00000000" w:rsidRDefault="00000000" w:rsidRPr="00000000" w14:paraId="0000004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Adverbs in their basic forms are sometimes known as being in the positive degree.</w:t>
      </w:r>
    </w:p>
    <w:p w:rsidR="00000000" w:rsidDel="00000000" w:rsidP="00000000" w:rsidRDefault="00000000" w:rsidRPr="00000000" w14:paraId="0000004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way in which an adverb shifts from the basic degree to the comparative and superlative degrees are known as the Degrees of Comparison.</w:t>
      </w:r>
    </w:p>
    <w:p w:rsidR="00000000" w:rsidDel="00000000" w:rsidP="00000000" w:rsidRDefault="00000000" w:rsidRPr="00000000" w14:paraId="0000004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numPr>
          <w:ilvl w:val="0"/>
          <w:numId w:val="1"/>
        </w:numPr>
        <w:ind w:left="720" w:hanging="36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Preposition</w:t>
      </w:r>
    </w:p>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Prepositions are used to express the relationship of a noun or pronoun to the rest of the sentence. Some common prepositions are in, on, for, to, of, with, and about, though there are many others. Prepositions can be broadly divided into eight categories: time, place, direction or movement, agency, instrument or device, reason or purpose, connection, and origin.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“There is a film at noon we could see.” </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book by the famous author is a big hit.”</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prepositions fall under two or more categories. To determine what type of preposition is being used in a sentence, you must look closely at the context and what the prepositional phrase is modifying.</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numPr>
          <w:ilvl w:val="0"/>
          <w:numId w:val="1"/>
        </w:numPr>
        <w:ind w:left="720" w:hanging="36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Conjunctions</w:t>
      </w:r>
    </w:p>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Conjunctions are used to express relationships between things in a sentence, link different clauses together, and to combine sentences. There are four main types of conjunctions: coordinating conjunctions, subordinating conjunctions, correlative conjunctions, and conjunctive adverbs. We’ll briefly examine each kind below.</w:t>
      </w:r>
    </w:p>
    <w:p w:rsidR="00000000" w:rsidDel="00000000" w:rsidP="00000000" w:rsidRDefault="00000000" w:rsidRPr="00000000" w14:paraId="0000005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Coordinating Conjunctions:</w:t>
      </w:r>
      <w:r w:rsidDel="00000000" w:rsidR="00000000" w:rsidRPr="00000000">
        <w:rPr>
          <w:rFonts w:ascii="Times New Roman" w:cs="Times New Roman" w:eastAsia="Times New Roman" w:hAnsi="Times New Roman"/>
          <w:rtl w:val="0"/>
        </w:rPr>
        <w:t xml:space="preserve"> The most common conjunctions are the coordinating conjunctions: and, but, or, yet, for, so and nor. </w:t>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 like to read </w:t>
      </w:r>
      <w:r w:rsidDel="00000000" w:rsidR="00000000" w:rsidRPr="00000000">
        <w:rPr>
          <w:rFonts w:ascii="Times New Roman" w:cs="Times New Roman" w:eastAsia="Times New Roman" w:hAnsi="Times New Roman"/>
          <w:b w:val="1"/>
          <w:rtl w:val="0"/>
        </w:rPr>
        <w:t xml:space="preserve">and</w:t>
      </w:r>
      <w:r w:rsidDel="00000000" w:rsidR="00000000" w:rsidRPr="00000000">
        <w:rPr>
          <w:rFonts w:ascii="Times New Roman" w:cs="Times New Roman" w:eastAsia="Times New Roman" w:hAnsi="Times New Roman"/>
          <w:rtl w:val="0"/>
        </w:rPr>
        <w:t xml:space="preserve"> write.</w:t>
      </w:r>
    </w:p>
    <w:p w:rsidR="00000000" w:rsidDel="00000000" w:rsidP="00000000" w:rsidRDefault="00000000" w:rsidRPr="00000000" w14:paraId="0000005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president has been praised for both his willingness to negotiate and his strength in defending his principles.”</w:t>
      </w:r>
    </w:p>
    <w:p w:rsidR="00000000" w:rsidDel="00000000" w:rsidP="00000000" w:rsidRDefault="00000000" w:rsidRPr="00000000" w14:paraId="0000005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was raining, so I took an umbrella.”</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Subordinating Conjunctions: </w:t>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 at the following examples:</w:t>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Although</w:t>
      </w:r>
      <w:r w:rsidDel="00000000" w:rsidR="00000000" w:rsidRPr="00000000">
        <w:rPr>
          <w:rFonts w:ascii="Times New Roman" w:cs="Times New Roman" w:eastAsia="Times New Roman" w:hAnsi="Times New Roman"/>
          <w:rtl w:val="0"/>
        </w:rPr>
        <w:t xml:space="preserve"> it was raining, I didn’t take an umbrella.”</w:t>
      </w:r>
    </w:p>
    <w:p w:rsidR="00000000" w:rsidDel="00000000" w:rsidP="00000000" w:rsidRDefault="00000000" w:rsidRPr="00000000" w14:paraId="0000005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Even though</w:t>
      </w:r>
      <w:r w:rsidDel="00000000" w:rsidR="00000000" w:rsidRPr="00000000">
        <w:rPr>
          <w:rFonts w:ascii="Times New Roman" w:cs="Times New Roman" w:eastAsia="Times New Roman" w:hAnsi="Times New Roman"/>
          <w:rtl w:val="0"/>
        </w:rPr>
        <w:t xml:space="preserve"> she didn’t like pepperoni, she still ate the pizza.”</w:t>
      </w:r>
    </w:p>
    <w:p w:rsidR="00000000" w:rsidDel="00000000" w:rsidP="00000000" w:rsidRDefault="00000000" w:rsidRPr="00000000" w14:paraId="0000005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conjunctions are used to connect a subordinating clause to an independent clause. Such connectors are called subordinating conjunctions.</w:t>
      </w:r>
    </w:p>
    <w:p w:rsidR="00000000" w:rsidDel="00000000" w:rsidP="00000000" w:rsidRDefault="00000000" w:rsidRPr="00000000" w14:paraId="0000005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numPr>
          <w:ilvl w:val="0"/>
          <w:numId w:val="11"/>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Correlative Conjunctions:</w:t>
      </w:r>
      <w:r w:rsidDel="00000000" w:rsidR="00000000" w:rsidRPr="00000000">
        <w:rPr>
          <w:rtl w:val="0"/>
        </w:rPr>
      </w:r>
    </w:p>
    <w:p w:rsidR="00000000" w:rsidDel="00000000" w:rsidP="00000000" w:rsidRDefault="00000000" w:rsidRPr="00000000" w14:paraId="0000005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Correlative conjunctions are pairs of conjunctions that work together to indicate the relationship between two elements in a sentence. Some of the most common correlative conjunctions are:</w:t>
      </w:r>
    </w:p>
    <w:p w:rsidR="00000000" w:rsidDel="00000000" w:rsidP="00000000" w:rsidRDefault="00000000" w:rsidRPr="00000000" w14:paraId="0000005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 and, either … or, just as … so, neither … nor, not … but, not only … but also, whether … or</w:t>
      </w:r>
    </w:p>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numPr>
          <w:ilvl w:val="0"/>
          <w:numId w:val="9"/>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Conjunctive Adverbs:</w:t>
      </w:r>
      <w:r w:rsidDel="00000000" w:rsidR="00000000" w:rsidRPr="00000000">
        <w:rPr>
          <w:rtl w:val="0"/>
        </w:rPr>
      </w:r>
    </w:p>
    <w:p w:rsidR="00000000" w:rsidDel="00000000" w:rsidP="00000000" w:rsidRDefault="00000000" w:rsidRPr="00000000" w14:paraId="0000005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English language school offers discounted English language courses.</w:t>
      </w:r>
    </w:p>
    <w:p w:rsidR="00000000" w:rsidDel="00000000" w:rsidP="00000000" w:rsidRDefault="00000000" w:rsidRPr="00000000" w14:paraId="0000006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also a library where you can study and borrow books.”</w:t>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“Jen hadn’t enjoyed the play; nevertheless, she recommended it to her friend.”</w:t>
      </w:r>
    </w:p>
    <w:p w:rsidR="00000000" w:rsidDel="00000000" w:rsidP="00000000" w:rsidRDefault="00000000" w:rsidRPr="00000000" w14:paraId="0000006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0" w:firstLine="72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 Interjections</w:t>
      </w:r>
    </w:p>
    <w:p w:rsidR="00000000" w:rsidDel="00000000" w:rsidP="00000000" w:rsidRDefault="00000000" w:rsidRPr="00000000" w14:paraId="00000064">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numPr>
          <w:ilvl w:val="0"/>
          <w:numId w:val="5"/>
        </w:numPr>
        <w:shd w:fill="ffffff" w:val="clear"/>
        <w:spacing w:after="0" w:afterAutospacing="0" w:lineRule="auto"/>
        <w:ind w:left="720" w:hanging="360"/>
        <w:rPr>
          <w:sz w:val="22"/>
          <w:szCs w:val="22"/>
        </w:rPr>
      </w:pPr>
      <w:r w:rsidDel="00000000" w:rsidR="00000000" w:rsidRPr="00000000">
        <w:rPr>
          <w:rFonts w:ascii="Times New Roman" w:cs="Times New Roman" w:eastAsia="Times New Roman" w:hAnsi="Times New Roman"/>
          <w:b w:val="1"/>
          <w:color w:val="444444"/>
          <w:rtl w:val="0"/>
        </w:rPr>
        <w:t xml:space="preserve">Hurray!</w:t>
      </w:r>
      <w:r w:rsidDel="00000000" w:rsidR="00000000" w:rsidRPr="00000000">
        <w:rPr>
          <w:rFonts w:ascii="Times New Roman" w:cs="Times New Roman" w:eastAsia="Times New Roman" w:hAnsi="Times New Roman"/>
          <w:color w:val="444444"/>
          <w:rtl w:val="0"/>
        </w:rPr>
        <w:t xml:space="preserve"> We won the match.</w:t>
      </w:r>
    </w:p>
    <w:p w:rsidR="00000000" w:rsidDel="00000000" w:rsidP="00000000" w:rsidRDefault="00000000" w:rsidRPr="00000000" w14:paraId="00000066">
      <w:pPr>
        <w:numPr>
          <w:ilvl w:val="0"/>
          <w:numId w:val="5"/>
        </w:numPr>
        <w:shd w:fill="ffffff" w:val="clear"/>
        <w:spacing w:after="0" w:afterAutospacing="0" w:lineRule="auto"/>
        <w:ind w:left="720" w:hanging="360"/>
        <w:rPr>
          <w:sz w:val="22"/>
          <w:szCs w:val="22"/>
        </w:rPr>
      </w:pPr>
      <w:r w:rsidDel="00000000" w:rsidR="00000000" w:rsidRPr="00000000">
        <w:rPr>
          <w:rFonts w:ascii="Times New Roman" w:cs="Times New Roman" w:eastAsia="Times New Roman" w:hAnsi="Times New Roman"/>
          <w:b w:val="1"/>
          <w:color w:val="444444"/>
          <w:rtl w:val="0"/>
        </w:rPr>
        <w:t xml:space="preserve">Ouch!</w:t>
      </w:r>
      <w:r w:rsidDel="00000000" w:rsidR="00000000" w:rsidRPr="00000000">
        <w:rPr>
          <w:rFonts w:ascii="Times New Roman" w:cs="Times New Roman" w:eastAsia="Times New Roman" w:hAnsi="Times New Roman"/>
          <w:color w:val="444444"/>
          <w:rtl w:val="0"/>
        </w:rPr>
        <w:t xml:space="preserve"> That really hurt badly.</w:t>
      </w:r>
    </w:p>
    <w:p w:rsidR="00000000" w:rsidDel="00000000" w:rsidP="00000000" w:rsidRDefault="00000000" w:rsidRPr="00000000" w14:paraId="00000067">
      <w:pPr>
        <w:numPr>
          <w:ilvl w:val="0"/>
          <w:numId w:val="5"/>
        </w:numPr>
        <w:shd w:fill="ffffff" w:val="clear"/>
        <w:spacing w:after="0" w:afterAutospacing="0" w:lineRule="auto"/>
        <w:ind w:left="720" w:hanging="360"/>
        <w:rPr>
          <w:sz w:val="22"/>
          <w:szCs w:val="22"/>
        </w:rPr>
      </w:pPr>
      <w:r w:rsidDel="00000000" w:rsidR="00000000" w:rsidRPr="00000000">
        <w:rPr>
          <w:rFonts w:ascii="Times New Roman" w:cs="Times New Roman" w:eastAsia="Times New Roman" w:hAnsi="Times New Roman"/>
          <w:b w:val="1"/>
          <w:color w:val="444444"/>
          <w:rtl w:val="0"/>
        </w:rPr>
        <w:t xml:space="preserve">Wow!</w:t>
      </w:r>
      <w:r w:rsidDel="00000000" w:rsidR="00000000" w:rsidRPr="00000000">
        <w:rPr>
          <w:rFonts w:ascii="Times New Roman" w:cs="Times New Roman" w:eastAsia="Times New Roman" w:hAnsi="Times New Roman"/>
          <w:color w:val="444444"/>
          <w:rtl w:val="0"/>
        </w:rPr>
        <w:t xml:space="preserve"> That is a beautiful dress indeed.</w:t>
      </w:r>
    </w:p>
    <w:p w:rsidR="00000000" w:rsidDel="00000000" w:rsidP="00000000" w:rsidRDefault="00000000" w:rsidRPr="00000000" w14:paraId="00000068">
      <w:pPr>
        <w:numPr>
          <w:ilvl w:val="0"/>
          <w:numId w:val="5"/>
        </w:numPr>
        <w:shd w:fill="ffffff" w:val="clear"/>
        <w:spacing w:after="0" w:afterAutospacing="0" w:lineRule="auto"/>
        <w:ind w:left="720" w:hanging="360"/>
        <w:rPr>
          <w:sz w:val="22"/>
          <w:szCs w:val="22"/>
        </w:rPr>
      </w:pPr>
      <w:r w:rsidDel="00000000" w:rsidR="00000000" w:rsidRPr="00000000">
        <w:rPr>
          <w:rFonts w:ascii="Times New Roman" w:cs="Times New Roman" w:eastAsia="Times New Roman" w:hAnsi="Times New Roman"/>
          <w:b w:val="1"/>
          <w:color w:val="444444"/>
          <w:rtl w:val="0"/>
        </w:rPr>
        <w:t xml:space="preserve">Oh my God!</w:t>
      </w:r>
      <w:r w:rsidDel="00000000" w:rsidR="00000000" w:rsidRPr="00000000">
        <w:rPr>
          <w:rFonts w:ascii="Times New Roman" w:cs="Times New Roman" w:eastAsia="Times New Roman" w:hAnsi="Times New Roman"/>
          <w:color w:val="444444"/>
          <w:rtl w:val="0"/>
        </w:rPr>
        <w:t xml:space="preserve"> That was unexpected.</w:t>
      </w:r>
    </w:p>
    <w:p w:rsidR="00000000" w:rsidDel="00000000" w:rsidP="00000000" w:rsidRDefault="00000000" w:rsidRPr="00000000" w14:paraId="00000069">
      <w:pPr>
        <w:numPr>
          <w:ilvl w:val="0"/>
          <w:numId w:val="5"/>
        </w:numPr>
        <w:shd w:fill="ffffff" w:val="clear"/>
        <w:spacing w:after="240" w:lineRule="auto"/>
        <w:ind w:left="720" w:hanging="360"/>
        <w:rPr>
          <w:sz w:val="22"/>
          <w:szCs w:val="22"/>
        </w:rPr>
      </w:pPr>
      <w:r w:rsidDel="00000000" w:rsidR="00000000" w:rsidRPr="00000000">
        <w:rPr>
          <w:rFonts w:ascii="Times New Roman" w:cs="Times New Roman" w:eastAsia="Times New Roman" w:hAnsi="Times New Roman"/>
          <w:b w:val="1"/>
          <w:color w:val="444444"/>
          <w:rtl w:val="0"/>
        </w:rPr>
        <w:t xml:space="preserve">Whoa! </w:t>
      </w:r>
      <w:r w:rsidDel="00000000" w:rsidR="00000000" w:rsidRPr="00000000">
        <w:rPr>
          <w:rFonts w:ascii="Times New Roman" w:cs="Times New Roman" w:eastAsia="Times New Roman" w:hAnsi="Times New Roman"/>
          <w:color w:val="444444"/>
          <w:rtl w:val="0"/>
        </w:rPr>
        <w:t xml:space="preserve">That guy is unbelievably huge.</w:t>
      </w:r>
    </w:p>
    <w:p w:rsidR="00000000" w:rsidDel="00000000" w:rsidP="00000000" w:rsidRDefault="00000000" w:rsidRPr="00000000" w14:paraId="0000006A">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Interjections are words, phrases, or sounds used to convey emotions such as</w:t>
      </w:r>
    </w:p>
    <w:p w:rsidR="00000000" w:rsidDel="00000000" w:rsidP="00000000" w:rsidRDefault="00000000" w:rsidRPr="00000000" w14:paraId="0000006B">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surprise, excitement, happiness, or anger. They are grammatically unrelated to</w:t>
      </w:r>
    </w:p>
    <w:p w:rsidR="00000000" w:rsidDel="00000000" w:rsidP="00000000" w:rsidRDefault="00000000" w:rsidRPr="00000000" w14:paraId="0000006C">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other part of a sentence, so they are set apart by appropriate punctuations.</w:t>
      </w:r>
    </w:p>
    <w:p w:rsidR="00000000" w:rsidDel="00000000" w:rsidP="00000000" w:rsidRDefault="00000000" w:rsidRPr="00000000" w14:paraId="0000006D">
      <w:pPr>
        <w:ind w:left="0" w:firstLine="0"/>
        <w:rPr>
          <w:rFonts w:ascii="Times New Roman" w:cs="Times New Roman" w:eastAsia="Times New Roman" w:hAnsi="Times New Roman"/>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i w:val="0"/>
        <w:smallCaps w:val="0"/>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gingersoftware.com/content/grammar-rules/verbs/irregular-verbs/" TargetMode="External"/><Relationship Id="rId5" Type="http://schemas.openxmlformats.org/officeDocument/2006/relationships/styles" Target="styles.xml"/><Relationship Id="rId6" Type="http://schemas.openxmlformats.org/officeDocument/2006/relationships/hyperlink" Target="http://www.gingersoftware.com/content/grammar-rules/verbs/action-verbs/" TargetMode="External"/><Relationship Id="rId7" Type="http://schemas.openxmlformats.org/officeDocument/2006/relationships/hyperlink" Target="http://www.gingersoftware.com/content/grammar-rules/verbs/modal-verbs/" TargetMode="External"/><Relationship Id="rId8" Type="http://schemas.openxmlformats.org/officeDocument/2006/relationships/hyperlink" Target="http://www.gingersoftware.com/content/grammar-rules/verbs/phrasal-ver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