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059" w:rsidRPr="003A4059" w:rsidRDefault="001E2298" w:rsidP="003A4059">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t>Normalization</w:t>
      </w:r>
    </w:p>
    <w:p w:rsidR="003A4059" w:rsidRPr="003A4059" w:rsidRDefault="003A4059" w:rsidP="003A4059">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A4059">
        <w:rPr>
          <w:rFonts w:ascii="Times New Roman" w:eastAsia="Times New Roman" w:hAnsi="Times New Roman" w:cs="Times New Roman"/>
          <w:sz w:val="28"/>
          <w:szCs w:val="28"/>
          <w:lang w:val="en-IN" w:eastAsia="en-IN"/>
        </w:rPr>
        <w:t>Normalization is the process of organizing the data in the database.</w:t>
      </w:r>
    </w:p>
    <w:p w:rsidR="003A4059" w:rsidRPr="003A4059" w:rsidRDefault="003A4059" w:rsidP="003A4059">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A4059">
        <w:rPr>
          <w:rFonts w:ascii="Times New Roman" w:eastAsia="Times New Roman" w:hAnsi="Times New Roman" w:cs="Times New Roman"/>
          <w:sz w:val="28"/>
          <w:szCs w:val="28"/>
          <w:lang w:val="en-IN" w:eastAsia="en-IN"/>
        </w:rPr>
        <w:t>Normalization is used to minimize the redundancy from a relation or set of relations. It is also used to eliminate undesirable characteristics like Insertion, Update, and Deletion Anomalies.</w:t>
      </w:r>
    </w:p>
    <w:p w:rsidR="003A4059" w:rsidRPr="003A4059" w:rsidRDefault="003A4059" w:rsidP="003A4059">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A4059">
        <w:rPr>
          <w:rFonts w:ascii="Times New Roman" w:eastAsia="Times New Roman" w:hAnsi="Times New Roman" w:cs="Times New Roman"/>
          <w:sz w:val="28"/>
          <w:szCs w:val="28"/>
          <w:lang w:val="en-IN" w:eastAsia="en-IN"/>
        </w:rPr>
        <w:t>Normalization divides the larger table into smaller and links them using relationships.</w:t>
      </w:r>
    </w:p>
    <w:p w:rsidR="003A4059" w:rsidRPr="003A4059" w:rsidRDefault="003A4059" w:rsidP="003A4059">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3A4059">
        <w:rPr>
          <w:rFonts w:ascii="Times New Roman" w:eastAsia="Times New Roman" w:hAnsi="Times New Roman" w:cs="Times New Roman"/>
          <w:sz w:val="28"/>
          <w:szCs w:val="28"/>
          <w:lang w:val="en-IN" w:eastAsia="en-IN"/>
        </w:rPr>
        <w:t>The normal form is used to reduce redundancy from the database table.</w:t>
      </w:r>
    </w:p>
    <w:p w:rsidR="003A4059" w:rsidRPr="003A4059" w:rsidRDefault="003A4059" w:rsidP="003A4059">
      <w:pPr>
        <w:spacing w:before="100" w:beforeAutospacing="1" w:after="100" w:afterAutospacing="1" w:line="240" w:lineRule="auto"/>
        <w:rPr>
          <w:rFonts w:ascii="Times New Roman" w:eastAsia="Times New Roman" w:hAnsi="Times New Roman" w:cs="Times New Roman"/>
          <w:b/>
          <w:sz w:val="28"/>
          <w:szCs w:val="28"/>
          <w:lang w:val="en-IN" w:eastAsia="en-IN"/>
        </w:rPr>
      </w:pPr>
      <w:r w:rsidRPr="003A4059">
        <w:rPr>
          <w:rFonts w:ascii="Times New Roman" w:eastAsia="Times New Roman" w:hAnsi="Times New Roman" w:cs="Times New Roman"/>
          <w:b/>
          <w:sz w:val="28"/>
          <w:szCs w:val="28"/>
          <w:lang w:val="en-IN" w:eastAsia="en-IN"/>
        </w:rPr>
        <w:t>Why do we need Normalization?</w:t>
      </w:r>
    </w:p>
    <w:p w:rsidR="003A4059" w:rsidRPr="003A4059" w:rsidRDefault="003A4059" w:rsidP="00B04AFC">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A4059">
        <w:rPr>
          <w:rFonts w:ascii="Times New Roman" w:eastAsia="Times New Roman" w:hAnsi="Times New Roman" w:cs="Times New Roman"/>
          <w:sz w:val="28"/>
          <w:szCs w:val="28"/>
          <w:lang w:val="en-IN" w:eastAsia="en-IN"/>
        </w:rPr>
        <w:t>The main reason for normalizing the relations is removing these anomalies. Failure to eliminate anomalies leads to data redundancy and can cause data integrity and other problems as the database grows. Normalization consists of a series of guidelines that helps to guide you in creating a good database structure.</w:t>
      </w:r>
    </w:p>
    <w:p w:rsidR="003A4059" w:rsidRPr="003A4059" w:rsidRDefault="003A4059" w:rsidP="003A4059">
      <w:pPr>
        <w:spacing w:before="100" w:beforeAutospacing="1" w:after="100" w:afterAutospacing="1" w:line="240" w:lineRule="auto"/>
        <w:rPr>
          <w:rFonts w:ascii="Times New Roman" w:eastAsia="Times New Roman" w:hAnsi="Times New Roman" w:cs="Times New Roman"/>
          <w:sz w:val="28"/>
          <w:szCs w:val="28"/>
          <w:lang w:val="en-IN" w:eastAsia="en-IN"/>
        </w:rPr>
      </w:pPr>
      <w:r w:rsidRPr="00B04AFC">
        <w:rPr>
          <w:rFonts w:ascii="Times New Roman" w:eastAsia="Times New Roman" w:hAnsi="Times New Roman" w:cs="Times New Roman"/>
          <w:b/>
          <w:bCs/>
          <w:sz w:val="28"/>
          <w:szCs w:val="28"/>
          <w:lang w:val="en-IN" w:eastAsia="en-IN"/>
        </w:rPr>
        <w:t>Data modification anomalies can be categorized into three types:</w:t>
      </w:r>
    </w:p>
    <w:p w:rsidR="003A4059" w:rsidRPr="003A4059" w:rsidRDefault="003A4059" w:rsidP="00714C1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B04AFC">
        <w:rPr>
          <w:rFonts w:ascii="Times New Roman" w:eastAsia="Times New Roman" w:hAnsi="Times New Roman" w:cs="Times New Roman"/>
          <w:b/>
          <w:bCs/>
          <w:sz w:val="28"/>
          <w:szCs w:val="28"/>
          <w:lang w:val="en-IN" w:eastAsia="en-IN"/>
        </w:rPr>
        <w:t>Insertion Anomaly:</w:t>
      </w:r>
      <w:r w:rsidRPr="003A4059">
        <w:rPr>
          <w:rFonts w:ascii="Times New Roman" w:eastAsia="Times New Roman" w:hAnsi="Times New Roman" w:cs="Times New Roman"/>
          <w:sz w:val="28"/>
          <w:szCs w:val="28"/>
          <w:lang w:val="en-IN" w:eastAsia="en-IN"/>
        </w:rPr>
        <w:t xml:space="preserve"> Insertion Anomaly refers to when one cannot insert a new tuple into a relationship due to lack of data.</w:t>
      </w:r>
    </w:p>
    <w:p w:rsidR="003A4059" w:rsidRPr="003A4059" w:rsidRDefault="003A4059" w:rsidP="00714C11">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B04AFC">
        <w:rPr>
          <w:rFonts w:ascii="Times New Roman" w:eastAsia="Times New Roman" w:hAnsi="Times New Roman" w:cs="Times New Roman"/>
          <w:b/>
          <w:bCs/>
          <w:sz w:val="28"/>
          <w:szCs w:val="28"/>
          <w:lang w:val="en-IN" w:eastAsia="en-IN"/>
        </w:rPr>
        <w:t>Deletion Anomaly:</w:t>
      </w:r>
      <w:r w:rsidRPr="003A4059">
        <w:rPr>
          <w:rFonts w:ascii="Times New Roman" w:eastAsia="Times New Roman" w:hAnsi="Times New Roman" w:cs="Times New Roman"/>
          <w:sz w:val="28"/>
          <w:szCs w:val="28"/>
          <w:lang w:val="en-IN" w:eastAsia="en-IN"/>
        </w:rPr>
        <w:t xml:space="preserve"> The delete anomaly refers to the situation where the deletion of data results in the unintended loss of some other important data.</w:t>
      </w:r>
    </w:p>
    <w:p w:rsidR="00122663" w:rsidRPr="00FC5BF6" w:rsidRDefault="003A4059" w:rsidP="001E2298">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FC5BF6">
        <w:rPr>
          <w:rFonts w:ascii="Times New Roman" w:eastAsia="Times New Roman" w:hAnsi="Times New Roman" w:cs="Times New Roman"/>
          <w:b/>
          <w:bCs/>
          <w:sz w:val="28"/>
          <w:szCs w:val="28"/>
          <w:lang w:val="en-IN" w:eastAsia="en-IN"/>
        </w:rPr>
        <w:t>Updatation Anomaly:</w:t>
      </w:r>
      <w:r w:rsidRPr="003A4059">
        <w:rPr>
          <w:rFonts w:ascii="Times New Roman" w:eastAsia="Times New Roman" w:hAnsi="Times New Roman" w:cs="Times New Roman"/>
          <w:sz w:val="28"/>
          <w:szCs w:val="28"/>
          <w:lang w:val="en-IN" w:eastAsia="en-IN"/>
        </w:rPr>
        <w:t xml:space="preserve"> The update anomaly is when an update of a single data value requires multiple rows of data to be updated.</w:t>
      </w:r>
    </w:p>
    <w:p w:rsidR="003A4059" w:rsidRPr="003A4059" w:rsidRDefault="003A4059" w:rsidP="003A4059">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A4059">
        <w:rPr>
          <w:rFonts w:ascii="Times New Roman" w:eastAsia="Times New Roman" w:hAnsi="Times New Roman" w:cs="Times New Roman"/>
          <w:b/>
          <w:bCs/>
          <w:sz w:val="36"/>
          <w:szCs w:val="36"/>
          <w:lang w:val="en-IN" w:eastAsia="en-IN"/>
        </w:rPr>
        <w:t>Types of Normal Forms:</w:t>
      </w:r>
    </w:p>
    <w:p w:rsidR="003A4059" w:rsidRPr="003A4059" w:rsidRDefault="003A4059" w:rsidP="003A4059">
      <w:pPr>
        <w:spacing w:before="100" w:beforeAutospacing="1" w:after="100" w:afterAutospacing="1" w:line="240" w:lineRule="auto"/>
        <w:rPr>
          <w:rFonts w:ascii="Times New Roman" w:eastAsia="Times New Roman" w:hAnsi="Times New Roman" w:cs="Times New Roman"/>
          <w:sz w:val="28"/>
          <w:szCs w:val="28"/>
          <w:lang w:val="en-IN" w:eastAsia="en-IN"/>
        </w:rPr>
      </w:pPr>
      <w:r w:rsidRPr="003A4059">
        <w:rPr>
          <w:rFonts w:ascii="Times New Roman" w:eastAsia="Times New Roman" w:hAnsi="Times New Roman" w:cs="Times New Roman"/>
          <w:sz w:val="28"/>
          <w:szCs w:val="28"/>
          <w:lang w:val="en-IN" w:eastAsia="en-IN"/>
        </w:rPr>
        <w:t>Normalization works through a series of stages called Normal forms. The normal forms apply to individual relations. The relation is said to be in particular normal form if it satisfies c</w:t>
      </w:r>
      <w:bookmarkStart w:id="0" w:name="_GoBack"/>
      <w:bookmarkEnd w:id="0"/>
      <w:r w:rsidRPr="003A4059">
        <w:rPr>
          <w:rFonts w:ascii="Times New Roman" w:eastAsia="Times New Roman" w:hAnsi="Times New Roman" w:cs="Times New Roman"/>
          <w:sz w:val="28"/>
          <w:szCs w:val="28"/>
          <w:lang w:val="en-IN" w:eastAsia="en-IN"/>
        </w:rPr>
        <w:t>onstraints.</w:t>
      </w:r>
    </w:p>
    <w:p w:rsidR="00AE5005" w:rsidRDefault="003A4059" w:rsidP="00903A1F">
      <w:pPr>
        <w:jc w:val="center"/>
      </w:pPr>
      <w:r w:rsidRPr="003A4059">
        <w:rPr>
          <w:noProof/>
          <w:lang w:val="en-IN" w:eastAsia="en-IN"/>
        </w:rPr>
        <w:drawing>
          <wp:inline distT="0" distB="0" distL="0" distR="0" wp14:anchorId="1E12944B" wp14:editId="08BC8BAE">
            <wp:extent cx="406717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82206" cy="215104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7955"/>
      </w:tblGrid>
      <w:tr w:rsidR="003A4059" w:rsidRPr="003A4059" w:rsidTr="003A4059">
        <w:trPr>
          <w:tblCellSpacing w:w="15" w:type="dxa"/>
        </w:trPr>
        <w:tc>
          <w:tcPr>
            <w:tcW w:w="0" w:type="auto"/>
            <w:vAlign w:val="center"/>
            <w:hideMark/>
          </w:tcPr>
          <w:p w:rsidR="003A4059" w:rsidRPr="003A4059" w:rsidRDefault="003A4059" w:rsidP="003A4059">
            <w:pPr>
              <w:spacing w:after="0" w:line="240" w:lineRule="auto"/>
              <w:rPr>
                <w:rFonts w:ascii="Times New Roman" w:eastAsia="Times New Roman" w:hAnsi="Times New Roman" w:cs="Times New Roman"/>
                <w:b/>
                <w:bCs/>
                <w:sz w:val="28"/>
                <w:szCs w:val="28"/>
                <w:lang w:val="en-IN" w:eastAsia="en-IN"/>
              </w:rPr>
            </w:pPr>
            <w:r w:rsidRPr="003A4059">
              <w:rPr>
                <w:rFonts w:ascii="Times New Roman" w:eastAsia="Times New Roman" w:hAnsi="Times New Roman" w:cs="Times New Roman"/>
                <w:b/>
                <w:bCs/>
                <w:sz w:val="28"/>
                <w:szCs w:val="28"/>
                <w:lang w:val="en-IN" w:eastAsia="en-IN"/>
              </w:rPr>
              <w:lastRenderedPageBreak/>
              <w:t>Normal Form</w:t>
            </w:r>
          </w:p>
        </w:tc>
        <w:tc>
          <w:tcPr>
            <w:tcW w:w="0" w:type="auto"/>
            <w:vAlign w:val="center"/>
            <w:hideMark/>
          </w:tcPr>
          <w:p w:rsidR="003A4059" w:rsidRPr="003A4059" w:rsidRDefault="003A4059" w:rsidP="003A4059">
            <w:pPr>
              <w:spacing w:after="0" w:line="240" w:lineRule="auto"/>
              <w:jc w:val="center"/>
              <w:rPr>
                <w:rFonts w:ascii="Times New Roman" w:eastAsia="Times New Roman" w:hAnsi="Times New Roman" w:cs="Times New Roman"/>
                <w:b/>
                <w:bCs/>
                <w:sz w:val="28"/>
                <w:szCs w:val="28"/>
                <w:lang w:val="en-IN" w:eastAsia="en-IN"/>
              </w:rPr>
            </w:pPr>
            <w:r w:rsidRPr="003A4059">
              <w:rPr>
                <w:rFonts w:ascii="Times New Roman" w:eastAsia="Times New Roman" w:hAnsi="Times New Roman" w:cs="Times New Roman"/>
                <w:b/>
                <w:bCs/>
                <w:sz w:val="28"/>
                <w:szCs w:val="28"/>
                <w:lang w:val="en-IN" w:eastAsia="en-IN"/>
              </w:rPr>
              <w:t>Description</w:t>
            </w:r>
          </w:p>
        </w:tc>
      </w:tr>
      <w:tr w:rsidR="003A4059" w:rsidRPr="003A4059" w:rsidTr="003A4059">
        <w:trPr>
          <w:tblCellSpacing w:w="15" w:type="dxa"/>
        </w:trPr>
        <w:tc>
          <w:tcPr>
            <w:tcW w:w="0" w:type="auto"/>
            <w:vAlign w:val="center"/>
            <w:hideMark/>
          </w:tcPr>
          <w:p w:rsidR="003A4059" w:rsidRPr="003A4059" w:rsidRDefault="001E2298" w:rsidP="003A4059">
            <w:pPr>
              <w:spacing w:after="0" w:line="240" w:lineRule="auto"/>
              <w:rPr>
                <w:rFonts w:ascii="Times New Roman" w:eastAsia="Times New Roman" w:hAnsi="Times New Roman" w:cs="Times New Roman"/>
                <w:sz w:val="28"/>
                <w:szCs w:val="28"/>
                <w:lang w:val="en-IN" w:eastAsia="en-IN"/>
              </w:rPr>
            </w:pPr>
            <w:hyperlink r:id="rId6" w:history="1">
              <w:r w:rsidR="003A4059" w:rsidRPr="00A90F8B">
                <w:rPr>
                  <w:rFonts w:ascii="Times New Roman" w:eastAsia="Times New Roman" w:hAnsi="Times New Roman" w:cs="Times New Roman"/>
                  <w:color w:val="0000FF"/>
                  <w:sz w:val="28"/>
                  <w:szCs w:val="28"/>
                  <w:u w:val="single"/>
                  <w:lang w:val="en-IN" w:eastAsia="en-IN"/>
                </w:rPr>
                <w:t>1NF</w:t>
              </w:r>
            </w:hyperlink>
          </w:p>
        </w:tc>
        <w:tc>
          <w:tcPr>
            <w:tcW w:w="0" w:type="auto"/>
            <w:vAlign w:val="center"/>
            <w:hideMark/>
          </w:tcPr>
          <w:p w:rsidR="003A4059" w:rsidRPr="003A4059" w:rsidRDefault="003A4059" w:rsidP="003A4059">
            <w:pPr>
              <w:spacing w:after="0" w:line="240" w:lineRule="auto"/>
              <w:rPr>
                <w:rFonts w:ascii="Times New Roman" w:eastAsia="Times New Roman" w:hAnsi="Times New Roman" w:cs="Times New Roman"/>
                <w:sz w:val="28"/>
                <w:szCs w:val="28"/>
                <w:lang w:val="en-IN" w:eastAsia="en-IN"/>
              </w:rPr>
            </w:pPr>
            <w:r w:rsidRPr="003A4059">
              <w:rPr>
                <w:rFonts w:ascii="Times New Roman" w:eastAsia="Times New Roman" w:hAnsi="Times New Roman" w:cs="Times New Roman"/>
                <w:sz w:val="28"/>
                <w:szCs w:val="28"/>
                <w:lang w:val="en-IN" w:eastAsia="en-IN"/>
              </w:rPr>
              <w:t>A relation is in 1NF if it contains an atomic value.</w:t>
            </w:r>
          </w:p>
        </w:tc>
      </w:tr>
      <w:tr w:rsidR="003A4059" w:rsidRPr="003A4059" w:rsidTr="003A4059">
        <w:trPr>
          <w:tblCellSpacing w:w="15" w:type="dxa"/>
        </w:trPr>
        <w:tc>
          <w:tcPr>
            <w:tcW w:w="0" w:type="auto"/>
            <w:vAlign w:val="center"/>
            <w:hideMark/>
          </w:tcPr>
          <w:p w:rsidR="003A4059" w:rsidRPr="003A4059" w:rsidRDefault="001E2298" w:rsidP="003A4059">
            <w:pPr>
              <w:spacing w:after="0" w:line="240" w:lineRule="auto"/>
              <w:rPr>
                <w:rFonts w:ascii="Times New Roman" w:eastAsia="Times New Roman" w:hAnsi="Times New Roman" w:cs="Times New Roman"/>
                <w:sz w:val="28"/>
                <w:szCs w:val="28"/>
                <w:lang w:val="en-IN" w:eastAsia="en-IN"/>
              </w:rPr>
            </w:pPr>
            <w:hyperlink r:id="rId7" w:history="1">
              <w:r w:rsidR="003A4059" w:rsidRPr="00A90F8B">
                <w:rPr>
                  <w:rFonts w:ascii="Times New Roman" w:eastAsia="Times New Roman" w:hAnsi="Times New Roman" w:cs="Times New Roman"/>
                  <w:color w:val="0000FF"/>
                  <w:sz w:val="28"/>
                  <w:szCs w:val="28"/>
                  <w:u w:val="single"/>
                  <w:lang w:val="en-IN" w:eastAsia="en-IN"/>
                </w:rPr>
                <w:t>2NF</w:t>
              </w:r>
            </w:hyperlink>
          </w:p>
        </w:tc>
        <w:tc>
          <w:tcPr>
            <w:tcW w:w="0" w:type="auto"/>
            <w:vAlign w:val="center"/>
            <w:hideMark/>
          </w:tcPr>
          <w:p w:rsidR="003A4059" w:rsidRPr="003A4059" w:rsidRDefault="003A4059" w:rsidP="003A4059">
            <w:pPr>
              <w:spacing w:after="0" w:line="240" w:lineRule="auto"/>
              <w:rPr>
                <w:rFonts w:ascii="Times New Roman" w:eastAsia="Times New Roman" w:hAnsi="Times New Roman" w:cs="Times New Roman"/>
                <w:sz w:val="28"/>
                <w:szCs w:val="28"/>
                <w:lang w:val="en-IN" w:eastAsia="en-IN"/>
              </w:rPr>
            </w:pPr>
            <w:r w:rsidRPr="003A4059">
              <w:rPr>
                <w:rFonts w:ascii="Times New Roman" w:eastAsia="Times New Roman" w:hAnsi="Times New Roman" w:cs="Times New Roman"/>
                <w:sz w:val="28"/>
                <w:szCs w:val="28"/>
                <w:lang w:val="en-IN" w:eastAsia="en-IN"/>
              </w:rPr>
              <w:t>A relation will be in 2NF if it is in 1NF and all non-key attributes are fully functional dependent on the primary key.</w:t>
            </w:r>
          </w:p>
        </w:tc>
      </w:tr>
      <w:tr w:rsidR="003A4059" w:rsidRPr="003A4059" w:rsidTr="003A4059">
        <w:trPr>
          <w:tblCellSpacing w:w="15" w:type="dxa"/>
        </w:trPr>
        <w:tc>
          <w:tcPr>
            <w:tcW w:w="0" w:type="auto"/>
            <w:vAlign w:val="center"/>
            <w:hideMark/>
          </w:tcPr>
          <w:p w:rsidR="003A4059" w:rsidRPr="003A4059" w:rsidRDefault="001E2298" w:rsidP="003A4059">
            <w:pPr>
              <w:spacing w:after="0" w:line="240" w:lineRule="auto"/>
              <w:rPr>
                <w:rFonts w:ascii="Times New Roman" w:eastAsia="Times New Roman" w:hAnsi="Times New Roman" w:cs="Times New Roman"/>
                <w:sz w:val="28"/>
                <w:szCs w:val="28"/>
                <w:lang w:val="en-IN" w:eastAsia="en-IN"/>
              </w:rPr>
            </w:pPr>
            <w:hyperlink r:id="rId8" w:history="1">
              <w:r w:rsidR="003A4059" w:rsidRPr="00A90F8B">
                <w:rPr>
                  <w:rFonts w:ascii="Times New Roman" w:eastAsia="Times New Roman" w:hAnsi="Times New Roman" w:cs="Times New Roman"/>
                  <w:color w:val="0000FF"/>
                  <w:sz w:val="28"/>
                  <w:szCs w:val="28"/>
                  <w:u w:val="single"/>
                  <w:lang w:val="en-IN" w:eastAsia="en-IN"/>
                </w:rPr>
                <w:t>3NF</w:t>
              </w:r>
            </w:hyperlink>
          </w:p>
        </w:tc>
        <w:tc>
          <w:tcPr>
            <w:tcW w:w="0" w:type="auto"/>
            <w:vAlign w:val="center"/>
            <w:hideMark/>
          </w:tcPr>
          <w:p w:rsidR="003A4059" w:rsidRPr="003A4059" w:rsidRDefault="003A4059" w:rsidP="003A4059">
            <w:pPr>
              <w:spacing w:after="0" w:line="240" w:lineRule="auto"/>
              <w:rPr>
                <w:rFonts w:ascii="Times New Roman" w:eastAsia="Times New Roman" w:hAnsi="Times New Roman" w:cs="Times New Roman"/>
                <w:sz w:val="28"/>
                <w:szCs w:val="28"/>
                <w:lang w:val="en-IN" w:eastAsia="en-IN"/>
              </w:rPr>
            </w:pPr>
            <w:r w:rsidRPr="003A4059">
              <w:rPr>
                <w:rFonts w:ascii="Times New Roman" w:eastAsia="Times New Roman" w:hAnsi="Times New Roman" w:cs="Times New Roman"/>
                <w:sz w:val="28"/>
                <w:szCs w:val="28"/>
                <w:lang w:val="en-IN" w:eastAsia="en-IN"/>
              </w:rPr>
              <w:t>A relation will be in 3NF if it is in 2NF and no transition dependency exists.</w:t>
            </w:r>
          </w:p>
        </w:tc>
      </w:tr>
      <w:tr w:rsidR="003A4059" w:rsidRPr="003A4059" w:rsidTr="003A4059">
        <w:trPr>
          <w:tblCellSpacing w:w="15" w:type="dxa"/>
        </w:trPr>
        <w:tc>
          <w:tcPr>
            <w:tcW w:w="0" w:type="auto"/>
            <w:vAlign w:val="center"/>
            <w:hideMark/>
          </w:tcPr>
          <w:p w:rsidR="003A4059" w:rsidRPr="003A4059" w:rsidRDefault="003A4059" w:rsidP="003A4059">
            <w:pPr>
              <w:spacing w:after="0" w:line="240" w:lineRule="auto"/>
              <w:rPr>
                <w:rFonts w:ascii="Times New Roman" w:eastAsia="Times New Roman" w:hAnsi="Times New Roman" w:cs="Times New Roman"/>
                <w:sz w:val="28"/>
                <w:szCs w:val="28"/>
                <w:lang w:val="en-IN" w:eastAsia="en-IN"/>
              </w:rPr>
            </w:pPr>
            <w:r w:rsidRPr="003A4059">
              <w:rPr>
                <w:rFonts w:ascii="Times New Roman" w:eastAsia="Times New Roman" w:hAnsi="Times New Roman" w:cs="Times New Roman"/>
                <w:sz w:val="28"/>
                <w:szCs w:val="28"/>
                <w:lang w:val="en-IN" w:eastAsia="en-IN"/>
              </w:rPr>
              <w:t>BCNF</w:t>
            </w:r>
          </w:p>
        </w:tc>
        <w:tc>
          <w:tcPr>
            <w:tcW w:w="0" w:type="auto"/>
            <w:vAlign w:val="center"/>
            <w:hideMark/>
          </w:tcPr>
          <w:p w:rsidR="003A4059" w:rsidRPr="003A4059" w:rsidRDefault="003A4059" w:rsidP="003A4059">
            <w:pPr>
              <w:spacing w:after="0" w:line="240" w:lineRule="auto"/>
              <w:rPr>
                <w:rFonts w:ascii="Times New Roman" w:eastAsia="Times New Roman" w:hAnsi="Times New Roman" w:cs="Times New Roman"/>
                <w:sz w:val="28"/>
                <w:szCs w:val="28"/>
                <w:lang w:val="en-IN" w:eastAsia="en-IN"/>
              </w:rPr>
            </w:pPr>
            <w:r w:rsidRPr="003A4059">
              <w:rPr>
                <w:rFonts w:ascii="Times New Roman" w:eastAsia="Times New Roman" w:hAnsi="Times New Roman" w:cs="Times New Roman"/>
                <w:sz w:val="28"/>
                <w:szCs w:val="28"/>
                <w:lang w:val="en-IN" w:eastAsia="en-IN"/>
              </w:rPr>
              <w:t xml:space="preserve">A stronger definition of 3NF is known as Boyce </w:t>
            </w:r>
            <w:proofErr w:type="spellStart"/>
            <w:r w:rsidRPr="003A4059">
              <w:rPr>
                <w:rFonts w:ascii="Times New Roman" w:eastAsia="Times New Roman" w:hAnsi="Times New Roman" w:cs="Times New Roman"/>
                <w:sz w:val="28"/>
                <w:szCs w:val="28"/>
                <w:lang w:val="en-IN" w:eastAsia="en-IN"/>
              </w:rPr>
              <w:t>Codd's</w:t>
            </w:r>
            <w:proofErr w:type="spellEnd"/>
            <w:r w:rsidRPr="003A4059">
              <w:rPr>
                <w:rFonts w:ascii="Times New Roman" w:eastAsia="Times New Roman" w:hAnsi="Times New Roman" w:cs="Times New Roman"/>
                <w:sz w:val="28"/>
                <w:szCs w:val="28"/>
                <w:lang w:val="en-IN" w:eastAsia="en-IN"/>
              </w:rPr>
              <w:t xml:space="preserve"> normal form.</w:t>
            </w:r>
          </w:p>
        </w:tc>
      </w:tr>
      <w:tr w:rsidR="003A4059" w:rsidRPr="003A4059" w:rsidTr="003A4059">
        <w:trPr>
          <w:tblCellSpacing w:w="15" w:type="dxa"/>
        </w:trPr>
        <w:tc>
          <w:tcPr>
            <w:tcW w:w="0" w:type="auto"/>
            <w:vAlign w:val="center"/>
            <w:hideMark/>
          </w:tcPr>
          <w:p w:rsidR="003A4059" w:rsidRPr="003A4059" w:rsidRDefault="001E2298" w:rsidP="003A4059">
            <w:pPr>
              <w:spacing w:after="0" w:line="240" w:lineRule="auto"/>
              <w:rPr>
                <w:rFonts w:ascii="Times New Roman" w:eastAsia="Times New Roman" w:hAnsi="Times New Roman" w:cs="Times New Roman"/>
                <w:sz w:val="28"/>
                <w:szCs w:val="28"/>
                <w:lang w:val="en-IN" w:eastAsia="en-IN"/>
              </w:rPr>
            </w:pPr>
            <w:hyperlink r:id="rId9" w:history="1">
              <w:r w:rsidR="003A4059" w:rsidRPr="00A90F8B">
                <w:rPr>
                  <w:rFonts w:ascii="Times New Roman" w:eastAsia="Times New Roman" w:hAnsi="Times New Roman" w:cs="Times New Roman"/>
                  <w:color w:val="0000FF"/>
                  <w:sz w:val="28"/>
                  <w:szCs w:val="28"/>
                  <w:u w:val="single"/>
                  <w:lang w:val="en-IN" w:eastAsia="en-IN"/>
                </w:rPr>
                <w:t>4NF</w:t>
              </w:r>
            </w:hyperlink>
          </w:p>
        </w:tc>
        <w:tc>
          <w:tcPr>
            <w:tcW w:w="0" w:type="auto"/>
            <w:vAlign w:val="center"/>
            <w:hideMark/>
          </w:tcPr>
          <w:p w:rsidR="003A4059" w:rsidRPr="003A4059" w:rsidRDefault="003A4059" w:rsidP="003A4059">
            <w:pPr>
              <w:spacing w:after="0" w:line="240" w:lineRule="auto"/>
              <w:rPr>
                <w:rFonts w:ascii="Times New Roman" w:eastAsia="Times New Roman" w:hAnsi="Times New Roman" w:cs="Times New Roman"/>
                <w:sz w:val="28"/>
                <w:szCs w:val="28"/>
                <w:lang w:val="en-IN" w:eastAsia="en-IN"/>
              </w:rPr>
            </w:pPr>
            <w:r w:rsidRPr="003A4059">
              <w:rPr>
                <w:rFonts w:ascii="Times New Roman" w:eastAsia="Times New Roman" w:hAnsi="Times New Roman" w:cs="Times New Roman"/>
                <w:sz w:val="28"/>
                <w:szCs w:val="28"/>
                <w:lang w:val="en-IN" w:eastAsia="en-IN"/>
              </w:rPr>
              <w:t xml:space="preserve">A relation will be in 4NF if it is in Boyce </w:t>
            </w:r>
            <w:proofErr w:type="spellStart"/>
            <w:r w:rsidRPr="003A4059">
              <w:rPr>
                <w:rFonts w:ascii="Times New Roman" w:eastAsia="Times New Roman" w:hAnsi="Times New Roman" w:cs="Times New Roman"/>
                <w:sz w:val="28"/>
                <w:szCs w:val="28"/>
                <w:lang w:val="en-IN" w:eastAsia="en-IN"/>
              </w:rPr>
              <w:t>Codd's</w:t>
            </w:r>
            <w:proofErr w:type="spellEnd"/>
            <w:r w:rsidRPr="003A4059">
              <w:rPr>
                <w:rFonts w:ascii="Times New Roman" w:eastAsia="Times New Roman" w:hAnsi="Times New Roman" w:cs="Times New Roman"/>
                <w:sz w:val="28"/>
                <w:szCs w:val="28"/>
                <w:lang w:val="en-IN" w:eastAsia="en-IN"/>
              </w:rPr>
              <w:t xml:space="preserve"> normal form and has no multi-valued dependency.</w:t>
            </w:r>
          </w:p>
        </w:tc>
      </w:tr>
      <w:tr w:rsidR="003A4059" w:rsidRPr="003A4059" w:rsidTr="003A4059">
        <w:trPr>
          <w:tblCellSpacing w:w="15" w:type="dxa"/>
        </w:trPr>
        <w:tc>
          <w:tcPr>
            <w:tcW w:w="0" w:type="auto"/>
            <w:vAlign w:val="center"/>
            <w:hideMark/>
          </w:tcPr>
          <w:p w:rsidR="003A4059" w:rsidRPr="003A4059" w:rsidRDefault="001E2298" w:rsidP="003A4059">
            <w:pPr>
              <w:spacing w:after="0" w:line="240" w:lineRule="auto"/>
              <w:rPr>
                <w:rFonts w:ascii="Times New Roman" w:eastAsia="Times New Roman" w:hAnsi="Times New Roman" w:cs="Times New Roman"/>
                <w:sz w:val="28"/>
                <w:szCs w:val="28"/>
                <w:lang w:val="en-IN" w:eastAsia="en-IN"/>
              </w:rPr>
            </w:pPr>
            <w:hyperlink r:id="rId10" w:history="1">
              <w:r w:rsidR="003A4059" w:rsidRPr="00A90F8B">
                <w:rPr>
                  <w:rFonts w:ascii="Times New Roman" w:eastAsia="Times New Roman" w:hAnsi="Times New Roman" w:cs="Times New Roman"/>
                  <w:color w:val="0000FF"/>
                  <w:sz w:val="28"/>
                  <w:szCs w:val="28"/>
                  <w:u w:val="single"/>
                  <w:lang w:val="en-IN" w:eastAsia="en-IN"/>
                </w:rPr>
                <w:t>5NF</w:t>
              </w:r>
            </w:hyperlink>
          </w:p>
        </w:tc>
        <w:tc>
          <w:tcPr>
            <w:tcW w:w="0" w:type="auto"/>
            <w:vAlign w:val="center"/>
            <w:hideMark/>
          </w:tcPr>
          <w:p w:rsidR="00714C11" w:rsidRPr="003A4059" w:rsidRDefault="003A4059" w:rsidP="00FC5BF6">
            <w:pPr>
              <w:spacing w:after="0" w:line="240" w:lineRule="auto"/>
              <w:rPr>
                <w:rFonts w:ascii="Times New Roman" w:eastAsia="Times New Roman" w:hAnsi="Times New Roman" w:cs="Times New Roman"/>
                <w:sz w:val="28"/>
                <w:szCs w:val="28"/>
                <w:lang w:val="en-IN" w:eastAsia="en-IN"/>
              </w:rPr>
            </w:pPr>
            <w:r w:rsidRPr="003A4059">
              <w:rPr>
                <w:rFonts w:ascii="Times New Roman" w:eastAsia="Times New Roman" w:hAnsi="Times New Roman" w:cs="Times New Roman"/>
                <w:sz w:val="28"/>
                <w:szCs w:val="28"/>
                <w:lang w:val="en-IN" w:eastAsia="en-IN"/>
              </w:rPr>
              <w:t>A relation is in 5NF. If it is in 4NF and does not contain any join dependency, joining should be lossless.</w:t>
            </w:r>
          </w:p>
        </w:tc>
      </w:tr>
    </w:tbl>
    <w:p w:rsidR="00A871B0" w:rsidRPr="00A871B0" w:rsidRDefault="00A871B0" w:rsidP="00A871B0">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A871B0">
        <w:rPr>
          <w:rFonts w:ascii="Times New Roman" w:eastAsia="Times New Roman" w:hAnsi="Times New Roman" w:cs="Times New Roman"/>
          <w:b/>
          <w:bCs/>
          <w:sz w:val="36"/>
          <w:szCs w:val="36"/>
          <w:lang w:val="en-IN" w:eastAsia="en-IN"/>
        </w:rPr>
        <w:t>Advantages of Normalization</w:t>
      </w:r>
    </w:p>
    <w:p w:rsidR="00A871B0" w:rsidRPr="00A871B0" w:rsidRDefault="00A871B0" w:rsidP="00A871B0">
      <w:pPr>
        <w:numPr>
          <w:ilvl w:val="0"/>
          <w:numId w:val="4"/>
        </w:numPr>
        <w:spacing w:before="100" w:beforeAutospacing="1" w:after="100" w:afterAutospacing="1" w:line="240" w:lineRule="auto"/>
        <w:rPr>
          <w:rFonts w:ascii="Times New Roman" w:eastAsia="Times New Roman" w:hAnsi="Times New Roman" w:cs="Times New Roman"/>
          <w:sz w:val="28"/>
          <w:szCs w:val="28"/>
          <w:lang w:val="en-IN" w:eastAsia="en-IN"/>
        </w:rPr>
      </w:pPr>
      <w:r w:rsidRPr="00A871B0">
        <w:rPr>
          <w:rFonts w:ascii="Times New Roman" w:eastAsia="Times New Roman" w:hAnsi="Times New Roman" w:cs="Times New Roman"/>
          <w:sz w:val="28"/>
          <w:szCs w:val="28"/>
          <w:lang w:val="en-IN" w:eastAsia="en-IN"/>
        </w:rPr>
        <w:t>Normalization helps to minimize data redundancy.</w:t>
      </w:r>
    </w:p>
    <w:p w:rsidR="00A871B0" w:rsidRPr="00A871B0" w:rsidRDefault="00A871B0" w:rsidP="00A871B0">
      <w:pPr>
        <w:numPr>
          <w:ilvl w:val="0"/>
          <w:numId w:val="4"/>
        </w:numPr>
        <w:spacing w:before="100" w:beforeAutospacing="1" w:after="100" w:afterAutospacing="1" w:line="240" w:lineRule="auto"/>
        <w:rPr>
          <w:rFonts w:ascii="Times New Roman" w:eastAsia="Times New Roman" w:hAnsi="Times New Roman" w:cs="Times New Roman"/>
          <w:sz w:val="28"/>
          <w:szCs w:val="28"/>
          <w:lang w:val="en-IN" w:eastAsia="en-IN"/>
        </w:rPr>
      </w:pPr>
      <w:r w:rsidRPr="00A871B0">
        <w:rPr>
          <w:rFonts w:ascii="Times New Roman" w:eastAsia="Times New Roman" w:hAnsi="Times New Roman" w:cs="Times New Roman"/>
          <w:sz w:val="28"/>
          <w:szCs w:val="28"/>
          <w:lang w:val="en-IN" w:eastAsia="en-IN"/>
        </w:rPr>
        <w:t>Greater overall database organization.</w:t>
      </w:r>
    </w:p>
    <w:p w:rsidR="00A871B0" w:rsidRPr="00A871B0" w:rsidRDefault="00A871B0" w:rsidP="00A871B0">
      <w:pPr>
        <w:numPr>
          <w:ilvl w:val="0"/>
          <w:numId w:val="4"/>
        </w:numPr>
        <w:spacing w:before="100" w:beforeAutospacing="1" w:after="100" w:afterAutospacing="1" w:line="240" w:lineRule="auto"/>
        <w:rPr>
          <w:rFonts w:ascii="Times New Roman" w:eastAsia="Times New Roman" w:hAnsi="Times New Roman" w:cs="Times New Roman"/>
          <w:sz w:val="28"/>
          <w:szCs w:val="28"/>
          <w:lang w:val="en-IN" w:eastAsia="en-IN"/>
        </w:rPr>
      </w:pPr>
      <w:r w:rsidRPr="00A871B0">
        <w:rPr>
          <w:rFonts w:ascii="Times New Roman" w:eastAsia="Times New Roman" w:hAnsi="Times New Roman" w:cs="Times New Roman"/>
          <w:sz w:val="28"/>
          <w:szCs w:val="28"/>
          <w:lang w:val="en-IN" w:eastAsia="en-IN"/>
        </w:rPr>
        <w:t>Data consistency within the database.</w:t>
      </w:r>
    </w:p>
    <w:p w:rsidR="00A871B0" w:rsidRPr="00A871B0" w:rsidRDefault="00A871B0" w:rsidP="00A871B0">
      <w:pPr>
        <w:numPr>
          <w:ilvl w:val="0"/>
          <w:numId w:val="4"/>
        </w:numPr>
        <w:spacing w:before="100" w:beforeAutospacing="1" w:after="100" w:afterAutospacing="1" w:line="240" w:lineRule="auto"/>
        <w:rPr>
          <w:rFonts w:ascii="Times New Roman" w:eastAsia="Times New Roman" w:hAnsi="Times New Roman" w:cs="Times New Roman"/>
          <w:sz w:val="28"/>
          <w:szCs w:val="28"/>
          <w:lang w:val="en-IN" w:eastAsia="en-IN"/>
        </w:rPr>
      </w:pPr>
      <w:r w:rsidRPr="00A871B0">
        <w:rPr>
          <w:rFonts w:ascii="Times New Roman" w:eastAsia="Times New Roman" w:hAnsi="Times New Roman" w:cs="Times New Roman"/>
          <w:sz w:val="28"/>
          <w:szCs w:val="28"/>
          <w:lang w:val="en-IN" w:eastAsia="en-IN"/>
        </w:rPr>
        <w:t>Much more flexible database design.</w:t>
      </w:r>
    </w:p>
    <w:p w:rsidR="00A871B0" w:rsidRPr="00A871B0" w:rsidRDefault="00A871B0" w:rsidP="00A871B0">
      <w:pPr>
        <w:numPr>
          <w:ilvl w:val="0"/>
          <w:numId w:val="4"/>
        </w:numPr>
        <w:spacing w:before="100" w:beforeAutospacing="1" w:after="100" w:afterAutospacing="1" w:line="240" w:lineRule="auto"/>
        <w:rPr>
          <w:rFonts w:ascii="Times New Roman" w:eastAsia="Times New Roman" w:hAnsi="Times New Roman" w:cs="Times New Roman"/>
          <w:sz w:val="28"/>
          <w:szCs w:val="28"/>
          <w:lang w:val="en-IN" w:eastAsia="en-IN"/>
        </w:rPr>
      </w:pPr>
      <w:r w:rsidRPr="00A871B0">
        <w:rPr>
          <w:rFonts w:ascii="Times New Roman" w:eastAsia="Times New Roman" w:hAnsi="Times New Roman" w:cs="Times New Roman"/>
          <w:sz w:val="28"/>
          <w:szCs w:val="28"/>
          <w:lang w:val="en-IN" w:eastAsia="en-IN"/>
        </w:rPr>
        <w:t>Enforces the concept of relational integrity.</w:t>
      </w:r>
    </w:p>
    <w:p w:rsidR="00A871B0" w:rsidRPr="00A871B0" w:rsidRDefault="00A871B0" w:rsidP="00A871B0">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A871B0">
        <w:rPr>
          <w:rFonts w:ascii="Times New Roman" w:eastAsia="Times New Roman" w:hAnsi="Times New Roman" w:cs="Times New Roman"/>
          <w:b/>
          <w:bCs/>
          <w:sz w:val="36"/>
          <w:szCs w:val="36"/>
          <w:lang w:val="en-IN" w:eastAsia="en-IN"/>
        </w:rPr>
        <w:t>Disadvantages of Normalization</w:t>
      </w:r>
    </w:p>
    <w:p w:rsidR="00A871B0" w:rsidRPr="00A871B0" w:rsidRDefault="00A871B0" w:rsidP="00A871B0">
      <w:pPr>
        <w:numPr>
          <w:ilvl w:val="0"/>
          <w:numId w:val="5"/>
        </w:numPr>
        <w:spacing w:before="100" w:beforeAutospacing="1" w:after="100" w:afterAutospacing="1" w:line="240" w:lineRule="auto"/>
        <w:rPr>
          <w:rFonts w:ascii="Times New Roman" w:eastAsia="Times New Roman" w:hAnsi="Times New Roman" w:cs="Times New Roman"/>
          <w:sz w:val="28"/>
          <w:szCs w:val="28"/>
          <w:lang w:val="en-IN" w:eastAsia="en-IN"/>
        </w:rPr>
      </w:pPr>
      <w:r w:rsidRPr="00A871B0">
        <w:rPr>
          <w:rFonts w:ascii="Times New Roman" w:eastAsia="Times New Roman" w:hAnsi="Times New Roman" w:cs="Times New Roman"/>
          <w:sz w:val="28"/>
          <w:szCs w:val="28"/>
          <w:lang w:val="en-IN" w:eastAsia="en-IN"/>
        </w:rPr>
        <w:t>You cannot start building the database before knowing what the user needs.</w:t>
      </w:r>
    </w:p>
    <w:p w:rsidR="00A871B0" w:rsidRPr="00A871B0" w:rsidRDefault="00A871B0" w:rsidP="00A871B0">
      <w:pPr>
        <w:numPr>
          <w:ilvl w:val="0"/>
          <w:numId w:val="5"/>
        </w:numPr>
        <w:spacing w:before="100" w:beforeAutospacing="1" w:after="100" w:afterAutospacing="1" w:line="240" w:lineRule="auto"/>
        <w:rPr>
          <w:rFonts w:ascii="Times New Roman" w:eastAsia="Times New Roman" w:hAnsi="Times New Roman" w:cs="Times New Roman"/>
          <w:sz w:val="28"/>
          <w:szCs w:val="28"/>
          <w:lang w:val="en-IN" w:eastAsia="en-IN"/>
        </w:rPr>
      </w:pPr>
      <w:r w:rsidRPr="00A871B0">
        <w:rPr>
          <w:rFonts w:ascii="Times New Roman" w:eastAsia="Times New Roman" w:hAnsi="Times New Roman" w:cs="Times New Roman"/>
          <w:sz w:val="28"/>
          <w:szCs w:val="28"/>
          <w:lang w:val="en-IN" w:eastAsia="en-IN"/>
        </w:rPr>
        <w:t>The performance degrades when normalizing the relations to higher normal forms, i.e., 4NF, 5NF.</w:t>
      </w:r>
    </w:p>
    <w:p w:rsidR="00A871B0" w:rsidRPr="00A871B0" w:rsidRDefault="00A871B0" w:rsidP="00A871B0">
      <w:pPr>
        <w:numPr>
          <w:ilvl w:val="0"/>
          <w:numId w:val="5"/>
        </w:numPr>
        <w:spacing w:before="100" w:beforeAutospacing="1" w:after="100" w:afterAutospacing="1" w:line="240" w:lineRule="auto"/>
        <w:rPr>
          <w:rFonts w:ascii="Times New Roman" w:eastAsia="Times New Roman" w:hAnsi="Times New Roman" w:cs="Times New Roman"/>
          <w:sz w:val="28"/>
          <w:szCs w:val="28"/>
          <w:lang w:val="en-IN" w:eastAsia="en-IN"/>
        </w:rPr>
      </w:pPr>
      <w:r w:rsidRPr="00A871B0">
        <w:rPr>
          <w:rFonts w:ascii="Times New Roman" w:eastAsia="Times New Roman" w:hAnsi="Times New Roman" w:cs="Times New Roman"/>
          <w:sz w:val="28"/>
          <w:szCs w:val="28"/>
          <w:lang w:val="en-IN" w:eastAsia="en-IN"/>
        </w:rPr>
        <w:t>It is very time-consuming and difficult to normalize relations of a higher degree.</w:t>
      </w:r>
    </w:p>
    <w:p w:rsidR="00A871B0" w:rsidRPr="00A871B0" w:rsidRDefault="00A871B0" w:rsidP="00A871B0">
      <w:pPr>
        <w:numPr>
          <w:ilvl w:val="0"/>
          <w:numId w:val="5"/>
        </w:numPr>
        <w:spacing w:before="100" w:beforeAutospacing="1" w:after="100" w:afterAutospacing="1" w:line="240" w:lineRule="auto"/>
        <w:rPr>
          <w:rFonts w:ascii="Times New Roman" w:eastAsia="Times New Roman" w:hAnsi="Times New Roman" w:cs="Times New Roman"/>
          <w:b/>
          <w:sz w:val="28"/>
          <w:szCs w:val="28"/>
          <w:lang w:val="en-IN" w:eastAsia="en-IN"/>
        </w:rPr>
      </w:pPr>
      <w:r w:rsidRPr="00A871B0">
        <w:rPr>
          <w:rFonts w:ascii="Times New Roman" w:eastAsia="Times New Roman" w:hAnsi="Times New Roman" w:cs="Times New Roman"/>
          <w:sz w:val="28"/>
          <w:szCs w:val="28"/>
          <w:lang w:val="en-IN" w:eastAsia="en-IN"/>
        </w:rPr>
        <w:t>Careless decomposition may lead to a bad database design, leading to serious problems.</w:t>
      </w:r>
    </w:p>
    <w:p w:rsidR="00EE25B8" w:rsidRPr="00122663" w:rsidRDefault="00EE25B8" w:rsidP="00EE25B8">
      <w:pPr>
        <w:pStyle w:val="Heading1"/>
        <w:rPr>
          <w:rFonts w:ascii="Times New Roman" w:hAnsi="Times New Roman" w:cs="Times New Roman"/>
          <w:b/>
          <w:color w:val="000000" w:themeColor="text1"/>
          <w:sz w:val="28"/>
          <w:szCs w:val="28"/>
        </w:rPr>
      </w:pPr>
      <w:r w:rsidRPr="00122663">
        <w:rPr>
          <w:rFonts w:ascii="Times New Roman" w:hAnsi="Times New Roman" w:cs="Times New Roman"/>
          <w:b/>
          <w:color w:val="000000" w:themeColor="text1"/>
          <w:sz w:val="28"/>
          <w:szCs w:val="28"/>
        </w:rPr>
        <w:t>First Normal Form (1NF)</w:t>
      </w:r>
    </w:p>
    <w:p w:rsidR="00EE25B8" w:rsidRPr="00EE25B8" w:rsidRDefault="00EE25B8" w:rsidP="00EE25B8">
      <w:pPr>
        <w:numPr>
          <w:ilvl w:val="0"/>
          <w:numId w:val="6"/>
        </w:numPr>
        <w:spacing w:before="100" w:beforeAutospacing="1" w:after="100" w:afterAutospacing="1" w:line="240" w:lineRule="auto"/>
        <w:rPr>
          <w:rFonts w:ascii="Times New Roman" w:eastAsia="Times New Roman" w:hAnsi="Times New Roman" w:cs="Times New Roman"/>
          <w:sz w:val="28"/>
          <w:szCs w:val="28"/>
          <w:lang w:val="en-IN" w:eastAsia="en-IN"/>
        </w:rPr>
      </w:pPr>
      <w:r w:rsidRPr="00EE25B8">
        <w:rPr>
          <w:rFonts w:ascii="Times New Roman" w:eastAsia="Times New Roman" w:hAnsi="Times New Roman" w:cs="Times New Roman"/>
          <w:sz w:val="28"/>
          <w:szCs w:val="28"/>
          <w:lang w:val="en-IN" w:eastAsia="en-IN"/>
        </w:rPr>
        <w:t xml:space="preserve">A relation will be 1NF if it contains an atomic value. </w:t>
      </w:r>
    </w:p>
    <w:p w:rsidR="00EE25B8" w:rsidRPr="00EE25B8" w:rsidRDefault="00EE25B8" w:rsidP="00EE25B8">
      <w:pPr>
        <w:numPr>
          <w:ilvl w:val="0"/>
          <w:numId w:val="6"/>
        </w:numPr>
        <w:spacing w:before="100" w:beforeAutospacing="1" w:after="100" w:afterAutospacing="1" w:line="240" w:lineRule="auto"/>
        <w:rPr>
          <w:rFonts w:ascii="Times New Roman" w:eastAsia="Times New Roman" w:hAnsi="Times New Roman" w:cs="Times New Roman"/>
          <w:sz w:val="28"/>
          <w:szCs w:val="28"/>
          <w:lang w:val="en-IN" w:eastAsia="en-IN"/>
        </w:rPr>
      </w:pPr>
      <w:r w:rsidRPr="00EE25B8">
        <w:rPr>
          <w:rFonts w:ascii="Times New Roman" w:eastAsia="Times New Roman" w:hAnsi="Times New Roman" w:cs="Times New Roman"/>
          <w:sz w:val="28"/>
          <w:szCs w:val="28"/>
          <w:lang w:val="en-IN" w:eastAsia="en-IN"/>
        </w:rPr>
        <w:t>It states that an attribute of a table cannot hold multiple values. It must hold only single-valued attribute.</w:t>
      </w:r>
    </w:p>
    <w:p w:rsidR="00EE25B8" w:rsidRPr="00EE25B8" w:rsidRDefault="00EE25B8" w:rsidP="00EE25B8">
      <w:pPr>
        <w:numPr>
          <w:ilvl w:val="0"/>
          <w:numId w:val="6"/>
        </w:numPr>
        <w:spacing w:before="100" w:beforeAutospacing="1" w:after="100" w:afterAutospacing="1" w:line="240" w:lineRule="auto"/>
        <w:rPr>
          <w:rFonts w:ascii="Times New Roman" w:eastAsia="Times New Roman" w:hAnsi="Times New Roman" w:cs="Times New Roman"/>
          <w:sz w:val="28"/>
          <w:szCs w:val="28"/>
          <w:lang w:val="en-IN" w:eastAsia="en-IN"/>
        </w:rPr>
      </w:pPr>
      <w:r w:rsidRPr="00EE25B8">
        <w:rPr>
          <w:rFonts w:ascii="Times New Roman" w:eastAsia="Times New Roman" w:hAnsi="Times New Roman" w:cs="Times New Roman"/>
          <w:sz w:val="28"/>
          <w:szCs w:val="28"/>
          <w:lang w:val="en-IN" w:eastAsia="en-IN"/>
        </w:rPr>
        <w:t>First normal form disallows the multi-valued attribute, composite attribute, and their combinations.</w:t>
      </w:r>
    </w:p>
    <w:p w:rsidR="003A4059" w:rsidRPr="00122663" w:rsidRDefault="00EE25B8">
      <w:pPr>
        <w:rPr>
          <w:rFonts w:ascii="Times New Roman" w:hAnsi="Times New Roman" w:cs="Times New Roman"/>
          <w:sz w:val="28"/>
          <w:szCs w:val="28"/>
        </w:rPr>
      </w:pPr>
      <w:r w:rsidRPr="00122663">
        <w:rPr>
          <w:rStyle w:val="Strong"/>
          <w:rFonts w:ascii="Times New Roman" w:hAnsi="Times New Roman" w:cs="Times New Roman"/>
          <w:sz w:val="28"/>
          <w:szCs w:val="28"/>
        </w:rPr>
        <w:t>Example:</w:t>
      </w:r>
      <w:r w:rsidRPr="00122663">
        <w:rPr>
          <w:rFonts w:ascii="Times New Roman" w:hAnsi="Times New Roman" w:cs="Times New Roman"/>
          <w:sz w:val="28"/>
          <w:szCs w:val="28"/>
        </w:rPr>
        <w:t xml:space="preserve"> Relation EMPLOYEE is not in 1NF because of multi-valued attribute EMP_PHONE.</w:t>
      </w:r>
    </w:p>
    <w:p w:rsidR="00836398" w:rsidRDefault="00836398">
      <w:pPr>
        <w:rPr>
          <w:noProof/>
          <w:lang w:val="en-IN" w:eastAsia="en-IN"/>
        </w:rPr>
      </w:pPr>
      <w:r w:rsidRPr="00836398">
        <w:rPr>
          <w:rFonts w:ascii="Times New Roman" w:hAnsi="Times New Roman" w:cs="Times New Roman"/>
          <w:noProof/>
          <w:sz w:val="28"/>
          <w:szCs w:val="28"/>
          <w:lang w:val="en-IN" w:eastAsia="en-IN"/>
        </w:rPr>
        <w:lastRenderedPageBreak/>
        <w:drawing>
          <wp:inline distT="0" distB="0" distL="0" distR="0" wp14:anchorId="124E1979" wp14:editId="07649668">
            <wp:extent cx="6408089" cy="2619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16562" cy="2622839"/>
                    </a:xfrm>
                    <a:prstGeom prst="rect">
                      <a:avLst/>
                    </a:prstGeom>
                  </pic:spPr>
                </pic:pic>
              </a:graphicData>
            </a:graphic>
          </wp:inline>
        </w:drawing>
      </w:r>
      <w:r w:rsidRPr="00836398">
        <w:rPr>
          <w:noProof/>
          <w:lang w:val="en-IN" w:eastAsia="en-IN"/>
        </w:rPr>
        <w:t xml:space="preserve"> </w:t>
      </w:r>
      <w:r w:rsidRPr="00836398">
        <w:rPr>
          <w:rFonts w:ascii="Times New Roman" w:hAnsi="Times New Roman" w:cs="Times New Roman"/>
          <w:noProof/>
          <w:sz w:val="28"/>
          <w:szCs w:val="28"/>
          <w:lang w:val="en-IN" w:eastAsia="en-IN"/>
        </w:rPr>
        <w:drawing>
          <wp:inline distT="0" distB="0" distL="0" distR="0" wp14:anchorId="1F2005D4" wp14:editId="29F9915E">
            <wp:extent cx="5943600" cy="21685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68525"/>
                    </a:xfrm>
                    <a:prstGeom prst="rect">
                      <a:avLst/>
                    </a:prstGeom>
                  </pic:spPr>
                </pic:pic>
              </a:graphicData>
            </a:graphic>
          </wp:inline>
        </w:drawing>
      </w:r>
    </w:p>
    <w:p w:rsidR="004954CE" w:rsidRPr="00714C11" w:rsidRDefault="004954CE" w:rsidP="004954CE">
      <w:pPr>
        <w:pStyle w:val="Heading1"/>
        <w:rPr>
          <w:rFonts w:ascii="Times New Roman" w:hAnsi="Times New Roman" w:cs="Times New Roman"/>
          <w:b/>
          <w:color w:val="000000" w:themeColor="text1"/>
        </w:rPr>
      </w:pPr>
      <w:r w:rsidRPr="00714C11">
        <w:rPr>
          <w:rFonts w:ascii="Times New Roman" w:hAnsi="Times New Roman" w:cs="Times New Roman"/>
          <w:b/>
          <w:color w:val="000000" w:themeColor="text1"/>
        </w:rPr>
        <w:t>Second Normal Form (2NF)</w:t>
      </w:r>
    </w:p>
    <w:p w:rsidR="004954CE" w:rsidRPr="004954CE" w:rsidRDefault="004954CE" w:rsidP="004954CE">
      <w:pPr>
        <w:numPr>
          <w:ilvl w:val="0"/>
          <w:numId w:val="7"/>
        </w:numPr>
        <w:spacing w:before="100" w:beforeAutospacing="1" w:after="100" w:afterAutospacing="1" w:line="240" w:lineRule="auto"/>
        <w:rPr>
          <w:rFonts w:ascii="Times New Roman" w:eastAsia="Times New Roman" w:hAnsi="Times New Roman" w:cs="Times New Roman"/>
          <w:sz w:val="28"/>
          <w:szCs w:val="28"/>
          <w:lang w:val="en-IN" w:eastAsia="en-IN"/>
        </w:rPr>
      </w:pPr>
      <w:r w:rsidRPr="004954CE">
        <w:rPr>
          <w:rFonts w:ascii="Times New Roman" w:eastAsia="Times New Roman" w:hAnsi="Times New Roman" w:cs="Times New Roman"/>
          <w:sz w:val="28"/>
          <w:szCs w:val="28"/>
          <w:lang w:val="en-IN" w:eastAsia="en-IN"/>
        </w:rPr>
        <w:t xml:space="preserve">In the 2NF, relational must be in 1NF. </w:t>
      </w:r>
    </w:p>
    <w:p w:rsidR="004954CE" w:rsidRPr="004954CE" w:rsidRDefault="004954CE" w:rsidP="004954CE">
      <w:pPr>
        <w:numPr>
          <w:ilvl w:val="0"/>
          <w:numId w:val="7"/>
        </w:numPr>
        <w:spacing w:before="100" w:beforeAutospacing="1" w:after="100" w:afterAutospacing="1" w:line="240" w:lineRule="auto"/>
        <w:rPr>
          <w:rFonts w:ascii="Times New Roman" w:eastAsia="Times New Roman" w:hAnsi="Times New Roman" w:cs="Times New Roman"/>
          <w:sz w:val="28"/>
          <w:szCs w:val="28"/>
          <w:lang w:val="en-IN" w:eastAsia="en-IN"/>
        </w:rPr>
      </w:pPr>
      <w:r w:rsidRPr="004954CE">
        <w:rPr>
          <w:rFonts w:ascii="Times New Roman" w:eastAsia="Times New Roman" w:hAnsi="Times New Roman" w:cs="Times New Roman"/>
          <w:sz w:val="28"/>
          <w:szCs w:val="28"/>
          <w:lang w:val="en-IN" w:eastAsia="en-IN"/>
        </w:rPr>
        <w:t xml:space="preserve">In the second normal form, all non-key attributes are fully functional dependent on the primary key </w:t>
      </w:r>
    </w:p>
    <w:p w:rsidR="004954CE" w:rsidRPr="004954CE" w:rsidRDefault="004954CE" w:rsidP="004954CE">
      <w:pPr>
        <w:spacing w:before="100" w:beforeAutospacing="1" w:after="100" w:afterAutospacing="1" w:line="240" w:lineRule="auto"/>
        <w:rPr>
          <w:rFonts w:ascii="Times New Roman" w:eastAsia="Times New Roman" w:hAnsi="Times New Roman" w:cs="Times New Roman"/>
          <w:sz w:val="28"/>
          <w:szCs w:val="28"/>
          <w:lang w:val="en-IN" w:eastAsia="en-IN"/>
        </w:rPr>
      </w:pPr>
      <w:r w:rsidRPr="00714C11">
        <w:rPr>
          <w:rFonts w:ascii="Times New Roman" w:eastAsia="Times New Roman" w:hAnsi="Times New Roman" w:cs="Times New Roman"/>
          <w:b/>
          <w:bCs/>
          <w:sz w:val="28"/>
          <w:szCs w:val="28"/>
          <w:lang w:val="en-IN" w:eastAsia="en-IN"/>
        </w:rPr>
        <w:t>Example:</w:t>
      </w:r>
      <w:r w:rsidRPr="004954CE">
        <w:rPr>
          <w:rFonts w:ascii="Times New Roman" w:eastAsia="Times New Roman" w:hAnsi="Times New Roman" w:cs="Times New Roman"/>
          <w:sz w:val="28"/>
          <w:szCs w:val="28"/>
          <w:lang w:val="en-IN" w:eastAsia="en-IN"/>
        </w:rPr>
        <w:t xml:space="preserve"> Let's assume, a school can store the data of teachers and the subjects they teach. In a school, a teacher can teach more than one subject.</w:t>
      </w:r>
    </w:p>
    <w:p w:rsidR="004954CE" w:rsidRPr="00122663" w:rsidRDefault="004954CE" w:rsidP="004954CE">
      <w:pPr>
        <w:pStyle w:val="NormalWeb"/>
        <w:rPr>
          <w:sz w:val="28"/>
          <w:szCs w:val="28"/>
        </w:rPr>
      </w:pPr>
      <w:r w:rsidRPr="004954CE">
        <w:rPr>
          <w:noProof/>
          <w:sz w:val="28"/>
          <w:szCs w:val="28"/>
        </w:rPr>
        <w:lastRenderedPageBreak/>
        <w:drawing>
          <wp:inline distT="0" distB="0" distL="0" distR="0" wp14:anchorId="601D16CB" wp14:editId="23CE7090">
            <wp:extent cx="5943600" cy="2407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07920"/>
                    </a:xfrm>
                    <a:prstGeom prst="rect">
                      <a:avLst/>
                    </a:prstGeom>
                  </pic:spPr>
                </pic:pic>
              </a:graphicData>
            </a:graphic>
          </wp:inline>
        </w:drawing>
      </w:r>
      <w:r w:rsidRPr="004954CE">
        <w:t xml:space="preserve"> </w:t>
      </w:r>
      <w:r w:rsidRPr="00122663">
        <w:rPr>
          <w:sz w:val="28"/>
          <w:szCs w:val="28"/>
        </w:rPr>
        <w:t xml:space="preserve">In the given table, non-prime attribute TEACHER_AGE is dependent on TEACHER_ID which is a proper subset of a candidate key. That's why it violates the rule for 2NF. </w:t>
      </w:r>
    </w:p>
    <w:p w:rsidR="004954CE" w:rsidRPr="004954CE" w:rsidRDefault="004954CE" w:rsidP="004954CE">
      <w:pPr>
        <w:spacing w:before="100" w:beforeAutospacing="1" w:after="100" w:afterAutospacing="1" w:line="240" w:lineRule="auto"/>
        <w:rPr>
          <w:rFonts w:ascii="Times New Roman" w:eastAsia="Times New Roman" w:hAnsi="Times New Roman" w:cs="Times New Roman"/>
          <w:sz w:val="28"/>
          <w:szCs w:val="28"/>
          <w:lang w:val="en-IN" w:eastAsia="en-IN"/>
        </w:rPr>
      </w:pPr>
      <w:r w:rsidRPr="004954CE">
        <w:rPr>
          <w:rFonts w:ascii="Times New Roman" w:eastAsia="Times New Roman" w:hAnsi="Times New Roman" w:cs="Times New Roman"/>
          <w:sz w:val="28"/>
          <w:szCs w:val="28"/>
          <w:lang w:val="en-IN" w:eastAsia="en-IN"/>
        </w:rPr>
        <w:t>To convert the given table into 2NF, we decompose it into two tables:</w:t>
      </w:r>
    </w:p>
    <w:p w:rsidR="004954CE" w:rsidRDefault="004954CE">
      <w:pPr>
        <w:rPr>
          <w:rFonts w:ascii="Times New Roman" w:hAnsi="Times New Roman" w:cs="Times New Roman"/>
          <w:sz w:val="28"/>
          <w:szCs w:val="28"/>
        </w:rPr>
      </w:pPr>
      <w:r w:rsidRPr="004954CE">
        <w:rPr>
          <w:rFonts w:ascii="Times New Roman" w:hAnsi="Times New Roman" w:cs="Times New Roman"/>
          <w:noProof/>
          <w:sz w:val="28"/>
          <w:szCs w:val="28"/>
          <w:lang w:val="en-IN" w:eastAsia="en-IN"/>
        </w:rPr>
        <w:drawing>
          <wp:inline distT="0" distB="0" distL="0" distR="0" wp14:anchorId="0C64A13F" wp14:editId="2E497155">
            <wp:extent cx="5943600" cy="1749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49425"/>
                    </a:xfrm>
                    <a:prstGeom prst="rect">
                      <a:avLst/>
                    </a:prstGeom>
                  </pic:spPr>
                </pic:pic>
              </a:graphicData>
            </a:graphic>
          </wp:inline>
        </w:drawing>
      </w:r>
    </w:p>
    <w:p w:rsidR="004954CE" w:rsidRPr="00EE25B8" w:rsidRDefault="004954CE">
      <w:pPr>
        <w:rPr>
          <w:rFonts w:ascii="Times New Roman" w:hAnsi="Times New Roman" w:cs="Times New Roman"/>
          <w:sz w:val="28"/>
          <w:szCs w:val="28"/>
        </w:rPr>
      </w:pPr>
      <w:r w:rsidRPr="004954CE">
        <w:rPr>
          <w:rFonts w:ascii="Times New Roman" w:hAnsi="Times New Roman" w:cs="Times New Roman"/>
          <w:noProof/>
          <w:sz w:val="28"/>
          <w:szCs w:val="28"/>
          <w:lang w:val="en-IN" w:eastAsia="en-IN"/>
        </w:rPr>
        <w:drawing>
          <wp:inline distT="0" distB="0" distL="0" distR="0" wp14:anchorId="49867158" wp14:editId="08DF61A6">
            <wp:extent cx="5943600" cy="2430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30145"/>
                    </a:xfrm>
                    <a:prstGeom prst="rect">
                      <a:avLst/>
                    </a:prstGeom>
                  </pic:spPr>
                </pic:pic>
              </a:graphicData>
            </a:graphic>
          </wp:inline>
        </w:drawing>
      </w:r>
    </w:p>
    <w:sectPr w:rsidR="004954CE" w:rsidRPr="00EE25B8" w:rsidSect="00903A1F">
      <w:pgSz w:w="12240" w:h="15840"/>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E6D23"/>
    <w:multiLevelType w:val="multilevel"/>
    <w:tmpl w:val="40C8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301C8"/>
    <w:multiLevelType w:val="multilevel"/>
    <w:tmpl w:val="F5B8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45FA0"/>
    <w:multiLevelType w:val="multilevel"/>
    <w:tmpl w:val="A142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C5F4D"/>
    <w:multiLevelType w:val="multilevel"/>
    <w:tmpl w:val="C6C6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D6B45"/>
    <w:multiLevelType w:val="multilevel"/>
    <w:tmpl w:val="E7EE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6710A"/>
    <w:multiLevelType w:val="multilevel"/>
    <w:tmpl w:val="D42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32587"/>
    <w:multiLevelType w:val="multilevel"/>
    <w:tmpl w:val="C4DE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4"/>
  </w:num>
  <w:num w:numId="4">
    <w:abstractNumId w:val="2"/>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059"/>
    <w:rsid w:val="00012BBC"/>
    <w:rsid w:val="00122663"/>
    <w:rsid w:val="001E2298"/>
    <w:rsid w:val="003A4059"/>
    <w:rsid w:val="004954CE"/>
    <w:rsid w:val="00714C11"/>
    <w:rsid w:val="007E0276"/>
    <w:rsid w:val="00836398"/>
    <w:rsid w:val="00903A1F"/>
    <w:rsid w:val="00A871B0"/>
    <w:rsid w:val="00A90F8B"/>
    <w:rsid w:val="00AE5005"/>
    <w:rsid w:val="00B04AFC"/>
    <w:rsid w:val="00EE25B8"/>
    <w:rsid w:val="00FC5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DCEE"/>
  <w15:chartTrackingRefBased/>
  <w15:docId w15:val="{5253EF18-5030-491C-AE33-A387D5185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25B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3A405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4059"/>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3A405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A4059"/>
    <w:rPr>
      <w:b/>
      <w:bCs/>
    </w:rPr>
  </w:style>
  <w:style w:type="character" w:styleId="Hyperlink">
    <w:name w:val="Hyperlink"/>
    <w:basedOn w:val="DefaultParagraphFont"/>
    <w:uiPriority w:val="99"/>
    <w:semiHidden/>
    <w:unhideWhenUsed/>
    <w:rsid w:val="003A4059"/>
    <w:rPr>
      <w:color w:val="0000FF"/>
      <w:u w:val="single"/>
    </w:rPr>
  </w:style>
  <w:style w:type="character" w:customStyle="1" w:styleId="Heading1Char">
    <w:name w:val="Heading 1 Char"/>
    <w:basedOn w:val="DefaultParagraphFont"/>
    <w:link w:val="Heading1"/>
    <w:uiPriority w:val="9"/>
    <w:rsid w:val="00EE25B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63206">
      <w:bodyDiv w:val="1"/>
      <w:marLeft w:val="0"/>
      <w:marRight w:val="0"/>
      <w:marTop w:val="0"/>
      <w:marBottom w:val="0"/>
      <w:divBdr>
        <w:top w:val="none" w:sz="0" w:space="0" w:color="auto"/>
        <w:left w:val="none" w:sz="0" w:space="0" w:color="auto"/>
        <w:bottom w:val="none" w:sz="0" w:space="0" w:color="auto"/>
        <w:right w:val="none" w:sz="0" w:space="0" w:color="auto"/>
      </w:divBdr>
    </w:div>
    <w:div w:id="187067420">
      <w:bodyDiv w:val="1"/>
      <w:marLeft w:val="0"/>
      <w:marRight w:val="0"/>
      <w:marTop w:val="0"/>
      <w:marBottom w:val="0"/>
      <w:divBdr>
        <w:top w:val="none" w:sz="0" w:space="0" w:color="auto"/>
        <w:left w:val="none" w:sz="0" w:space="0" w:color="auto"/>
        <w:bottom w:val="none" w:sz="0" w:space="0" w:color="auto"/>
        <w:right w:val="none" w:sz="0" w:space="0" w:color="auto"/>
      </w:divBdr>
    </w:div>
    <w:div w:id="659578849">
      <w:bodyDiv w:val="1"/>
      <w:marLeft w:val="0"/>
      <w:marRight w:val="0"/>
      <w:marTop w:val="0"/>
      <w:marBottom w:val="0"/>
      <w:divBdr>
        <w:top w:val="none" w:sz="0" w:space="0" w:color="auto"/>
        <w:left w:val="none" w:sz="0" w:space="0" w:color="auto"/>
        <w:bottom w:val="none" w:sz="0" w:space="0" w:color="auto"/>
        <w:right w:val="none" w:sz="0" w:space="0" w:color="auto"/>
      </w:divBdr>
    </w:div>
    <w:div w:id="669405033">
      <w:bodyDiv w:val="1"/>
      <w:marLeft w:val="0"/>
      <w:marRight w:val="0"/>
      <w:marTop w:val="0"/>
      <w:marBottom w:val="0"/>
      <w:divBdr>
        <w:top w:val="none" w:sz="0" w:space="0" w:color="auto"/>
        <w:left w:val="none" w:sz="0" w:space="0" w:color="auto"/>
        <w:bottom w:val="none" w:sz="0" w:space="0" w:color="auto"/>
        <w:right w:val="none" w:sz="0" w:space="0" w:color="auto"/>
      </w:divBdr>
    </w:div>
    <w:div w:id="832136956">
      <w:bodyDiv w:val="1"/>
      <w:marLeft w:val="0"/>
      <w:marRight w:val="0"/>
      <w:marTop w:val="0"/>
      <w:marBottom w:val="0"/>
      <w:divBdr>
        <w:top w:val="none" w:sz="0" w:space="0" w:color="auto"/>
        <w:left w:val="none" w:sz="0" w:space="0" w:color="auto"/>
        <w:bottom w:val="none" w:sz="0" w:space="0" w:color="auto"/>
        <w:right w:val="none" w:sz="0" w:space="0" w:color="auto"/>
      </w:divBdr>
    </w:div>
    <w:div w:id="1148014128">
      <w:bodyDiv w:val="1"/>
      <w:marLeft w:val="0"/>
      <w:marRight w:val="0"/>
      <w:marTop w:val="0"/>
      <w:marBottom w:val="0"/>
      <w:divBdr>
        <w:top w:val="none" w:sz="0" w:space="0" w:color="auto"/>
        <w:left w:val="none" w:sz="0" w:space="0" w:color="auto"/>
        <w:bottom w:val="none" w:sz="0" w:space="0" w:color="auto"/>
        <w:right w:val="none" w:sz="0" w:space="0" w:color="auto"/>
      </w:divBdr>
    </w:div>
    <w:div w:id="1512331811">
      <w:bodyDiv w:val="1"/>
      <w:marLeft w:val="0"/>
      <w:marRight w:val="0"/>
      <w:marTop w:val="0"/>
      <w:marBottom w:val="0"/>
      <w:divBdr>
        <w:top w:val="none" w:sz="0" w:space="0" w:color="auto"/>
        <w:left w:val="none" w:sz="0" w:space="0" w:color="auto"/>
        <w:bottom w:val="none" w:sz="0" w:space="0" w:color="auto"/>
        <w:right w:val="none" w:sz="0" w:space="0" w:color="auto"/>
      </w:divBdr>
    </w:div>
    <w:div w:id="1648365162">
      <w:bodyDiv w:val="1"/>
      <w:marLeft w:val="0"/>
      <w:marRight w:val="0"/>
      <w:marTop w:val="0"/>
      <w:marBottom w:val="0"/>
      <w:divBdr>
        <w:top w:val="none" w:sz="0" w:space="0" w:color="auto"/>
        <w:left w:val="none" w:sz="0" w:space="0" w:color="auto"/>
        <w:bottom w:val="none" w:sz="0" w:space="0" w:color="auto"/>
        <w:right w:val="none" w:sz="0" w:space="0" w:color="auto"/>
      </w:divBdr>
    </w:div>
    <w:div w:id="1653752008">
      <w:bodyDiv w:val="1"/>
      <w:marLeft w:val="0"/>
      <w:marRight w:val="0"/>
      <w:marTop w:val="0"/>
      <w:marBottom w:val="0"/>
      <w:divBdr>
        <w:top w:val="none" w:sz="0" w:space="0" w:color="auto"/>
        <w:left w:val="none" w:sz="0" w:space="0" w:color="auto"/>
        <w:bottom w:val="none" w:sz="0" w:space="0" w:color="auto"/>
        <w:right w:val="none" w:sz="0" w:space="0" w:color="auto"/>
      </w:divBdr>
    </w:div>
    <w:div w:id="1673141383">
      <w:bodyDiv w:val="1"/>
      <w:marLeft w:val="0"/>
      <w:marRight w:val="0"/>
      <w:marTop w:val="0"/>
      <w:marBottom w:val="0"/>
      <w:divBdr>
        <w:top w:val="none" w:sz="0" w:space="0" w:color="auto"/>
        <w:left w:val="none" w:sz="0" w:space="0" w:color="auto"/>
        <w:bottom w:val="none" w:sz="0" w:space="0" w:color="auto"/>
        <w:right w:val="none" w:sz="0" w:space="0" w:color="auto"/>
      </w:divBdr>
    </w:div>
    <w:div w:id="194688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dbms-third-normal-for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javatpoint.com/dbms-second-normal-form"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javatpoint.com/dbms-first-normal-form"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www.javatpoint.com/dbms-fifth-normal-form" TargetMode="External"/><Relationship Id="rId4" Type="http://schemas.openxmlformats.org/officeDocument/2006/relationships/webSettings" Target="webSettings.xml"/><Relationship Id="rId9" Type="http://schemas.openxmlformats.org/officeDocument/2006/relationships/hyperlink" Target="https://www.javatpoint.com/dbms-forth-normal-for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BRATT</dc:creator>
  <cp:keywords/>
  <dc:description/>
  <cp:lastModifiedBy>BRATT</cp:lastModifiedBy>
  <cp:revision>12</cp:revision>
  <dcterms:created xsi:type="dcterms:W3CDTF">2024-02-20T16:19:00Z</dcterms:created>
  <dcterms:modified xsi:type="dcterms:W3CDTF">2024-02-23T09:19:00Z</dcterms:modified>
</cp:coreProperties>
</file>