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A66" w:rsidRPr="00C06A66" w:rsidRDefault="00C06A66" w:rsidP="00AF66B5">
      <w:pPr>
        <w:pStyle w:val="Title"/>
        <w:jc w:val="center"/>
      </w:pPr>
      <w:r w:rsidRPr="00C06A66">
        <w:t>Customer Diversification and Revenue Optimization of a Medical Equipment Supplier</w:t>
      </w:r>
    </w:p>
    <w:p w:rsidR="00AE6E62" w:rsidRPr="00C06A66" w:rsidRDefault="00AE6E62">
      <w:pPr>
        <w:pStyle w:val="BodyText"/>
        <w:rPr>
          <w:rFonts w:ascii="Times New Roman" w:hAnsi="Times New Roman" w:cs="Times New Roman"/>
          <w:b/>
          <w:sz w:val="24"/>
          <w:szCs w:val="24"/>
        </w:rPr>
      </w:pPr>
    </w:p>
    <w:p w:rsidR="00AE6E62" w:rsidRPr="00C06A66" w:rsidRDefault="00AE6E62">
      <w:pPr>
        <w:pStyle w:val="BodyText"/>
        <w:spacing w:before="74"/>
        <w:rPr>
          <w:rFonts w:ascii="Times New Roman" w:hAnsi="Times New Roman" w:cs="Times New Roman"/>
          <w:b/>
          <w:sz w:val="24"/>
          <w:szCs w:val="24"/>
        </w:rPr>
      </w:pPr>
    </w:p>
    <w:p w:rsidR="00AF66B5" w:rsidRDefault="00AF66B5">
      <w:pPr>
        <w:pStyle w:val="BodyText"/>
        <w:ind w:right="272"/>
        <w:jc w:val="center"/>
        <w:rPr>
          <w:rFonts w:ascii="Times New Roman" w:hAnsi="Times New Roman" w:cs="Times New Roman"/>
          <w:spacing w:val="-2"/>
          <w:sz w:val="24"/>
          <w:szCs w:val="24"/>
        </w:rPr>
      </w:pPr>
    </w:p>
    <w:p w:rsidR="00AE6E62" w:rsidRPr="00AF66B5" w:rsidRDefault="00DD53CD">
      <w:pPr>
        <w:pStyle w:val="BodyText"/>
        <w:ind w:right="272"/>
        <w:jc w:val="center"/>
        <w:rPr>
          <w:rFonts w:ascii="HP Simplified Hans" w:eastAsia="HP Simplified Hans" w:hAnsi="HP Simplified Hans" w:cs="Times New Roman"/>
          <w:sz w:val="24"/>
          <w:szCs w:val="24"/>
        </w:rPr>
      </w:pPr>
      <w:r w:rsidRPr="00AF66B5">
        <w:rPr>
          <w:rFonts w:ascii="HP Simplified Hans" w:eastAsia="HP Simplified Hans" w:hAnsi="HP Simplified Hans" w:cs="Times New Roman"/>
          <w:spacing w:val="-2"/>
          <w:sz w:val="24"/>
          <w:szCs w:val="24"/>
        </w:rPr>
        <w:t>Submitted</w:t>
      </w:r>
      <w:r w:rsidRPr="00AF66B5">
        <w:rPr>
          <w:rFonts w:ascii="HP Simplified Hans" w:eastAsia="HP Simplified Hans" w:hAnsi="HP Simplified Hans" w:cs="Times New Roman"/>
          <w:spacing w:val="4"/>
          <w:sz w:val="24"/>
          <w:szCs w:val="24"/>
        </w:rPr>
        <w:t xml:space="preserve"> </w:t>
      </w:r>
      <w:r w:rsidRPr="00AF66B5">
        <w:rPr>
          <w:rFonts w:ascii="HP Simplified Hans" w:eastAsia="HP Simplified Hans" w:hAnsi="HP Simplified Hans" w:cs="Times New Roman"/>
          <w:spacing w:val="-5"/>
          <w:sz w:val="24"/>
          <w:szCs w:val="24"/>
        </w:rPr>
        <w:t>by</w:t>
      </w:r>
    </w:p>
    <w:p w:rsidR="00AE6E62" w:rsidRPr="00AF66B5" w:rsidRDefault="00AE6E62">
      <w:pPr>
        <w:pStyle w:val="BodyText"/>
        <w:spacing w:before="94"/>
        <w:rPr>
          <w:rFonts w:ascii="HP Simplified Hans" w:eastAsia="HP Simplified Hans" w:hAnsi="HP Simplified Hans" w:cs="Times New Roman"/>
          <w:sz w:val="24"/>
          <w:szCs w:val="24"/>
        </w:rPr>
      </w:pPr>
    </w:p>
    <w:p w:rsidR="00C06A66" w:rsidRPr="00AF66B5" w:rsidRDefault="00C06A66" w:rsidP="00AF66B5">
      <w:pPr>
        <w:pStyle w:val="BodyText"/>
        <w:jc w:val="center"/>
        <w:rPr>
          <w:rFonts w:ascii="HP Simplified Hans" w:eastAsia="HP Simplified Hans" w:hAnsi="HP Simplified Hans" w:cs="Times New Roman"/>
          <w:sz w:val="24"/>
          <w:szCs w:val="24"/>
        </w:rPr>
      </w:pPr>
      <w:r w:rsidRPr="00AF66B5">
        <w:rPr>
          <w:rFonts w:ascii="HP Simplified Hans" w:eastAsia="HP Simplified Hans" w:hAnsi="HP Simplified Hans" w:cs="Times New Roman"/>
          <w:sz w:val="24"/>
          <w:szCs w:val="24"/>
        </w:rPr>
        <w:t xml:space="preserve">Name: Haifa Abdul </w:t>
      </w:r>
      <w:proofErr w:type="spellStart"/>
      <w:r w:rsidRPr="00AF66B5">
        <w:rPr>
          <w:rFonts w:ascii="HP Simplified Hans" w:eastAsia="HP Simplified Hans" w:hAnsi="HP Simplified Hans" w:cs="Times New Roman"/>
          <w:sz w:val="24"/>
          <w:szCs w:val="24"/>
        </w:rPr>
        <w:t>Sathar</w:t>
      </w:r>
      <w:proofErr w:type="spellEnd"/>
      <w:r w:rsidRPr="00AF66B5">
        <w:rPr>
          <w:rFonts w:ascii="HP Simplified Hans" w:eastAsia="HP Simplified Hans" w:hAnsi="HP Simplified Hans" w:cs="Times New Roman"/>
          <w:sz w:val="24"/>
          <w:szCs w:val="24"/>
        </w:rPr>
        <w:t xml:space="preserve"> </w:t>
      </w:r>
    </w:p>
    <w:p w:rsidR="00AE6E62" w:rsidRPr="00AF66B5" w:rsidRDefault="00C06A66" w:rsidP="00C06A66">
      <w:pPr>
        <w:pStyle w:val="BodyText"/>
        <w:jc w:val="center"/>
        <w:rPr>
          <w:rFonts w:ascii="HP Simplified Hans" w:eastAsia="HP Simplified Hans" w:hAnsi="HP Simplified Hans" w:cs="Times New Roman"/>
          <w:sz w:val="24"/>
          <w:szCs w:val="24"/>
        </w:rPr>
      </w:pPr>
      <w:r w:rsidRPr="00AF66B5">
        <w:rPr>
          <w:rFonts w:ascii="HP Simplified Hans" w:eastAsia="HP Simplified Hans" w:hAnsi="HP Simplified Hans" w:cs="Times New Roman"/>
          <w:sz w:val="24"/>
          <w:szCs w:val="24"/>
        </w:rPr>
        <w:t>Roll number: 23f1002330</w:t>
      </w:r>
    </w:p>
    <w:p w:rsidR="00AE6E62" w:rsidRPr="00C06A66" w:rsidRDefault="00AE6E62">
      <w:pPr>
        <w:pStyle w:val="BodyText"/>
        <w:rPr>
          <w:rFonts w:ascii="Times New Roman" w:hAnsi="Times New Roman" w:cs="Times New Roman"/>
          <w:sz w:val="24"/>
          <w:szCs w:val="24"/>
        </w:rPr>
      </w:pPr>
    </w:p>
    <w:p w:rsidR="00AE6E62" w:rsidRPr="00C06A66" w:rsidRDefault="00AE6E62">
      <w:pPr>
        <w:pStyle w:val="BodyText"/>
        <w:spacing w:before="172"/>
        <w:rPr>
          <w:rFonts w:ascii="Times New Roman" w:hAnsi="Times New Roman" w:cs="Times New Roman"/>
          <w:sz w:val="24"/>
          <w:szCs w:val="24"/>
        </w:rPr>
      </w:pPr>
    </w:p>
    <w:p w:rsidR="00AE6E62" w:rsidRPr="00C06A66" w:rsidRDefault="00AE6E62">
      <w:pPr>
        <w:pStyle w:val="BodyText"/>
        <w:rPr>
          <w:rFonts w:ascii="Times New Roman" w:hAnsi="Times New Roman" w:cs="Times New Roman"/>
          <w:sz w:val="24"/>
          <w:szCs w:val="24"/>
        </w:rPr>
      </w:pPr>
    </w:p>
    <w:p w:rsidR="00AE6E62" w:rsidRPr="00C06A66" w:rsidRDefault="00AE6E62">
      <w:pPr>
        <w:pStyle w:val="BodyText"/>
        <w:rPr>
          <w:rFonts w:ascii="Times New Roman" w:hAnsi="Times New Roman" w:cs="Times New Roman"/>
          <w:sz w:val="24"/>
          <w:szCs w:val="24"/>
        </w:rPr>
      </w:pPr>
    </w:p>
    <w:p w:rsidR="00AE6E62" w:rsidRPr="00C06A66" w:rsidRDefault="00AF66B5">
      <w:pPr>
        <w:pStyle w:val="BodyText"/>
        <w:rPr>
          <w:rFonts w:ascii="Times New Roman" w:hAnsi="Times New Roman" w:cs="Times New Roman"/>
          <w:sz w:val="24"/>
          <w:szCs w:val="24"/>
        </w:rPr>
      </w:pPr>
      <w:r w:rsidRPr="00C06A66">
        <w:rPr>
          <w:rFonts w:ascii="Times New Roman" w:hAnsi="Times New Roman" w:cs="Times New Roman"/>
          <w:noProof/>
          <w:sz w:val="24"/>
          <w:szCs w:val="24"/>
          <w:lang w:val="en-GB" w:eastAsia="en-GB"/>
        </w:rPr>
        <w:drawing>
          <wp:anchor distT="0" distB="0" distL="0" distR="0" simplePos="0" relativeHeight="487587840" behindDoc="1" locked="0" layoutInCell="1" allowOverlap="1" wp14:anchorId="12FA7A81" wp14:editId="2E3A5C70">
            <wp:simplePos x="0" y="0"/>
            <wp:positionH relativeFrom="page">
              <wp:posOffset>2146300</wp:posOffset>
            </wp:positionH>
            <wp:positionV relativeFrom="paragraph">
              <wp:posOffset>80645</wp:posOffset>
            </wp:positionV>
            <wp:extent cx="3293745" cy="3293745"/>
            <wp:effectExtent l="0" t="0" r="1905" b="1905"/>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3293745" cy="3293745"/>
                    </a:xfrm>
                    <a:prstGeom prst="rect">
                      <a:avLst/>
                    </a:prstGeom>
                  </pic:spPr>
                </pic:pic>
              </a:graphicData>
            </a:graphic>
          </wp:anchor>
        </w:drawing>
      </w:r>
    </w:p>
    <w:p w:rsidR="00AE6E62" w:rsidRPr="00C06A66" w:rsidRDefault="00AE6E62">
      <w:pPr>
        <w:pStyle w:val="BodyText"/>
        <w:rPr>
          <w:rFonts w:ascii="Times New Roman" w:hAnsi="Times New Roman" w:cs="Times New Roman"/>
          <w:sz w:val="24"/>
          <w:szCs w:val="24"/>
        </w:rPr>
      </w:pPr>
    </w:p>
    <w:p w:rsidR="00AE6E62" w:rsidRPr="00C06A66" w:rsidRDefault="00AE6E62">
      <w:pPr>
        <w:pStyle w:val="BodyText"/>
        <w:rPr>
          <w:rFonts w:ascii="Times New Roman" w:hAnsi="Times New Roman" w:cs="Times New Roman"/>
          <w:sz w:val="24"/>
          <w:szCs w:val="24"/>
        </w:rPr>
      </w:pPr>
    </w:p>
    <w:p w:rsidR="00AE6E62" w:rsidRPr="00C06A66" w:rsidRDefault="00DD53CD">
      <w:pPr>
        <w:pStyle w:val="BodyText"/>
        <w:spacing w:before="1"/>
        <w:ind w:right="272"/>
        <w:jc w:val="center"/>
        <w:rPr>
          <w:rFonts w:ascii="Times New Roman" w:hAnsi="Times New Roman" w:cs="Times New Roman"/>
          <w:sz w:val="24"/>
          <w:szCs w:val="24"/>
        </w:rPr>
      </w:pPr>
      <w:r w:rsidRPr="00C06A66">
        <w:rPr>
          <w:rFonts w:ascii="Times New Roman" w:hAnsi="Times New Roman" w:cs="Times New Roman"/>
          <w:sz w:val="24"/>
          <w:szCs w:val="24"/>
        </w:rPr>
        <w:t>IITM</w:t>
      </w:r>
      <w:r w:rsidRPr="00C06A66">
        <w:rPr>
          <w:rFonts w:ascii="Times New Roman" w:hAnsi="Times New Roman" w:cs="Times New Roman"/>
          <w:spacing w:val="-5"/>
          <w:sz w:val="24"/>
          <w:szCs w:val="24"/>
        </w:rPr>
        <w:t xml:space="preserve"> </w:t>
      </w:r>
      <w:r w:rsidRPr="00C06A66">
        <w:rPr>
          <w:rFonts w:ascii="Times New Roman" w:hAnsi="Times New Roman" w:cs="Times New Roman"/>
          <w:sz w:val="24"/>
          <w:szCs w:val="24"/>
        </w:rPr>
        <w:t>Online</w:t>
      </w:r>
      <w:r w:rsidRPr="00C06A66">
        <w:rPr>
          <w:rFonts w:ascii="Times New Roman" w:hAnsi="Times New Roman" w:cs="Times New Roman"/>
          <w:spacing w:val="-5"/>
          <w:sz w:val="24"/>
          <w:szCs w:val="24"/>
        </w:rPr>
        <w:t xml:space="preserve"> </w:t>
      </w:r>
      <w:r w:rsidRPr="00C06A66">
        <w:rPr>
          <w:rFonts w:ascii="Times New Roman" w:hAnsi="Times New Roman" w:cs="Times New Roman"/>
          <w:sz w:val="24"/>
          <w:szCs w:val="24"/>
        </w:rPr>
        <w:t>BS</w:t>
      </w:r>
      <w:r w:rsidRPr="00C06A66">
        <w:rPr>
          <w:rFonts w:ascii="Times New Roman" w:hAnsi="Times New Roman" w:cs="Times New Roman"/>
          <w:spacing w:val="-5"/>
          <w:sz w:val="24"/>
          <w:szCs w:val="24"/>
        </w:rPr>
        <w:t xml:space="preserve"> </w:t>
      </w:r>
      <w:r w:rsidRPr="00C06A66">
        <w:rPr>
          <w:rFonts w:ascii="Times New Roman" w:hAnsi="Times New Roman" w:cs="Times New Roman"/>
          <w:sz w:val="24"/>
          <w:szCs w:val="24"/>
        </w:rPr>
        <w:t>Degree</w:t>
      </w:r>
      <w:r w:rsidRPr="00C06A66">
        <w:rPr>
          <w:rFonts w:ascii="Times New Roman" w:hAnsi="Times New Roman" w:cs="Times New Roman"/>
          <w:spacing w:val="-5"/>
          <w:sz w:val="24"/>
          <w:szCs w:val="24"/>
        </w:rPr>
        <w:t xml:space="preserve"> </w:t>
      </w:r>
      <w:r w:rsidRPr="00C06A66">
        <w:rPr>
          <w:rFonts w:ascii="Times New Roman" w:hAnsi="Times New Roman" w:cs="Times New Roman"/>
          <w:spacing w:val="-2"/>
          <w:sz w:val="24"/>
          <w:szCs w:val="24"/>
        </w:rPr>
        <w:t>Program,</w:t>
      </w:r>
    </w:p>
    <w:p w:rsidR="00AE6E62" w:rsidRPr="00C06A66" w:rsidRDefault="00DD53CD">
      <w:pPr>
        <w:pStyle w:val="BodyText"/>
        <w:spacing w:before="181" w:line="400" w:lineRule="auto"/>
        <w:ind w:left="2277" w:right="2549"/>
        <w:jc w:val="center"/>
        <w:rPr>
          <w:rFonts w:ascii="Times New Roman" w:hAnsi="Times New Roman" w:cs="Times New Roman"/>
          <w:sz w:val="24"/>
          <w:szCs w:val="24"/>
        </w:rPr>
      </w:pPr>
      <w:r w:rsidRPr="00C06A66">
        <w:rPr>
          <w:rFonts w:ascii="Times New Roman" w:hAnsi="Times New Roman" w:cs="Times New Roman"/>
          <w:sz w:val="24"/>
          <w:szCs w:val="24"/>
        </w:rPr>
        <w:t>Indian</w:t>
      </w:r>
      <w:r w:rsidRPr="00C06A66">
        <w:rPr>
          <w:rFonts w:ascii="Times New Roman" w:hAnsi="Times New Roman" w:cs="Times New Roman"/>
          <w:spacing w:val="-13"/>
          <w:sz w:val="24"/>
          <w:szCs w:val="24"/>
        </w:rPr>
        <w:t xml:space="preserve"> </w:t>
      </w:r>
      <w:r w:rsidRPr="00C06A66">
        <w:rPr>
          <w:rFonts w:ascii="Times New Roman" w:hAnsi="Times New Roman" w:cs="Times New Roman"/>
          <w:sz w:val="24"/>
          <w:szCs w:val="24"/>
        </w:rPr>
        <w:t>Institute</w:t>
      </w:r>
      <w:r w:rsidRPr="00C06A66">
        <w:rPr>
          <w:rFonts w:ascii="Times New Roman" w:hAnsi="Times New Roman" w:cs="Times New Roman"/>
          <w:spacing w:val="-12"/>
          <w:sz w:val="24"/>
          <w:szCs w:val="24"/>
        </w:rPr>
        <w:t xml:space="preserve"> </w:t>
      </w:r>
      <w:r w:rsidRPr="00C06A66">
        <w:rPr>
          <w:rFonts w:ascii="Times New Roman" w:hAnsi="Times New Roman" w:cs="Times New Roman"/>
          <w:sz w:val="24"/>
          <w:szCs w:val="24"/>
        </w:rPr>
        <w:t>of</w:t>
      </w:r>
      <w:r w:rsidRPr="00C06A66">
        <w:rPr>
          <w:rFonts w:ascii="Times New Roman" w:hAnsi="Times New Roman" w:cs="Times New Roman"/>
          <w:spacing w:val="-13"/>
          <w:sz w:val="24"/>
          <w:szCs w:val="24"/>
        </w:rPr>
        <w:t xml:space="preserve"> </w:t>
      </w:r>
      <w:r w:rsidRPr="00C06A66">
        <w:rPr>
          <w:rFonts w:ascii="Times New Roman" w:hAnsi="Times New Roman" w:cs="Times New Roman"/>
          <w:sz w:val="24"/>
          <w:szCs w:val="24"/>
        </w:rPr>
        <w:t>Technology,</w:t>
      </w:r>
      <w:r w:rsidRPr="00C06A66">
        <w:rPr>
          <w:rFonts w:ascii="Times New Roman" w:hAnsi="Times New Roman" w:cs="Times New Roman"/>
          <w:spacing w:val="-12"/>
          <w:sz w:val="24"/>
          <w:szCs w:val="24"/>
        </w:rPr>
        <w:t xml:space="preserve"> </w:t>
      </w:r>
      <w:r w:rsidRPr="00C06A66">
        <w:rPr>
          <w:rFonts w:ascii="Times New Roman" w:hAnsi="Times New Roman" w:cs="Times New Roman"/>
          <w:sz w:val="24"/>
          <w:szCs w:val="24"/>
        </w:rPr>
        <w:t>Madras,</w:t>
      </w:r>
      <w:r w:rsidRPr="00C06A66">
        <w:rPr>
          <w:rFonts w:ascii="Times New Roman" w:hAnsi="Times New Roman" w:cs="Times New Roman"/>
          <w:spacing w:val="-13"/>
          <w:sz w:val="24"/>
          <w:szCs w:val="24"/>
        </w:rPr>
        <w:t xml:space="preserve"> </w:t>
      </w:r>
      <w:r w:rsidRPr="00C06A66">
        <w:rPr>
          <w:rFonts w:ascii="Times New Roman" w:hAnsi="Times New Roman" w:cs="Times New Roman"/>
          <w:sz w:val="24"/>
          <w:szCs w:val="24"/>
        </w:rPr>
        <w:t>Chennai Tamil Nadu, India, 600036</w:t>
      </w:r>
    </w:p>
    <w:p w:rsidR="00AE6E62" w:rsidRPr="00C06A66" w:rsidRDefault="00AE6E62">
      <w:pPr>
        <w:spacing w:line="400" w:lineRule="auto"/>
        <w:jc w:val="center"/>
        <w:rPr>
          <w:rFonts w:ascii="Times New Roman" w:hAnsi="Times New Roman" w:cs="Times New Roman"/>
          <w:sz w:val="24"/>
          <w:szCs w:val="24"/>
        </w:rPr>
        <w:sectPr w:rsidR="00AE6E62" w:rsidRPr="00C06A66">
          <w:footerReference w:type="default" r:id="rId9"/>
          <w:type w:val="continuous"/>
          <w:pgSz w:w="11920" w:h="16840"/>
          <w:pgMar w:top="1440" w:right="1080" w:bottom="1180" w:left="1340" w:header="0" w:footer="992" w:gutter="0"/>
          <w:pgNumType w:start="1"/>
          <w:cols w:space="720"/>
        </w:sectPr>
      </w:pPr>
    </w:p>
    <w:p w:rsidR="00AE6E62" w:rsidRPr="00AF66B5" w:rsidRDefault="00DD53CD" w:rsidP="00A40C15">
      <w:pPr>
        <w:spacing w:before="6" w:line="360" w:lineRule="auto"/>
        <w:ind w:left="100"/>
        <w:rPr>
          <w:rFonts w:ascii="Times New Roman" w:hAnsi="Times New Roman" w:cs="Times New Roman"/>
          <w:b/>
          <w:sz w:val="32"/>
          <w:szCs w:val="32"/>
        </w:rPr>
      </w:pPr>
      <w:r w:rsidRPr="00AF66B5">
        <w:rPr>
          <w:rFonts w:ascii="Times New Roman" w:hAnsi="Times New Roman" w:cs="Times New Roman"/>
          <w:b/>
          <w:color w:val="2E5395"/>
          <w:spacing w:val="-2"/>
          <w:sz w:val="32"/>
          <w:szCs w:val="32"/>
        </w:rPr>
        <w:lastRenderedPageBreak/>
        <w:t>Contents</w:t>
      </w:r>
    </w:p>
    <w:sdt>
      <w:sdtPr>
        <w:rPr>
          <w:rFonts w:ascii="Times New Roman" w:hAnsi="Times New Roman" w:cs="Times New Roman"/>
          <w:sz w:val="24"/>
          <w:szCs w:val="24"/>
        </w:rPr>
        <w:id w:val="369651411"/>
        <w:docPartObj>
          <w:docPartGallery w:val="Table of Contents"/>
          <w:docPartUnique/>
        </w:docPartObj>
      </w:sdtPr>
      <w:sdtEndPr/>
      <w:sdtContent>
        <w:p w:rsidR="00AE6E62" w:rsidRPr="00C06A66" w:rsidRDefault="006842F1" w:rsidP="00A40C15">
          <w:pPr>
            <w:pStyle w:val="TOC1"/>
            <w:numPr>
              <w:ilvl w:val="0"/>
              <w:numId w:val="6"/>
            </w:numPr>
            <w:tabs>
              <w:tab w:val="left" w:pos="534"/>
              <w:tab w:val="right" w:pos="9114"/>
            </w:tabs>
            <w:spacing w:before="29" w:line="360" w:lineRule="auto"/>
            <w:ind w:left="534" w:hanging="434"/>
            <w:rPr>
              <w:rFonts w:ascii="Times New Roman" w:hAnsi="Times New Roman" w:cs="Times New Roman"/>
              <w:sz w:val="24"/>
              <w:szCs w:val="24"/>
            </w:rPr>
          </w:pPr>
          <w:hyperlink w:anchor="_TOC_250007" w:history="1">
            <w:r w:rsidR="00DD53CD" w:rsidRPr="00C06A66">
              <w:rPr>
                <w:rFonts w:ascii="Times New Roman" w:hAnsi="Times New Roman" w:cs="Times New Roman"/>
                <w:sz w:val="24"/>
                <w:szCs w:val="24"/>
              </w:rPr>
              <w:t>Executive</w:t>
            </w:r>
            <w:r w:rsidR="00DD53CD" w:rsidRPr="00C06A66">
              <w:rPr>
                <w:rFonts w:ascii="Times New Roman" w:hAnsi="Times New Roman" w:cs="Times New Roman"/>
                <w:spacing w:val="-7"/>
                <w:sz w:val="24"/>
                <w:szCs w:val="24"/>
              </w:rPr>
              <w:t xml:space="preserve"> </w:t>
            </w:r>
            <w:r w:rsidR="00DD53CD" w:rsidRPr="00C06A66">
              <w:rPr>
                <w:rFonts w:ascii="Times New Roman" w:hAnsi="Times New Roman" w:cs="Times New Roman"/>
                <w:sz w:val="24"/>
                <w:szCs w:val="24"/>
              </w:rPr>
              <w:t>Summary</w:t>
            </w:r>
            <w:r w:rsidR="00DD53CD" w:rsidRPr="00C06A66">
              <w:rPr>
                <w:rFonts w:ascii="Times New Roman" w:hAnsi="Times New Roman" w:cs="Times New Roman"/>
                <w:spacing w:val="-7"/>
                <w:sz w:val="24"/>
                <w:szCs w:val="24"/>
              </w:rPr>
              <w:t xml:space="preserve"> </w:t>
            </w:r>
            <w:r w:rsidR="00DD53CD" w:rsidRPr="00C06A66">
              <w:rPr>
                <w:rFonts w:ascii="Times New Roman" w:hAnsi="Times New Roman" w:cs="Times New Roman"/>
                <w:sz w:val="24"/>
                <w:szCs w:val="24"/>
              </w:rPr>
              <w:tab/>
            </w:r>
            <w:r w:rsidR="00C80BCA">
              <w:rPr>
                <w:rFonts w:ascii="Times New Roman" w:hAnsi="Times New Roman" w:cs="Times New Roman"/>
                <w:spacing w:val="-10"/>
                <w:sz w:val="24"/>
                <w:szCs w:val="24"/>
              </w:rPr>
              <w:t>2</w:t>
            </w:r>
          </w:hyperlink>
        </w:p>
        <w:p w:rsidR="00AE6E62" w:rsidRPr="00C06A66" w:rsidRDefault="00C80BCA" w:rsidP="00A40C15">
          <w:pPr>
            <w:pStyle w:val="TOC1"/>
            <w:numPr>
              <w:ilvl w:val="0"/>
              <w:numId w:val="6"/>
            </w:numPr>
            <w:tabs>
              <w:tab w:val="left" w:pos="534"/>
              <w:tab w:val="right" w:pos="9114"/>
            </w:tabs>
            <w:spacing w:line="360" w:lineRule="auto"/>
            <w:ind w:left="534" w:hanging="434"/>
            <w:rPr>
              <w:rFonts w:ascii="Times New Roman" w:hAnsi="Times New Roman" w:cs="Times New Roman"/>
              <w:sz w:val="24"/>
              <w:szCs w:val="24"/>
            </w:rPr>
          </w:pPr>
          <w:r>
            <w:rPr>
              <w:rFonts w:ascii="Times New Roman" w:hAnsi="Times New Roman" w:cs="Times New Roman"/>
              <w:spacing w:val="-2"/>
              <w:sz w:val="24"/>
              <w:szCs w:val="24"/>
            </w:rPr>
            <w:t>Proof of Originality</w:t>
          </w:r>
          <w:r w:rsidR="00DD53CD" w:rsidRPr="00C06A66">
            <w:rPr>
              <w:rFonts w:ascii="Times New Roman" w:hAnsi="Times New Roman" w:cs="Times New Roman"/>
              <w:sz w:val="24"/>
              <w:szCs w:val="24"/>
            </w:rPr>
            <w:tab/>
          </w:r>
          <w:r>
            <w:rPr>
              <w:rFonts w:ascii="Times New Roman" w:hAnsi="Times New Roman" w:cs="Times New Roman"/>
              <w:spacing w:val="-10"/>
              <w:sz w:val="24"/>
              <w:szCs w:val="24"/>
            </w:rPr>
            <w:t>2</w:t>
          </w:r>
        </w:p>
        <w:p w:rsidR="00AE6E62" w:rsidRPr="00C80BCA" w:rsidRDefault="006842F1" w:rsidP="00C80BCA">
          <w:pPr>
            <w:pStyle w:val="TOC1"/>
            <w:numPr>
              <w:ilvl w:val="0"/>
              <w:numId w:val="6"/>
            </w:numPr>
            <w:tabs>
              <w:tab w:val="left" w:pos="534"/>
              <w:tab w:val="right" w:pos="9114"/>
            </w:tabs>
            <w:spacing w:line="360" w:lineRule="auto"/>
            <w:ind w:left="534" w:hanging="434"/>
            <w:rPr>
              <w:rFonts w:ascii="Times New Roman" w:hAnsi="Times New Roman" w:cs="Times New Roman"/>
              <w:sz w:val="24"/>
              <w:szCs w:val="24"/>
            </w:rPr>
          </w:pPr>
          <w:hyperlink w:anchor="_TOC_250006" w:history="1">
            <w:r w:rsidR="00C80BCA">
              <w:rPr>
                <w:rFonts w:ascii="Times New Roman" w:hAnsi="Times New Roman" w:cs="Times New Roman"/>
                <w:sz w:val="24"/>
                <w:szCs w:val="24"/>
              </w:rPr>
              <w:t>Metadata</w:t>
            </w:r>
            <w:r w:rsidR="00DD53CD" w:rsidRPr="00C06A66">
              <w:rPr>
                <w:rFonts w:ascii="Times New Roman" w:hAnsi="Times New Roman" w:cs="Times New Roman"/>
                <w:sz w:val="24"/>
                <w:szCs w:val="24"/>
              </w:rPr>
              <w:tab/>
            </w:r>
            <w:r w:rsidR="00BE7B00">
              <w:rPr>
                <w:rFonts w:ascii="Times New Roman" w:hAnsi="Times New Roman" w:cs="Times New Roman"/>
                <w:spacing w:val="-10"/>
                <w:sz w:val="24"/>
                <w:szCs w:val="24"/>
              </w:rPr>
              <w:t>4</w:t>
            </w:r>
          </w:hyperlink>
        </w:p>
        <w:p w:rsidR="00AE6E62" w:rsidRPr="00C06A66" w:rsidRDefault="006842F1" w:rsidP="00A40C15">
          <w:pPr>
            <w:pStyle w:val="TOC1"/>
            <w:numPr>
              <w:ilvl w:val="0"/>
              <w:numId w:val="6"/>
            </w:numPr>
            <w:tabs>
              <w:tab w:val="left" w:pos="534"/>
              <w:tab w:val="right" w:pos="9114"/>
            </w:tabs>
            <w:spacing w:line="360" w:lineRule="auto"/>
            <w:ind w:left="534" w:hanging="434"/>
            <w:rPr>
              <w:rFonts w:ascii="Times New Roman" w:hAnsi="Times New Roman" w:cs="Times New Roman"/>
              <w:sz w:val="24"/>
              <w:szCs w:val="24"/>
            </w:rPr>
          </w:pPr>
          <w:hyperlink w:anchor="_TOC_250002" w:history="1">
            <w:r w:rsidR="00C80BCA">
              <w:rPr>
                <w:rFonts w:ascii="Times New Roman" w:hAnsi="Times New Roman" w:cs="Times New Roman"/>
                <w:sz w:val="24"/>
                <w:szCs w:val="24"/>
              </w:rPr>
              <w:t>Descriptive Statistics</w:t>
            </w:r>
            <w:r w:rsidR="00DD53CD" w:rsidRPr="00C06A66">
              <w:rPr>
                <w:rFonts w:ascii="Times New Roman" w:hAnsi="Times New Roman" w:cs="Times New Roman"/>
                <w:sz w:val="24"/>
                <w:szCs w:val="24"/>
              </w:rPr>
              <w:tab/>
            </w:r>
            <w:r w:rsidR="00C80BCA">
              <w:rPr>
                <w:rFonts w:ascii="Times New Roman" w:hAnsi="Times New Roman" w:cs="Times New Roman"/>
                <w:spacing w:val="-10"/>
                <w:sz w:val="24"/>
                <w:szCs w:val="24"/>
              </w:rPr>
              <w:t>5</w:t>
            </w:r>
          </w:hyperlink>
        </w:p>
        <w:p w:rsidR="00AE6E62" w:rsidRPr="00C06A66" w:rsidRDefault="006842F1" w:rsidP="00A40C15">
          <w:pPr>
            <w:pStyle w:val="TOC1"/>
            <w:numPr>
              <w:ilvl w:val="0"/>
              <w:numId w:val="6"/>
            </w:numPr>
            <w:tabs>
              <w:tab w:val="left" w:pos="534"/>
              <w:tab w:val="right" w:pos="9114"/>
            </w:tabs>
            <w:spacing w:before="122" w:line="360" w:lineRule="auto"/>
            <w:ind w:left="534" w:hanging="434"/>
            <w:rPr>
              <w:rFonts w:ascii="Times New Roman" w:hAnsi="Times New Roman" w:cs="Times New Roman"/>
              <w:sz w:val="24"/>
              <w:szCs w:val="24"/>
            </w:rPr>
          </w:pPr>
          <w:hyperlink w:anchor="_TOC_250001" w:history="1">
            <w:r w:rsidR="00DC07C8">
              <w:rPr>
                <w:rFonts w:ascii="Times New Roman" w:hAnsi="Times New Roman" w:cs="Times New Roman"/>
                <w:sz w:val="24"/>
                <w:szCs w:val="24"/>
              </w:rPr>
              <w:t>Analysis Process and Methods</w:t>
            </w:r>
            <w:r w:rsidR="00DD53CD" w:rsidRPr="00C06A66">
              <w:rPr>
                <w:rFonts w:ascii="Times New Roman" w:hAnsi="Times New Roman" w:cs="Times New Roman"/>
                <w:sz w:val="24"/>
                <w:szCs w:val="24"/>
              </w:rPr>
              <w:tab/>
            </w:r>
            <w:r w:rsidR="00DC07C8">
              <w:rPr>
                <w:rFonts w:ascii="Times New Roman" w:hAnsi="Times New Roman" w:cs="Times New Roman"/>
                <w:spacing w:val="-10"/>
                <w:sz w:val="24"/>
                <w:szCs w:val="24"/>
              </w:rPr>
              <w:t>7</w:t>
            </w:r>
          </w:hyperlink>
        </w:p>
        <w:p w:rsidR="00AE6E62" w:rsidRPr="00C06A66" w:rsidRDefault="006842F1" w:rsidP="00A40C15">
          <w:pPr>
            <w:pStyle w:val="TOC1"/>
            <w:numPr>
              <w:ilvl w:val="0"/>
              <w:numId w:val="6"/>
            </w:numPr>
            <w:tabs>
              <w:tab w:val="left" w:pos="534"/>
              <w:tab w:val="right" w:pos="9114"/>
            </w:tabs>
            <w:spacing w:line="360" w:lineRule="auto"/>
            <w:ind w:left="534" w:hanging="434"/>
            <w:rPr>
              <w:rFonts w:ascii="Times New Roman" w:hAnsi="Times New Roman" w:cs="Times New Roman"/>
              <w:sz w:val="24"/>
              <w:szCs w:val="24"/>
            </w:rPr>
          </w:pPr>
          <w:hyperlink w:anchor="_TOC_250000" w:history="1">
            <w:r w:rsidR="00DC07C8">
              <w:rPr>
                <w:rFonts w:ascii="Times New Roman" w:hAnsi="Times New Roman" w:cs="Times New Roman"/>
                <w:sz w:val="24"/>
                <w:szCs w:val="24"/>
              </w:rPr>
              <w:t>Results and Findings</w:t>
            </w:r>
            <w:r w:rsidR="00DD53CD" w:rsidRPr="00C06A66">
              <w:rPr>
                <w:rFonts w:ascii="Times New Roman" w:hAnsi="Times New Roman" w:cs="Times New Roman"/>
                <w:sz w:val="24"/>
                <w:szCs w:val="24"/>
              </w:rPr>
              <w:tab/>
            </w:r>
            <w:r w:rsidR="00DC07C8">
              <w:rPr>
                <w:rFonts w:ascii="Times New Roman" w:hAnsi="Times New Roman" w:cs="Times New Roman"/>
                <w:spacing w:val="-10"/>
                <w:sz w:val="24"/>
                <w:szCs w:val="24"/>
              </w:rPr>
              <w:t>8</w:t>
            </w:r>
          </w:hyperlink>
        </w:p>
        <w:p w:rsidR="00AE6E62" w:rsidRPr="00C06A66" w:rsidRDefault="006842F1" w:rsidP="00C80BCA">
          <w:pPr>
            <w:pStyle w:val="TOC1"/>
            <w:tabs>
              <w:tab w:val="left" w:pos="534"/>
              <w:tab w:val="right" w:pos="9114"/>
            </w:tabs>
            <w:spacing w:line="360" w:lineRule="auto"/>
            <w:ind w:left="0" w:firstLine="0"/>
            <w:rPr>
              <w:rFonts w:ascii="Times New Roman" w:hAnsi="Times New Roman" w:cs="Times New Roman"/>
              <w:sz w:val="24"/>
              <w:szCs w:val="24"/>
            </w:rPr>
          </w:pPr>
        </w:p>
      </w:sdtContent>
    </w:sdt>
    <w:p w:rsidR="00AE6E62" w:rsidRPr="00C06A66" w:rsidRDefault="00AE6E62" w:rsidP="00A40C15">
      <w:pPr>
        <w:spacing w:line="360" w:lineRule="auto"/>
        <w:rPr>
          <w:rFonts w:ascii="Times New Roman" w:hAnsi="Times New Roman" w:cs="Times New Roman"/>
          <w:sz w:val="24"/>
          <w:szCs w:val="24"/>
        </w:rPr>
        <w:sectPr w:rsidR="00AE6E62" w:rsidRPr="00C06A66">
          <w:footerReference w:type="default" r:id="rId10"/>
          <w:pgSz w:w="11920" w:h="16840"/>
          <w:pgMar w:top="1440" w:right="1080" w:bottom="1180" w:left="1340" w:header="0" w:footer="992" w:gutter="0"/>
          <w:pgNumType w:start="1"/>
          <w:cols w:space="720"/>
        </w:sectPr>
      </w:pPr>
    </w:p>
    <w:p w:rsidR="00944470" w:rsidRPr="0029528D" w:rsidRDefault="00DC07C8" w:rsidP="00DC07C8">
      <w:pPr>
        <w:pStyle w:val="Heading1"/>
      </w:pPr>
      <w:r>
        <w:lastRenderedPageBreak/>
        <w:t xml:space="preserve">                                 </w:t>
      </w:r>
      <w:r w:rsidR="00944470" w:rsidRPr="0029528D">
        <w:t xml:space="preserve">EXECUTIVE </w:t>
      </w:r>
      <w:r w:rsidR="00944470" w:rsidRPr="00C80BCA">
        <w:t>SUMMARY</w:t>
      </w:r>
    </w:p>
    <w:p w:rsidR="0029528D" w:rsidRDefault="0029528D" w:rsidP="0029528D">
      <w:pPr>
        <w:pStyle w:val="Heading1"/>
        <w:numPr>
          <w:ilvl w:val="0"/>
          <w:numId w:val="0"/>
        </w:numPr>
        <w:ind w:left="432"/>
      </w:pPr>
    </w:p>
    <w:p w:rsidR="00F47AFD" w:rsidRPr="00F57BC4" w:rsidRDefault="001D7C6A" w:rsidP="0029528D">
      <w:pPr>
        <w:pStyle w:val="BodyText"/>
        <w:spacing w:line="360" w:lineRule="auto"/>
        <w:rPr>
          <w:rFonts w:ascii="Times New Roman" w:hAnsi="Times New Roman" w:cs="Times New Roman"/>
          <w:sz w:val="24"/>
          <w:szCs w:val="24"/>
        </w:rPr>
      </w:pPr>
      <w:r w:rsidRPr="00F57BC4">
        <w:rPr>
          <w:rFonts w:ascii="Times New Roman" w:hAnsi="Times New Roman" w:cs="Times New Roman"/>
          <w:b/>
          <w:sz w:val="24"/>
          <w:szCs w:val="24"/>
        </w:rPr>
        <w:t xml:space="preserve">Al Wafer Medical </w:t>
      </w:r>
      <w:proofErr w:type="spellStart"/>
      <w:r w:rsidRPr="00F57BC4">
        <w:rPr>
          <w:rFonts w:ascii="Times New Roman" w:hAnsi="Times New Roman" w:cs="Times New Roman"/>
          <w:b/>
          <w:sz w:val="24"/>
          <w:szCs w:val="24"/>
        </w:rPr>
        <w:t>Equipments</w:t>
      </w:r>
      <w:proofErr w:type="spellEnd"/>
      <w:r w:rsidRPr="00F57BC4">
        <w:rPr>
          <w:rFonts w:ascii="Times New Roman" w:hAnsi="Times New Roman" w:cs="Times New Roman"/>
          <w:b/>
          <w:sz w:val="24"/>
          <w:szCs w:val="24"/>
        </w:rPr>
        <w:t xml:space="preserve"> and General Trading LLC</w:t>
      </w:r>
      <w:r w:rsidR="00F47AFD" w:rsidRPr="00F57BC4">
        <w:rPr>
          <w:rFonts w:ascii="Times New Roman" w:hAnsi="Times New Roman" w:cs="Times New Roman"/>
          <w:sz w:val="24"/>
          <w:szCs w:val="24"/>
        </w:rPr>
        <w:t xml:space="preserve">, a leading </w:t>
      </w:r>
      <w:r w:rsidRPr="00F57BC4">
        <w:rPr>
          <w:rFonts w:ascii="Times New Roman" w:hAnsi="Times New Roman" w:cs="Times New Roman"/>
          <w:sz w:val="24"/>
          <w:szCs w:val="24"/>
        </w:rPr>
        <w:t xml:space="preserve">B2B and B2C </w:t>
      </w:r>
      <w:r w:rsidR="00F47AFD" w:rsidRPr="00F57BC4">
        <w:rPr>
          <w:rFonts w:ascii="Times New Roman" w:hAnsi="Times New Roman" w:cs="Times New Roman"/>
          <w:sz w:val="24"/>
          <w:szCs w:val="24"/>
        </w:rPr>
        <w:t xml:space="preserve">medical equipment supplier based in Dubai, UAE, is currently facing challenges related to customer concentration and fluctuating sales. A significant portion of its revenue comes from a small group of customers, making the business vulnerable </w:t>
      </w:r>
      <w:r w:rsidR="00AF66B5" w:rsidRPr="00F57BC4">
        <w:rPr>
          <w:rFonts w:ascii="Times New Roman" w:hAnsi="Times New Roman" w:cs="Times New Roman"/>
          <w:sz w:val="24"/>
          <w:szCs w:val="24"/>
        </w:rPr>
        <w:t>to t</w:t>
      </w:r>
      <w:r w:rsidR="00745A5F" w:rsidRPr="00F57BC4">
        <w:rPr>
          <w:rFonts w:ascii="Times New Roman" w:hAnsi="Times New Roman" w:cs="Times New Roman"/>
          <w:sz w:val="24"/>
          <w:szCs w:val="24"/>
        </w:rPr>
        <w:t>he risk of financial instability or revenue loss</w:t>
      </w:r>
      <w:r w:rsidR="00F47AFD" w:rsidRPr="00F57BC4">
        <w:rPr>
          <w:rFonts w:ascii="Times New Roman" w:hAnsi="Times New Roman" w:cs="Times New Roman"/>
          <w:sz w:val="24"/>
          <w:szCs w:val="24"/>
        </w:rPr>
        <w:t>. If one or more key customers reduce or cease their purchases, it could significantly impact the company’s financial health. Additionally, the fluctuation in sales has led to revenue volatility, making it difficult to forecast and optimize operational decisions.</w:t>
      </w:r>
    </w:p>
    <w:p w:rsidR="00F47AFD" w:rsidRPr="00F57BC4" w:rsidRDefault="00F47AFD" w:rsidP="00A40C15">
      <w:pPr>
        <w:pStyle w:val="NormalWeb"/>
        <w:spacing w:line="360" w:lineRule="auto"/>
      </w:pPr>
      <w:r w:rsidRPr="00F57BC4">
        <w:t>This Project aims to address these issues by impleme</w:t>
      </w:r>
      <w:r w:rsidR="001D7C6A" w:rsidRPr="00F57BC4">
        <w:t>nting data-driven strategies to reduce</w:t>
      </w:r>
      <w:r w:rsidRPr="00F57BC4">
        <w:t xml:space="preserve"> dep</w:t>
      </w:r>
      <w:r w:rsidR="001D7C6A" w:rsidRPr="00F57BC4">
        <w:t xml:space="preserve">endence on a few major clients </w:t>
      </w:r>
      <w:r w:rsidRPr="00F57BC4">
        <w:t>and</w:t>
      </w:r>
      <w:r w:rsidR="001D7C6A" w:rsidRPr="00F57BC4">
        <w:t xml:space="preserve"> to stabilize and</w:t>
      </w:r>
      <w:r w:rsidRPr="00F57BC4">
        <w:t xml:space="preserve"> grow sales. </w:t>
      </w:r>
      <w:r w:rsidR="00412BCE">
        <w:t xml:space="preserve">Various methods of analysis </w:t>
      </w:r>
      <w:r w:rsidR="004D5079">
        <w:t>using th</w:t>
      </w:r>
      <w:r w:rsidR="00D77B80">
        <w:t xml:space="preserve">e data provided </w:t>
      </w:r>
      <w:r w:rsidR="004D5079">
        <w:t xml:space="preserve">by the owner, </w:t>
      </w:r>
      <w:r w:rsidR="00412BCE">
        <w:t xml:space="preserve">such as visualization of the features by plotting graphs, </w:t>
      </w:r>
      <w:r w:rsidR="00D77B80">
        <w:t xml:space="preserve"> computing percentages and ratios, </w:t>
      </w:r>
      <w:r w:rsidR="00412BCE">
        <w:t xml:space="preserve">understanding key metrics through descriptive statistics and continuous communication with the owner on possible reasons for the observed trends and feasible changes will help to </w:t>
      </w:r>
      <w:r w:rsidR="00D77B80">
        <w:t>tackle</w:t>
      </w:r>
      <w:r w:rsidR="004D5079">
        <w:t xml:space="preserve"> the identified</w:t>
      </w:r>
      <w:r w:rsidR="00412BCE">
        <w:t xml:space="preserve"> problems</w:t>
      </w:r>
      <w:r w:rsidR="00D77B80">
        <w:t xml:space="preserve"> . </w:t>
      </w:r>
      <w:r w:rsidRPr="00F57BC4">
        <w:t xml:space="preserve"> By diversifying its client portfolio and introducing more efficient sale</w:t>
      </w:r>
      <w:r w:rsidR="001D7C6A" w:rsidRPr="00F57BC4">
        <w:t xml:space="preserve">s strategies, Al Wafer can </w:t>
      </w:r>
      <w:r w:rsidRPr="00F57BC4">
        <w:t>not only mitigate the risk of revenue loss but also drive</w:t>
      </w:r>
      <w:r w:rsidR="00D77B80">
        <w:t xml:space="preserve"> a</w:t>
      </w:r>
      <w:r w:rsidRPr="00F57BC4">
        <w:t xml:space="preserve"> sustainable growth</w:t>
      </w:r>
      <w:r w:rsidR="00D77B80">
        <w:t xml:space="preserve"> in a</w:t>
      </w:r>
      <w:r w:rsidRPr="00F57BC4">
        <w:t xml:space="preserve"> competitive market. This initiative will ensure long-term financial resilience and establish a more balanced revenue stream for the business.</w:t>
      </w:r>
    </w:p>
    <w:p w:rsidR="00116292" w:rsidRDefault="00944470" w:rsidP="00A40C15">
      <w:pPr>
        <w:pStyle w:val="Heading1"/>
        <w:spacing w:line="360" w:lineRule="auto"/>
      </w:pPr>
      <w:r>
        <w:t>PROOF OF ORIGINALITY</w:t>
      </w:r>
    </w:p>
    <w:p w:rsidR="00944470" w:rsidRDefault="006842F1" w:rsidP="00A40C15">
      <w:pPr>
        <w:pStyle w:val="Heading2"/>
        <w:spacing w:line="360" w:lineRule="auto"/>
      </w:pPr>
      <w:hyperlink r:id="rId11" w:history="1">
        <w:r w:rsidR="008F3FAD">
          <w:rPr>
            <w:rStyle w:val="Hyperlink"/>
          </w:rPr>
          <w:t>Letter from the Organization</w:t>
        </w:r>
      </w:hyperlink>
    </w:p>
    <w:p w:rsidR="00F57BC4" w:rsidRDefault="008F3FAD" w:rsidP="0029528D">
      <w:pPr>
        <w:widowControl/>
        <w:autoSpaceDE/>
        <w:autoSpaceDN/>
        <w:spacing w:before="100" w:beforeAutospacing="1" w:after="100" w:afterAutospacing="1" w:line="360" w:lineRule="auto"/>
        <w:jc w:val="center"/>
        <w:rPr>
          <w:rFonts w:ascii="Times New Roman" w:eastAsia="Times New Roman" w:hAnsi="Times New Roman" w:cs="Times New Roman"/>
          <w:sz w:val="24"/>
          <w:szCs w:val="24"/>
          <w:lang w:val="en-GB" w:eastAsia="en-GB"/>
        </w:rPr>
      </w:pPr>
      <w:r>
        <w:rPr>
          <w:rFonts w:ascii="Times New Roman" w:eastAsia="Times New Roman" w:hAnsi="Times New Roman" w:cs="Times New Roman"/>
          <w:noProof/>
          <w:sz w:val="24"/>
          <w:szCs w:val="24"/>
          <w:lang w:val="en-GB" w:eastAsia="en-GB"/>
        </w:rPr>
        <w:drawing>
          <wp:inline distT="0" distB="0" distL="0" distR="0" wp14:anchorId="57DDA38D" wp14:editId="6CD83F2C">
            <wp:extent cx="2272420" cy="2862868"/>
            <wp:effectExtent l="0" t="0" r="0" b="0"/>
            <wp:docPr id="8" name="Picture 8" descr="C:\Users\haifa\Pictures\Screenshots\Screenshot 2024-10-31 172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ifa\Pictures\Screenshots\Screenshot 2024-10-31 1727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4591" cy="2865603"/>
                    </a:xfrm>
                    <a:prstGeom prst="rect">
                      <a:avLst/>
                    </a:prstGeom>
                    <a:noFill/>
                    <a:ln>
                      <a:noFill/>
                    </a:ln>
                  </pic:spPr>
                </pic:pic>
              </a:graphicData>
            </a:graphic>
          </wp:inline>
        </w:drawing>
      </w:r>
    </w:p>
    <w:p w:rsidR="00E85CBF" w:rsidRPr="00F57BC4" w:rsidRDefault="006842F1" w:rsidP="00F57BC4">
      <w:pPr>
        <w:pStyle w:val="Heading2"/>
        <w:spacing w:line="360" w:lineRule="auto"/>
        <w:rPr>
          <w:lang w:val="en-GB" w:eastAsia="en-GB"/>
        </w:rPr>
      </w:pPr>
      <w:hyperlink r:id="rId13" w:history="1">
        <w:r w:rsidR="00462962" w:rsidRPr="00462962">
          <w:rPr>
            <w:rStyle w:val="Hyperlink"/>
            <w:lang w:val="en-GB" w:eastAsia="en-GB"/>
          </w:rPr>
          <w:t>Images of the business</w:t>
        </w:r>
      </w:hyperlink>
    </w:p>
    <w:p w:rsidR="00944470" w:rsidRPr="00F57BC4" w:rsidRDefault="00E85CBF" w:rsidP="00F57BC4">
      <w:pPr>
        <w:pStyle w:val="Heading2"/>
        <w:numPr>
          <w:ilvl w:val="0"/>
          <w:numId w:val="0"/>
        </w:numPr>
        <w:spacing w:line="360" w:lineRule="auto"/>
        <w:ind w:left="576"/>
        <w:rPr>
          <w:noProof/>
          <w:lang w:val="en-GB" w:eastAsia="en-GB"/>
        </w:rPr>
      </w:pPr>
      <w:r>
        <w:rPr>
          <w:noProof/>
          <w:lang w:val="en-GB" w:eastAsia="en-GB"/>
        </w:rPr>
        <w:t xml:space="preserve"> </w:t>
      </w:r>
      <w:r>
        <w:rPr>
          <w:noProof/>
          <w:lang w:val="en-GB" w:eastAsia="en-GB"/>
        </w:rPr>
        <w:drawing>
          <wp:inline distT="0" distB="0" distL="0" distR="0" wp14:anchorId="5DA8EFDF" wp14:editId="35071D2C">
            <wp:extent cx="2017474" cy="2690037"/>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31 at 7.35.56 PM.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9617" cy="2692895"/>
                    </a:xfrm>
                    <a:prstGeom prst="rect">
                      <a:avLst/>
                    </a:prstGeom>
                  </pic:spPr>
                </pic:pic>
              </a:graphicData>
            </a:graphic>
          </wp:inline>
        </w:drawing>
      </w:r>
      <w:r>
        <w:rPr>
          <w:noProof/>
          <w:lang w:val="en-GB" w:eastAsia="en-GB"/>
        </w:rPr>
        <w:t xml:space="preserve">        </w:t>
      </w:r>
      <w:r>
        <w:rPr>
          <w:noProof/>
          <w:lang w:val="en-GB" w:eastAsia="en-GB"/>
        </w:rPr>
        <w:drawing>
          <wp:inline distT="0" distB="0" distL="0" distR="0" wp14:anchorId="6CF6EEAF" wp14:editId="582F9746">
            <wp:extent cx="2022837" cy="2697187"/>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31 at 7.35.55 PM.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28225" cy="2704372"/>
                    </a:xfrm>
                    <a:prstGeom prst="rect">
                      <a:avLst/>
                    </a:prstGeom>
                  </pic:spPr>
                </pic:pic>
              </a:graphicData>
            </a:graphic>
          </wp:inline>
        </w:drawing>
      </w:r>
      <w:r>
        <w:rPr>
          <w:noProof/>
          <w:lang w:val="en-GB" w:eastAsia="en-GB"/>
        </w:rPr>
        <w:t xml:space="preserve">     </w:t>
      </w:r>
      <w:r w:rsidR="007F016E">
        <w:rPr>
          <w:noProof/>
          <w:lang w:val="en-GB" w:eastAsia="en-GB"/>
        </w:rPr>
        <w:t xml:space="preserve">        </w:t>
      </w:r>
      <w:r>
        <w:rPr>
          <w:noProof/>
          <w:lang w:val="en-GB" w:eastAsia="en-GB"/>
        </w:rPr>
        <w:t xml:space="preserve">        </w:t>
      </w:r>
      <w:r>
        <w:rPr>
          <w:noProof/>
          <w:lang w:val="en-GB" w:eastAsia="en-GB"/>
        </w:rPr>
        <w:drawing>
          <wp:inline distT="0" distB="0" distL="0" distR="0" wp14:anchorId="34CB4141" wp14:editId="749338DF">
            <wp:extent cx="2001526" cy="26687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31 at 7.35.56 PM (1).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0476" cy="2680706"/>
                    </a:xfrm>
                    <a:prstGeom prst="rect">
                      <a:avLst/>
                    </a:prstGeom>
                  </pic:spPr>
                </pic:pic>
              </a:graphicData>
            </a:graphic>
          </wp:inline>
        </w:drawing>
      </w:r>
      <w:r>
        <w:rPr>
          <w:noProof/>
          <w:lang w:val="en-GB" w:eastAsia="en-GB"/>
        </w:rPr>
        <w:t xml:space="preserve">   </w:t>
      </w:r>
      <w:r>
        <w:rPr>
          <w:noProof/>
          <w:lang w:val="en-GB" w:eastAsia="en-GB"/>
        </w:rPr>
        <w:drawing>
          <wp:inline distT="0" distB="0" distL="0" distR="0" wp14:anchorId="4EF9B02F" wp14:editId="5BE8C793">
            <wp:extent cx="2359493" cy="26368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01 at 1.43.08 PM.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73272" cy="2652274"/>
                    </a:xfrm>
                    <a:prstGeom prst="rect">
                      <a:avLst/>
                    </a:prstGeom>
                  </pic:spPr>
                </pic:pic>
              </a:graphicData>
            </a:graphic>
          </wp:inline>
        </w:drawing>
      </w:r>
      <w:r>
        <w:rPr>
          <w:noProof/>
          <w:lang w:val="en-GB" w:eastAsia="en-GB"/>
        </w:rPr>
        <w:t xml:space="preserve">    </w:t>
      </w:r>
    </w:p>
    <w:p w:rsidR="00944470" w:rsidRDefault="006842F1" w:rsidP="00A40C15">
      <w:pPr>
        <w:pStyle w:val="Heading2"/>
        <w:spacing w:line="360" w:lineRule="auto"/>
      </w:pPr>
      <w:hyperlink r:id="rId18" w:history="1">
        <w:r w:rsidR="00FA1959" w:rsidRPr="00FA1959">
          <w:rPr>
            <w:rStyle w:val="Hyperlink"/>
          </w:rPr>
          <w:t>Google 360 view of Location</w:t>
        </w:r>
      </w:hyperlink>
    </w:p>
    <w:p w:rsidR="00FA1959" w:rsidRDefault="006842F1" w:rsidP="00A40C15">
      <w:pPr>
        <w:pStyle w:val="Heading2"/>
        <w:spacing w:line="360" w:lineRule="auto"/>
      </w:pPr>
      <w:hyperlink r:id="rId19" w:history="1">
        <w:r w:rsidR="00FA1959" w:rsidRPr="00FA1959">
          <w:rPr>
            <w:rStyle w:val="Hyperlink"/>
          </w:rPr>
          <w:t>Al Wafer Brochure</w:t>
        </w:r>
      </w:hyperlink>
    </w:p>
    <w:p w:rsidR="00FA1959" w:rsidRDefault="006842F1" w:rsidP="00A40C15">
      <w:pPr>
        <w:pStyle w:val="Heading2"/>
        <w:spacing w:line="360" w:lineRule="auto"/>
      </w:pPr>
      <w:hyperlink r:id="rId20" w:history="1">
        <w:r w:rsidR="00FA1959" w:rsidRPr="00FA1959">
          <w:rPr>
            <w:rStyle w:val="Hyperlink"/>
          </w:rPr>
          <w:t>Purchase Invoice</w:t>
        </w:r>
      </w:hyperlink>
    </w:p>
    <w:p w:rsidR="00462962" w:rsidRDefault="006842F1" w:rsidP="00A40C15">
      <w:pPr>
        <w:pStyle w:val="Heading2"/>
        <w:spacing w:line="360" w:lineRule="auto"/>
        <w:rPr>
          <w:rStyle w:val="Hyperlink"/>
          <w:color w:val="auto"/>
          <w:u w:val="none"/>
        </w:rPr>
      </w:pPr>
      <w:hyperlink r:id="rId21" w:history="1">
        <w:r w:rsidR="006745CE" w:rsidRPr="006745CE">
          <w:rPr>
            <w:rStyle w:val="Hyperlink"/>
          </w:rPr>
          <w:t>Data Provided</w:t>
        </w:r>
      </w:hyperlink>
    </w:p>
    <w:p w:rsidR="00462962" w:rsidRPr="00462962" w:rsidRDefault="00462962" w:rsidP="00A40C15">
      <w:pPr>
        <w:pStyle w:val="Heading2"/>
        <w:spacing w:line="360" w:lineRule="auto"/>
      </w:pPr>
      <w:r w:rsidRPr="00462962">
        <w:t>Interaction with the Owner</w:t>
      </w:r>
    </w:p>
    <w:p w:rsidR="00462962" w:rsidRPr="00D77B80" w:rsidRDefault="006842F1" w:rsidP="00A40C15">
      <w:pPr>
        <w:pStyle w:val="Heading3"/>
        <w:spacing w:line="360" w:lineRule="auto"/>
        <w:rPr>
          <w:rFonts w:ascii="Times New Roman" w:hAnsi="Times New Roman" w:cs="Times New Roman"/>
          <w:b w:val="0"/>
          <w:sz w:val="24"/>
          <w:szCs w:val="24"/>
        </w:rPr>
      </w:pPr>
      <w:hyperlink r:id="rId22" w:history="1">
        <w:r w:rsidR="00462962" w:rsidRPr="00D77B80">
          <w:rPr>
            <w:rStyle w:val="Hyperlink"/>
            <w:rFonts w:ascii="Times New Roman" w:hAnsi="Times New Roman" w:cs="Times New Roman"/>
            <w:b w:val="0"/>
            <w:sz w:val="24"/>
            <w:szCs w:val="24"/>
          </w:rPr>
          <w:t>Interaction Video</w:t>
        </w:r>
      </w:hyperlink>
      <w:r w:rsidR="00462962" w:rsidRPr="00D77B80">
        <w:rPr>
          <w:rFonts w:ascii="Times New Roman" w:hAnsi="Times New Roman" w:cs="Times New Roman"/>
          <w:b w:val="0"/>
          <w:sz w:val="24"/>
          <w:szCs w:val="24"/>
        </w:rPr>
        <w:t xml:space="preserve"> </w:t>
      </w:r>
    </w:p>
    <w:p w:rsidR="00462962" w:rsidRPr="00D77B80" w:rsidRDefault="006842F1" w:rsidP="00A40C15">
      <w:pPr>
        <w:pStyle w:val="Heading3"/>
        <w:spacing w:line="360" w:lineRule="auto"/>
        <w:rPr>
          <w:rFonts w:ascii="Times New Roman" w:hAnsi="Times New Roman" w:cs="Times New Roman"/>
          <w:b w:val="0"/>
          <w:sz w:val="24"/>
          <w:szCs w:val="24"/>
        </w:rPr>
      </w:pPr>
      <w:hyperlink r:id="rId23" w:history="1">
        <w:proofErr w:type="spellStart"/>
        <w:r w:rsidR="00462962" w:rsidRPr="00D77B80">
          <w:rPr>
            <w:rStyle w:val="Hyperlink"/>
            <w:rFonts w:ascii="Times New Roman" w:hAnsi="Times New Roman" w:cs="Times New Roman"/>
            <w:b w:val="0"/>
            <w:sz w:val="24"/>
            <w:szCs w:val="24"/>
          </w:rPr>
          <w:t>Whatsapp</w:t>
        </w:r>
        <w:proofErr w:type="spellEnd"/>
        <w:r w:rsidR="00462962" w:rsidRPr="00D77B80">
          <w:rPr>
            <w:rStyle w:val="Hyperlink"/>
            <w:rFonts w:ascii="Times New Roman" w:hAnsi="Times New Roman" w:cs="Times New Roman"/>
            <w:b w:val="0"/>
            <w:sz w:val="24"/>
            <w:szCs w:val="24"/>
          </w:rPr>
          <w:t xml:space="preserve"> Interaction</w:t>
        </w:r>
      </w:hyperlink>
    </w:p>
    <w:p w:rsidR="006745CE" w:rsidRDefault="006745CE" w:rsidP="00A40C15">
      <w:pPr>
        <w:pStyle w:val="Heading2"/>
        <w:spacing w:line="360" w:lineRule="auto"/>
      </w:pPr>
      <w:r>
        <w:t>Social Media:</w:t>
      </w:r>
    </w:p>
    <w:p w:rsidR="006745CE" w:rsidRDefault="006842F1" w:rsidP="00A40C15">
      <w:pPr>
        <w:pStyle w:val="Heading2"/>
        <w:numPr>
          <w:ilvl w:val="0"/>
          <w:numId w:val="0"/>
        </w:numPr>
        <w:spacing w:line="360" w:lineRule="auto"/>
        <w:ind w:left="576"/>
        <w:jc w:val="center"/>
      </w:pPr>
      <w:hyperlink r:id="rId24" w:history="1">
        <w:r w:rsidR="006745CE" w:rsidRPr="006745CE">
          <w:rPr>
            <w:rStyle w:val="Hyperlink"/>
          </w:rPr>
          <w:t>Website</w:t>
        </w:r>
      </w:hyperlink>
      <w:r w:rsidR="006745CE">
        <w:t xml:space="preserve"> | </w:t>
      </w:r>
      <w:hyperlink r:id="rId25" w:history="1">
        <w:r w:rsidR="006745CE" w:rsidRPr="006745CE">
          <w:rPr>
            <w:rStyle w:val="Hyperlink"/>
          </w:rPr>
          <w:t>Facebook</w:t>
        </w:r>
      </w:hyperlink>
      <w:r w:rsidR="006745CE">
        <w:t xml:space="preserve"> | </w:t>
      </w:r>
      <w:hyperlink r:id="rId26" w:history="1">
        <w:proofErr w:type="spellStart"/>
        <w:r w:rsidR="006745CE" w:rsidRPr="006745CE">
          <w:rPr>
            <w:rStyle w:val="Hyperlink"/>
          </w:rPr>
          <w:t>Instagram</w:t>
        </w:r>
        <w:proofErr w:type="spellEnd"/>
      </w:hyperlink>
    </w:p>
    <w:p w:rsidR="006745CE" w:rsidRDefault="006745CE" w:rsidP="00A40C15">
      <w:pPr>
        <w:pStyle w:val="Heading2"/>
        <w:numPr>
          <w:ilvl w:val="0"/>
          <w:numId w:val="0"/>
        </w:numPr>
        <w:spacing w:line="360" w:lineRule="auto"/>
        <w:ind w:left="576"/>
        <w:jc w:val="center"/>
      </w:pPr>
    </w:p>
    <w:p w:rsidR="00CE15C5" w:rsidRDefault="00F57BC4" w:rsidP="00A40C15">
      <w:pPr>
        <w:pStyle w:val="Heading1"/>
        <w:spacing w:line="360" w:lineRule="auto"/>
      </w:pPr>
      <w:r>
        <w:lastRenderedPageBreak/>
        <w:t>METADATA</w:t>
      </w:r>
    </w:p>
    <w:p w:rsidR="00CE15C5" w:rsidRDefault="00CE15C5" w:rsidP="00A40C15">
      <w:pPr>
        <w:pStyle w:val="BodyText"/>
        <w:spacing w:line="360" w:lineRule="auto"/>
        <w:rPr>
          <w:rFonts w:ascii="Times New Roman" w:hAnsi="Times New Roman" w:cs="Times New Roman"/>
          <w:sz w:val="24"/>
          <w:szCs w:val="24"/>
        </w:rPr>
      </w:pPr>
      <w:r>
        <w:rPr>
          <w:rFonts w:ascii="Times New Roman" w:hAnsi="Times New Roman" w:cs="Times New Roman"/>
          <w:sz w:val="24"/>
          <w:szCs w:val="24"/>
        </w:rPr>
        <w:t xml:space="preserve">The Business Owner provided the following </w:t>
      </w:r>
      <w:r w:rsidR="008E726A">
        <w:rPr>
          <w:rFonts w:ascii="Times New Roman" w:hAnsi="Times New Roman" w:cs="Times New Roman"/>
          <w:sz w:val="24"/>
          <w:szCs w:val="24"/>
        </w:rPr>
        <w:t xml:space="preserve">details compiled in </w:t>
      </w:r>
      <w:hyperlink r:id="rId27" w:history="1">
        <w:r w:rsidR="008E726A" w:rsidRPr="008E726A">
          <w:rPr>
            <w:rStyle w:val="Hyperlink"/>
            <w:rFonts w:ascii="Times New Roman" w:hAnsi="Times New Roman" w:cs="Times New Roman"/>
            <w:sz w:val="24"/>
            <w:szCs w:val="24"/>
          </w:rPr>
          <w:t>Excel sheets</w:t>
        </w:r>
      </w:hyperlink>
      <w:r>
        <w:rPr>
          <w:rFonts w:ascii="Times New Roman" w:hAnsi="Times New Roman" w:cs="Times New Roman"/>
          <w:sz w:val="24"/>
          <w:szCs w:val="24"/>
        </w:rPr>
        <w:t xml:space="preserve"> for a period of 1 year. </w:t>
      </w:r>
      <w:r w:rsidR="00D17442">
        <w:rPr>
          <w:rFonts w:ascii="Times New Roman" w:hAnsi="Times New Roman" w:cs="Times New Roman"/>
          <w:sz w:val="24"/>
          <w:szCs w:val="24"/>
        </w:rPr>
        <w:t>Each sheet corresponds to a month and has entries of the Suppliers, Purchase amounts, Customers, Sales amounts Dates etc.</w:t>
      </w:r>
    </w:p>
    <w:p w:rsidR="003F57A3" w:rsidRDefault="00D17442" w:rsidP="00F57BC4">
      <w:pPr>
        <w:pStyle w:val="Heading2"/>
        <w:spacing w:line="360" w:lineRule="auto"/>
      </w:pPr>
      <w:r w:rsidRPr="00FD76D7">
        <w:rPr>
          <w:b/>
        </w:rPr>
        <w:t>Purchase</w:t>
      </w:r>
      <w:r>
        <w:t xml:space="preserve"> </w:t>
      </w:r>
      <w:r w:rsidRPr="00FD76D7">
        <w:rPr>
          <w:b/>
        </w:rPr>
        <w:t>Data</w:t>
      </w:r>
      <w:r>
        <w:t xml:space="preserve"> </w:t>
      </w:r>
      <w:r w:rsidRPr="00FD76D7">
        <w:rPr>
          <w:b/>
        </w:rPr>
        <w:t>Metadata</w:t>
      </w:r>
    </w:p>
    <w:tbl>
      <w:tblPr>
        <w:tblStyle w:val="TableGrid"/>
        <w:tblW w:w="0" w:type="auto"/>
        <w:tblLook w:val="04A0" w:firstRow="1" w:lastRow="0" w:firstColumn="1" w:lastColumn="0" w:noHBand="0" w:noVBand="1"/>
      </w:tblPr>
      <w:tblGrid>
        <w:gridCol w:w="4858"/>
        <w:gridCol w:w="4858"/>
      </w:tblGrid>
      <w:tr w:rsidR="00D17442" w:rsidTr="00D17442">
        <w:tc>
          <w:tcPr>
            <w:tcW w:w="4858" w:type="dxa"/>
          </w:tcPr>
          <w:p w:rsidR="00D17442" w:rsidRPr="003F57A3" w:rsidRDefault="00D17442" w:rsidP="00A40C15">
            <w:pPr>
              <w:pStyle w:val="BodyText"/>
              <w:spacing w:line="360" w:lineRule="auto"/>
              <w:jc w:val="center"/>
              <w:rPr>
                <w:b/>
              </w:rPr>
            </w:pPr>
            <w:r w:rsidRPr="003F57A3">
              <w:rPr>
                <w:b/>
              </w:rPr>
              <w:t>KEY</w:t>
            </w:r>
          </w:p>
        </w:tc>
        <w:tc>
          <w:tcPr>
            <w:tcW w:w="4858" w:type="dxa"/>
          </w:tcPr>
          <w:p w:rsidR="00D17442" w:rsidRPr="003F57A3" w:rsidRDefault="00D17442" w:rsidP="00A40C15">
            <w:pPr>
              <w:pStyle w:val="BodyText"/>
              <w:spacing w:line="360" w:lineRule="auto"/>
              <w:jc w:val="center"/>
              <w:rPr>
                <w:b/>
              </w:rPr>
            </w:pPr>
            <w:r w:rsidRPr="003F57A3">
              <w:rPr>
                <w:b/>
              </w:rPr>
              <w:t>DESCRIPTION</w:t>
            </w:r>
          </w:p>
        </w:tc>
      </w:tr>
      <w:tr w:rsidR="00D17442" w:rsidRPr="004A56C0" w:rsidTr="00D17442">
        <w:tc>
          <w:tcPr>
            <w:tcW w:w="4858" w:type="dxa"/>
          </w:tcPr>
          <w:p w:rsidR="00D17442" w:rsidRPr="004A56C0" w:rsidRDefault="00134112" w:rsidP="00A40C15">
            <w:pPr>
              <w:pStyle w:val="BodyText"/>
              <w:spacing w:line="360" w:lineRule="auto"/>
              <w:rPr>
                <w:rFonts w:ascii="Times New Roman" w:hAnsi="Times New Roman" w:cs="Times New Roman"/>
                <w:sz w:val="24"/>
                <w:szCs w:val="24"/>
              </w:rPr>
            </w:pPr>
            <w:r w:rsidRPr="004A56C0">
              <w:rPr>
                <w:rFonts w:ascii="Times New Roman" w:hAnsi="Times New Roman" w:cs="Times New Roman"/>
                <w:sz w:val="24"/>
                <w:szCs w:val="24"/>
              </w:rPr>
              <w:t>SI No</w:t>
            </w:r>
          </w:p>
        </w:tc>
        <w:tc>
          <w:tcPr>
            <w:tcW w:w="4858" w:type="dxa"/>
          </w:tcPr>
          <w:p w:rsidR="00134112" w:rsidRPr="004A56C0" w:rsidRDefault="00134112" w:rsidP="00A40C15">
            <w:pPr>
              <w:pStyle w:val="BodyText"/>
              <w:spacing w:line="360" w:lineRule="auto"/>
              <w:rPr>
                <w:rFonts w:ascii="Times New Roman" w:hAnsi="Times New Roman" w:cs="Times New Roman"/>
                <w:sz w:val="24"/>
                <w:szCs w:val="24"/>
              </w:rPr>
            </w:pPr>
            <w:r w:rsidRPr="004A56C0">
              <w:rPr>
                <w:rFonts w:ascii="Times New Roman" w:hAnsi="Times New Roman" w:cs="Times New Roman"/>
                <w:sz w:val="24"/>
                <w:szCs w:val="24"/>
              </w:rPr>
              <w:t xml:space="preserve">Serial Number of the </w:t>
            </w:r>
            <w:r w:rsidR="003F57A3" w:rsidRPr="004A56C0">
              <w:rPr>
                <w:rFonts w:ascii="Times New Roman" w:hAnsi="Times New Roman" w:cs="Times New Roman"/>
                <w:sz w:val="24"/>
                <w:szCs w:val="24"/>
              </w:rPr>
              <w:t>t</w:t>
            </w:r>
            <w:r w:rsidRPr="004A56C0">
              <w:rPr>
                <w:rFonts w:ascii="Times New Roman" w:hAnsi="Times New Roman" w:cs="Times New Roman"/>
                <w:sz w:val="24"/>
                <w:szCs w:val="24"/>
              </w:rPr>
              <w:t>ransaction entry</w:t>
            </w:r>
          </w:p>
        </w:tc>
      </w:tr>
      <w:tr w:rsidR="00D17442" w:rsidRPr="004A56C0" w:rsidTr="00D17442">
        <w:tc>
          <w:tcPr>
            <w:tcW w:w="4858" w:type="dxa"/>
          </w:tcPr>
          <w:p w:rsidR="00D17442" w:rsidRPr="004A56C0" w:rsidRDefault="00134112" w:rsidP="00A40C15">
            <w:pPr>
              <w:pStyle w:val="BodyText"/>
              <w:spacing w:line="360" w:lineRule="auto"/>
              <w:rPr>
                <w:rFonts w:ascii="Times New Roman" w:hAnsi="Times New Roman" w:cs="Times New Roman"/>
                <w:sz w:val="24"/>
                <w:szCs w:val="24"/>
              </w:rPr>
            </w:pPr>
            <w:r w:rsidRPr="004A56C0">
              <w:rPr>
                <w:rFonts w:ascii="Times New Roman" w:hAnsi="Times New Roman" w:cs="Times New Roman"/>
                <w:sz w:val="24"/>
                <w:szCs w:val="24"/>
              </w:rPr>
              <w:t>Voucher No</w:t>
            </w:r>
          </w:p>
        </w:tc>
        <w:tc>
          <w:tcPr>
            <w:tcW w:w="4858" w:type="dxa"/>
          </w:tcPr>
          <w:p w:rsidR="00D17442" w:rsidRPr="004A56C0" w:rsidRDefault="00134112" w:rsidP="00A40C15">
            <w:pPr>
              <w:pStyle w:val="BodyText"/>
              <w:spacing w:line="360" w:lineRule="auto"/>
              <w:rPr>
                <w:rFonts w:ascii="Times New Roman" w:hAnsi="Times New Roman" w:cs="Times New Roman"/>
                <w:sz w:val="24"/>
                <w:szCs w:val="24"/>
              </w:rPr>
            </w:pPr>
            <w:r w:rsidRPr="004A56C0">
              <w:rPr>
                <w:rFonts w:ascii="Times New Roman" w:hAnsi="Times New Roman" w:cs="Times New Roman"/>
                <w:sz w:val="24"/>
                <w:szCs w:val="24"/>
              </w:rPr>
              <w:t>Unique ID given to each transaction</w:t>
            </w:r>
          </w:p>
        </w:tc>
      </w:tr>
      <w:tr w:rsidR="00D17442" w:rsidRPr="004A56C0" w:rsidTr="00D17442">
        <w:tc>
          <w:tcPr>
            <w:tcW w:w="4858" w:type="dxa"/>
          </w:tcPr>
          <w:p w:rsidR="00D17442" w:rsidRPr="004A56C0" w:rsidRDefault="003F57A3" w:rsidP="00A40C15">
            <w:pPr>
              <w:pStyle w:val="BodyText"/>
              <w:spacing w:line="360" w:lineRule="auto"/>
              <w:rPr>
                <w:rFonts w:ascii="Times New Roman" w:hAnsi="Times New Roman" w:cs="Times New Roman"/>
                <w:sz w:val="24"/>
                <w:szCs w:val="24"/>
              </w:rPr>
            </w:pPr>
            <w:r w:rsidRPr="004A56C0">
              <w:rPr>
                <w:rFonts w:ascii="Times New Roman" w:hAnsi="Times New Roman" w:cs="Times New Roman"/>
                <w:sz w:val="24"/>
                <w:szCs w:val="24"/>
              </w:rPr>
              <w:t>Voucher Date</w:t>
            </w:r>
          </w:p>
        </w:tc>
        <w:tc>
          <w:tcPr>
            <w:tcW w:w="4858" w:type="dxa"/>
          </w:tcPr>
          <w:p w:rsidR="00D17442" w:rsidRPr="004A56C0" w:rsidRDefault="003F57A3" w:rsidP="00A40C15">
            <w:pPr>
              <w:pStyle w:val="BodyText"/>
              <w:spacing w:line="360" w:lineRule="auto"/>
              <w:rPr>
                <w:rFonts w:ascii="Times New Roman" w:hAnsi="Times New Roman" w:cs="Times New Roman"/>
                <w:sz w:val="24"/>
                <w:szCs w:val="24"/>
              </w:rPr>
            </w:pPr>
            <w:r w:rsidRPr="004A56C0">
              <w:rPr>
                <w:rFonts w:ascii="Times New Roman" w:hAnsi="Times New Roman" w:cs="Times New Roman"/>
                <w:sz w:val="24"/>
                <w:szCs w:val="24"/>
              </w:rPr>
              <w:t>The date of the transaction</w:t>
            </w:r>
          </w:p>
        </w:tc>
      </w:tr>
      <w:tr w:rsidR="00D17442" w:rsidRPr="004A56C0" w:rsidTr="00D17442">
        <w:tc>
          <w:tcPr>
            <w:tcW w:w="4858" w:type="dxa"/>
          </w:tcPr>
          <w:p w:rsidR="00D17442" w:rsidRPr="004A56C0" w:rsidRDefault="003F57A3" w:rsidP="00A40C15">
            <w:pPr>
              <w:pStyle w:val="BodyText"/>
              <w:spacing w:line="360" w:lineRule="auto"/>
              <w:rPr>
                <w:rFonts w:ascii="Times New Roman" w:hAnsi="Times New Roman" w:cs="Times New Roman"/>
                <w:sz w:val="24"/>
                <w:szCs w:val="24"/>
              </w:rPr>
            </w:pPr>
            <w:r w:rsidRPr="004A56C0">
              <w:rPr>
                <w:rFonts w:ascii="Times New Roman" w:hAnsi="Times New Roman" w:cs="Times New Roman"/>
                <w:sz w:val="24"/>
                <w:szCs w:val="24"/>
              </w:rPr>
              <w:t>Cash/Party</w:t>
            </w:r>
          </w:p>
        </w:tc>
        <w:tc>
          <w:tcPr>
            <w:tcW w:w="4858" w:type="dxa"/>
          </w:tcPr>
          <w:p w:rsidR="00D17442" w:rsidRPr="004A56C0" w:rsidRDefault="003F57A3" w:rsidP="00A40C15">
            <w:pPr>
              <w:pStyle w:val="BodyText"/>
              <w:spacing w:line="360" w:lineRule="auto"/>
              <w:rPr>
                <w:rFonts w:ascii="Times New Roman" w:hAnsi="Times New Roman" w:cs="Times New Roman"/>
                <w:sz w:val="24"/>
                <w:szCs w:val="24"/>
              </w:rPr>
            </w:pPr>
            <w:r w:rsidRPr="004A56C0">
              <w:rPr>
                <w:rFonts w:ascii="Times New Roman" w:hAnsi="Times New Roman" w:cs="Times New Roman"/>
                <w:sz w:val="24"/>
                <w:szCs w:val="24"/>
              </w:rPr>
              <w:t>Supplier’s name</w:t>
            </w:r>
          </w:p>
        </w:tc>
      </w:tr>
      <w:tr w:rsidR="00D17442" w:rsidRPr="004A56C0" w:rsidTr="00D17442">
        <w:tc>
          <w:tcPr>
            <w:tcW w:w="4858" w:type="dxa"/>
          </w:tcPr>
          <w:p w:rsidR="00D17442" w:rsidRPr="004A56C0" w:rsidRDefault="003F57A3" w:rsidP="00A40C15">
            <w:pPr>
              <w:pStyle w:val="BodyText"/>
              <w:spacing w:line="360" w:lineRule="auto"/>
              <w:rPr>
                <w:rFonts w:ascii="Times New Roman" w:hAnsi="Times New Roman" w:cs="Times New Roman"/>
                <w:sz w:val="24"/>
                <w:szCs w:val="24"/>
              </w:rPr>
            </w:pPr>
            <w:r w:rsidRPr="004A56C0">
              <w:rPr>
                <w:rFonts w:ascii="Times New Roman" w:hAnsi="Times New Roman" w:cs="Times New Roman"/>
                <w:sz w:val="24"/>
                <w:szCs w:val="24"/>
              </w:rPr>
              <w:t>Bill Amount</w:t>
            </w:r>
          </w:p>
        </w:tc>
        <w:tc>
          <w:tcPr>
            <w:tcW w:w="4858" w:type="dxa"/>
          </w:tcPr>
          <w:p w:rsidR="00D17442" w:rsidRPr="004A56C0" w:rsidRDefault="003F57A3" w:rsidP="00A40C15">
            <w:pPr>
              <w:pStyle w:val="BodyText"/>
              <w:spacing w:line="360" w:lineRule="auto"/>
              <w:rPr>
                <w:rFonts w:ascii="Times New Roman" w:hAnsi="Times New Roman" w:cs="Times New Roman"/>
                <w:sz w:val="24"/>
                <w:szCs w:val="24"/>
              </w:rPr>
            </w:pPr>
            <w:r w:rsidRPr="004A56C0">
              <w:rPr>
                <w:rFonts w:ascii="Times New Roman" w:hAnsi="Times New Roman" w:cs="Times New Roman"/>
                <w:sz w:val="24"/>
                <w:szCs w:val="24"/>
              </w:rPr>
              <w:t>Amount paid for the purchase</w:t>
            </w:r>
          </w:p>
        </w:tc>
      </w:tr>
    </w:tbl>
    <w:p w:rsidR="00D17442" w:rsidRPr="004A56C0" w:rsidRDefault="00D17442" w:rsidP="00A40C15">
      <w:pPr>
        <w:pStyle w:val="BodyText"/>
        <w:spacing w:line="360" w:lineRule="auto"/>
        <w:rPr>
          <w:rFonts w:ascii="Times New Roman" w:hAnsi="Times New Roman" w:cs="Times New Roman"/>
          <w:sz w:val="24"/>
          <w:szCs w:val="24"/>
        </w:rPr>
      </w:pPr>
    </w:p>
    <w:p w:rsidR="006745CE" w:rsidRPr="004A56C0" w:rsidRDefault="003F57A3" w:rsidP="00A40C15">
      <w:pPr>
        <w:pStyle w:val="BodyText"/>
        <w:numPr>
          <w:ilvl w:val="0"/>
          <w:numId w:val="26"/>
        </w:numPr>
        <w:spacing w:line="360" w:lineRule="auto"/>
        <w:rPr>
          <w:rFonts w:ascii="Times New Roman" w:hAnsi="Times New Roman" w:cs="Times New Roman"/>
          <w:sz w:val="24"/>
          <w:szCs w:val="24"/>
        </w:rPr>
      </w:pPr>
      <w:r w:rsidRPr="004A56C0">
        <w:rPr>
          <w:rFonts w:ascii="Times New Roman" w:hAnsi="Times New Roman" w:cs="Times New Roman"/>
          <w:sz w:val="24"/>
          <w:szCs w:val="24"/>
        </w:rPr>
        <w:t>Title: Purchase Report.</w:t>
      </w:r>
    </w:p>
    <w:p w:rsidR="003F57A3" w:rsidRPr="004A56C0" w:rsidRDefault="003F57A3" w:rsidP="00A40C15">
      <w:pPr>
        <w:pStyle w:val="BodyText"/>
        <w:numPr>
          <w:ilvl w:val="0"/>
          <w:numId w:val="26"/>
        </w:numPr>
        <w:spacing w:line="360" w:lineRule="auto"/>
        <w:rPr>
          <w:rFonts w:ascii="Times New Roman" w:hAnsi="Times New Roman" w:cs="Times New Roman"/>
          <w:sz w:val="24"/>
          <w:szCs w:val="24"/>
        </w:rPr>
      </w:pPr>
      <w:r w:rsidRPr="004A56C0">
        <w:rPr>
          <w:rFonts w:ascii="Times New Roman" w:hAnsi="Times New Roman" w:cs="Times New Roman"/>
          <w:sz w:val="24"/>
          <w:szCs w:val="24"/>
        </w:rPr>
        <w:t>Description: Records of Purchase dates, Amount and Supplier names of each month per sheet.</w:t>
      </w:r>
    </w:p>
    <w:p w:rsidR="003F57A3" w:rsidRDefault="003F57A3" w:rsidP="00A40C15">
      <w:pPr>
        <w:pStyle w:val="BodyText"/>
        <w:numPr>
          <w:ilvl w:val="0"/>
          <w:numId w:val="26"/>
        </w:numPr>
        <w:spacing w:line="360" w:lineRule="auto"/>
        <w:rPr>
          <w:rFonts w:ascii="Times New Roman" w:hAnsi="Times New Roman" w:cs="Times New Roman"/>
          <w:sz w:val="24"/>
          <w:szCs w:val="24"/>
        </w:rPr>
      </w:pPr>
      <w:r w:rsidRPr="004A56C0">
        <w:rPr>
          <w:rFonts w:ascii="Times New Roman" w:hAnsi="Times New Roman" w:cs="Times New Roman"/>
          <w:sz w:val="24"/>
          <w:szCs w:val="24"/>
        </w:rPr>
        <w:t>Date Range:</w:t>
      </w:r>
      <w:r w:rsidR="004A56C0" w:rsidRPr="004A56C0">
        <w:rPr>
          <w:rFonts w:ascii="Times New Roman" w:hAnsi="Times New Roman" w:cs="Times New Roman"/>
          <w:sz w:val="24"/>
          <w:szCs w:val="24"/>
        </w:rPr>
        <w:t xml:space="preserve"> 1</w:t>
      </w:r>
      <w:r w:rsidR="004A56C0" w:rsidRPr="004A56C0">
        <w:rPr>
          <w:rFonts w:ascii="Times New Roman" w:hAnsi="Times New Roman" w:cs="Times New Roman"/>
          <w:sz w:val="24"/>
          <w:szCs w:val="24"/>
          <w:vertAlign w:val="superscript"/>
        </w:rPr>
        <w:t>st</w:t>
      </w:r>
      <w:r w:rsidR="004A56C0" w:rsidRPr="004A56C0">
        <w:rPr>
          <w:rFonts w:ascii="Times New Roman" w:hAnsi="Times New Roman" w:cs="Times New Roman"/>
          <w:sz w:val="24"/>
          <w:szCs w:val="24"/>
        </w:rPr>
        <w:t xml:space="preserve"> September 2023 to 31</w:t>
      </w:r>
      <w:r w:rsidR="004A56C0" w:rsidRPr="004A56C0">
        <w:rPr>
          <w:rFonts w:ascii="Times New Roman" w:hAnsi="Times New Roman" w:cs="Times New Roman"/>
          <w:sz w:val="24"/>
          <w:szCs w:val="24"/>
          <w:vertAlign w:val="superscript"/>
        </w:rPr>
        <w:t>st</w:t>
      </w:r>
      <w:r w:rsidR="004A56C0" w:rsidRPr="004A56C0">
        <w:rPr>
          <w:rFonts w:ascii="Times New Roman" w:hAnsi="Times New Roman" w:cs="Times New Roman"/>
          <w:sz w:val="24"/>
          <w:szCs w:val="24"/>
        </w:rPr>
        <w:t xml:space="preserve"> August 2024</w:t>
      </w:r>
      <w:r w:rsidR="004A56C0">
        <w:rPr>
          <w:rFonts w:ascii="Times New Roman" w:hAnsi="Times New Roman" w:cs="Times New Roman"/>
          <w:sz w:val="24"/>
          <w:szCs w:val="24"/>
        </w:rPr>
        <w:t>.</w:t>
      </w:r>
    </w:p>
    <w:p w:rsidR="004A56C0" w:rsidRDefault="004A56C0" w:rsidP="00AE1630">
      <w:pPr>
        <w:pStyle w:val="BodyText"/>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 xml:space="preserve">File Format: </w:t>
      </w:r>
      <w:proofErr w:type="spellStart"/>
      <w:r>
        <w:rPr>
          <w:rFonts w:ascii="Times New Roman" w:hAnsi="Times New Roman" w:cs="Times New Roman"/>
          <w:sz w:val="24"/>
          <w:szCs w:val="24"/>
        </w:rPr>
        <w:t>xlsx</w:t>
      </w:r>
      <w:proofErr w:type="spellEnd"/>
    </w:p>
    <w:p w:rsidR="00AE1630" w:rsidRPr="00AE1630" w:rsidRDefault="00AE1630" w:rsidP="00AE1630">
      <w:pPr>
        <w:pStyle w:val="BodyText"/>
        <w:spacing w:line="360" w:lineRule="auto"/>
        <w:ind w:left="720"/>
        <w:rPr>
          <w:rFonts w:ascii="Times New Roman" w:hAnsi="Times New Roman" w:cs="Times New Roman"/>
          <w:sz w:val="24"/>
          <w:szCs w:val="24"/>
        </w:rPr>
      </w:pPr>
    </w:p>
    <w:p w:rsidR="004A56C0" w:rsidRPr="00F57BC4" w:rsidRDefault="00F57BC4" w:rsidP="00F57BC4">
      <w:pPr>
        <w:pStyle w:val="Heading2"/>
        <w:spacing w:line="360" w:lineRule="auto"/>
      </w:pPr>
      <w:r w:rsidRPr="00FD76D7">
        <w:rPr>
          <w:b/>
        </w:rPr>
        <w:t>Sales</w:t>
      </w:r>
      <w:r>
        <w:t xml:space="preserve"> </w:t>
      </w:r>
      <w:r w:rsidRPr="00FD76D7">
        <w:rPr>
          <w:b/>
        </w:rPr>
        <w:t>Data</w:t>
      </w:r>
      <w:r>
        <w:t xml:space="preserve"> </w:t>
      </w:r>
      <w:r w:rsidRPr="00FD76D7">
        <w:rPr>
          <w:b/>
        </w:rPr>
        <w:t>Metadata</w:t>
      </w:r>
    </w:p>
    <w:tbl>
      <w:tblPr>
        <w:tblStyle w:val="TableGrid"/>
        <w:tblW w:w="0" w:type="auto"/>
        <w:tblLook w:val="04A0" w:firstRow="1" w:lastRow="0" w:firstColumn="1" w:lastColumn="0" w:noHBand="0" w:noVBand="1"/>
      </w:tblPr>
      <w:tblGrid>
        <w:gridCol w:w="4858"/>
        <w:gridCol w:w="4858"/>
      </w:tblGrid>
      <w:tr w:rsidR="004A56C0" w:rsidRPr="004A56C0" w:rsidTr="004A56C0">
        <w:tc>
          <w:tcPr>
            <w:tcW w:w="4858" w:type="dxa"/>
          </w:tcPr>
          <w:p w:rsidR="004A56C0" w:rsidRPr="004A56C0" w:rsidRDefault="004A56C0" w:rsidP="00A40C15">
            <w:pPr>
              <w:pStyle w:val="BodyText"/>
              <w:spacing w:line="360" w:lineRule="auto"/>
              <w:jc w:val="center"/>
              <w:rPr>
                <w:b/>
              </w:rPr>
            </w:pPr>
            <w:r w:rsidRPr="004A56C0">
              <w:rPr>
                <w:b/>
              </w:rPr>
              <w:t>KEY</w:t>
            </w:r>
          </w:p>
        </w:tc>
        <w:tc>
          <w:tcPr>
            <w:tcW w:w="4858" w:type="dxa"/>
          </w:tcPr>
          <w:p w:rsidR="004A56C0" w:rsidRPr="004A56C0" w:rsidRDefault="004A56C0" w:rsidP="00A40C15">
            <w:pPr>
              <w:pStyle w:val="BodyText"/>
              <w:spacing w:line="360" w:lineRule="auto"/>
              <w:jc w:val="center"/>
              <w:rPr>
                <w:b/>
              </w:rPr>
            </w:pPr>
            <w:r w:rsidRPr="004A56C0">
              <w:rPr>
                <w:b/>
              </w:rPr>
              <w:t>DESCRIPTION</w:t>
            </w:r>
          </w:p>
        </w:tc>
      </w:tr>
      <w:tr w:rsidR="004A56C0" w:rsidTr="004A56C0">
        <w:tc>
          <w:tcPr>
            <w:tcW w:w="4858" w:type="dxa"/>
          </w:tcPr>
          <w:p w:rsidR="004A56C0" w:rsidRPr="004A56C0" w:rsidRDefault="004A56C0" w:rsidP="00A40C15">
            <w:pPr>
              <w:pStyle w:val="BodyText"/>
              <w:spacing w:line="360" w:lineRule="auto"/>
              <w:rPr>
                <w:rFonts w:ascii="Times New Roman" w:hAnsi="Times New Roman" w:cs="Times New Roman"/>
                <w:sz w:val="24"/>
                <w:szCs w:val="24"/>
              </w:rPr>
            </w:pPr>
            <w:r w:rsidRPr="004A56C0">
              <w:rPr>
                <w:rFonts w:ascii="Times New Roman" w:hAnsi="Times New Roman" w:cs="Times New Roman"/>
                <w:sz w:val="24"/>
                <w:szCs w:val="24"/>
              </w:rPr>
              <w:t>SI No</w:t>
            </w:r>
          </w:p>
        </w:tc>
        <w:tc>
          <w:tcPr>
            <w:tcW w:w="4858" w:type="dxa"/>
          </w:tcPr>
          <w:p w:rsidR="004A56C0" w:rsidRPr="004A56C0" w:rsidRDefault="004A56C0" w:rsidP="00A40C15">
            <w:pPr>
              <w:pStyle w:val="BodyText"/>
              <w:spacing w:line="360" w:lineRule="auto"/>
              <w:rPr>
                <w:rFonts w:ascii="Times New Roman" w:hAnsi="Times New Roman" w:cs="Times New Roman"/>
                <w:sz w:val="24"/>
                <w:szCs w:val="24"/>
              </w:rPr>
            </w:pPr>
            <w:r w:rsidRPr="004A56C0">
              <w:rPr>
                <w:rFonts w:ascii="Times New Roman" w:hAnsi="Times New Roman" w:cs="Times New Roman"/>
                <w:sz w:val="24"/>
                <w:szCs w:val="24"/>
              </w:rPr>
              <w:t>Serial Number of the transaction entry</w:t>
            </w:r>
          </w:p>
        </w:tc>
      </w:tr>
      <w:tr w:rsidR="004A56C0" w:rsidTr="004A56C0">
        <w:tc>
          <w:tcPr>
            <w:tcW w:w="4858" w:type="dxa"/>
          </w:tcPr>
          <w:p w:rsidR="004A56C0" w:rsidRPr="004A56C0" w:rsidRDefault="004A56C0" w:rsidP="00A40C15">
            <w:pPr>
              <w:pStyle w:val="BodyText"/>
              <w:spacing w:line="360" w:lineRule="auto"/>
              <w:rPr>
                <w:rFonts w:ascii="Times New Roman" w:hAnsi="Times New Roman" w:cs="Times New Roman"/>
                <w:sz w:val="24"/>
                <w:szCs w:val="24"/>
              </w:rPr>
            </w:pPr>
            <w:r w:rsidRPr="004A56C0">
              <w:rPr>
                <w:rFonts w:ascii="Times New Roman" w:hAnsi="Times New Roman" w:cs="Times New Roman"/>
                <w:sz w:val="24"/>
                <w:szCs w:val="24"/>
              </w:rPr>
              <w:t>Voucher No</w:t>
            </w:r>
          </w:p>
        </w:tc>
        <w:tc>
          <w:tcPr>
            <w:tcW w:w="4858" w:type="dxa"/>
          </w:tcPr>
          <w:p w:rsidR="004A56C0" w:rsidRPr="004A56C0" w:rsidRDefault="004A56C0" w:rsidP="00A40C15">
            <w:pPr>
              <w:pStyle w:val="BodyText"/>
              <w:spacing w:line="360" w:lineRule="auto"/>
              <w:rPr>
                <w:rFonts w:ascii="Times New Roman" w:hAnsi="Times New Roman" w:cs="Times New Roman"/>
                <w:sz w:val="24"/>
                <w:szCs w:val="24"/>
              </w:rPr>
            </w:pPr>
            <w:r w:rsidRPr="004A56C0">
              <w:rPr>
                <w:rFonts w:ascii="Times New Roman" w:hAnsi="Times New Roman" w:cs="Times New Roman"/>
                <w:sz w:val="24"/>
                <w:szCs w:val="24"/>
              </w:rPr>
              <w:t>Unique ID given to each transaction</w:t>
            </w:r>
          </w:p>
        </w:tc>
      </w:tr>
      <w:tr w:rsidR="004A56C0" w:rsidTr="004A56C0">
        <w:tc>
          <w:tcPr>
            <w:tcW w:w="4858" w:type="dxa"/>
          </w:tcPr>
          <w:p w:rsidR="004A56C0" w:rsidRPr="004A56C0" w:rsidRDefault="004A56C0" w:rsidP="00A40C15">
            <w:pPr>
              <w:pStyle w:val="BodyText"/>
              <w:spacing w:line="360" w:lineRule="auto"/>
              <w:rPr>
                <w:rFonts w:ascii="Times New Roman" w:hAnsi="Times New Roman" w:cs="Times New Roman"/>
                <w:sz w:val="24"/>
                <w:szCs w:val="24"/>
              </w:rPr>
            </w:pPr>
            <w:r w:rsidRPr="004A56C0">
              <w:rPr>
                <w:rFonts w:ascii="Times New Roman" w:hAnsi="Times New Roman" w:cs="Times New Roman"/>
                <w:sz w:val="24"/>
                <w:szCs w:val="24"/>
              </w:rPr>
              <w:t>Voucher Date</w:t>
            </w:r>
          </w:p>
        </w:tc>
        <w:tc>
          <w:tcPr>
            <w:tcW w:w="4858" w:type="dxa"/>
          </w:tcPr>
          <w:p w:rsidR="004A56C0" w:rsidRPr="004A56C0" w:rsidRDefault="004A56C0" w:rsidP="00A40C15">
            <w:pPr>
              <w:pStyle w:val="BodyText"/>
              <w:spacing w:line="360" w:lineRule="auto"/>
              <w:rPr>
                <w:rFonts w:ascii="Times New Roman" w:hAnsi="Times New Roman" w:cs="Times New Roman"/>
                <w:sz w:val="24"/>
                <w:szCs w:val="24"/>
              </w:rPr>
            </w:pPr>
            <w:r w:rsidRPr="004A56C0">
              <w:rPr>
                <w:rFonts w:ascii="Times New Roman" w:hAnsi="Times New Roman" w:cs="Times New Roman"/>
                <w:sz w:val="24"/>
                <w:szCs w:val="24"/>
              </w:rPr>
              <w:t>The date of the transaction</w:t>
            </w:r>
          </w:p>
        </w:tc>
      </w:tr>
      <w:tr w:rsidR="004A56C0" w:rsidTr="004A56C0">
        <w:tc>
          <w:tcPr>
            <w:tcW w:w="4858" w:type="dxa"/>
          </w:tcPr>
          <w:p w:rsidR="004A56C0" w:rsidRPr="004A56C0" w:rsidRDefault="004A56C0" w:rsidP="00A40C15">
            <w:pPr>
              <w:pStyle w:val="BodyText"/>
              <w:spacing w:line="360" w:lineRule="auto"/>
              <w:rPr>
                <w:rFonts w:ascii="Times New Roman" w:hAnsi="Times New Roman" w:cs="Times New Roman"/>
                <w:sz w:val="24"/>
                <w:szCs w:val="24"/>
              </w:rPr>
            </w:pPr>
            <w:r w:rsidRPr="004A56C0">
              <w:rPr>
                <w:rFonts w:ascii="Times New Roman" w:hAnsi="Times New Roman" w:cs="Times New Roman"/>
                <w:sz w:val="24"/>
                <w:szCs w:val="24"/>
              </w:rPr>
              <w:t>Cash/Party</w:t>
            </w:r>
          </w:p>
        </w:tc>
        <w:tc>
          <w:tcPr>
            <w:tcW w:w="4858" w:type="dxa"/>
          </w:tcPr>
          <w:p w:rsidR="004A56C0" w:rsidRPr="004A56C0" w:rsidRDefault="004A56C0" w:rsidP="00A40C15">
            <w:pPr>
              <w:pStyle w:val="BodyText"/>
              <w:spacing w:line="360" w:lineRule="auto"/>
              <w:rPr>
                <w:rFonts w:ascii="Times New Roman" w:hAnsi="Times New Roman" w:cs="Times New Roman"/>
                <w:sz w:val="24"/>
                <w:szCs w:val="24"/>
              </w:rPr>
            </w:pPr>
            <w:r>
              <w:rPr>
                <w:rFonts w:ascii="Times New Roman" w:hAnsi="Times New Roman" w:cs="Times New Roman"/>
                <w:sz w:val="24"/>
                <w:szCs w:val="24"/>
              </w:rPr>
              <w:t>Custome</w:t>
            </w:r>
            <w:r w:rsidRPr="004A56C0">
              <w:rPr>
                <w:rFonts w:ascii="Times New Roman" w:hAnsi="Times New Roman" w:cs="Times New Roman"/>
                <w:sz w:val="24"/>
                <w:szCs w:val="24"/>
              </w:rPr>
              <w:t>r’s name</w:t>
            </w:r>
          </w:p>
        </w:tc>
      </w:tr>
      <w:tr w:rsidR="004A56C0" w:rsidTr="004A56C0">
        <w:tc>
          <w:tcPr>
            <w:tcW w:w="4858" w:type="dxa"/>
          </w:tcPr>
          <w:p w:rsidR="004A56C0" w:rsidRPr="00E642EA" w:rsidRDefault="004A56C0" w:rsidP="00A40C15">
            <w:pPr>
              <w:pStyle w:val="BodyText"/>
              <w:spacing w:line="360" w:lineRule="auto"/>
              <w:rPr>
                <w:rFonts w:ascii="Times New Roman" w:hAnsi="Times New Roman" w:cs="Times New Roman"/>
                <w:sz w:val="24"/>
                <w:szCs w:val="24"/>
              </w:rPr>
            </w:pPr>
            <w:r w:rsidRPr="004A56C0">
              <w:rPr>
                <w:rFonts w:ascii="Times New Roman" w:hAnsi="Times New Roman" w:cs="Times New Roman"/>
                <w:sz w:val="24"/>
                <w:szCs w:val="24"/>
              </w:rPr>
              <w:t>Bill Amount</w:t>
            </w:r>
          </w:p>
        </w:tc>
        <w:tc>
          <w:tcPr>
            <w:tcW w:w="4858" w:type="dxa"/>
          </w:tcPr>
          <w:p w:rsidR="004A56C0" w:rsidRPr="004A56C0" w:rsidRDefault="004A56C0" w:rsidP="00A40C15">
            <w:pPr>
              <w:pStyle w:val="BodyText"/>
              <w:spacing w:line="360" w:lineRule="auto"/>
              <w:rPr>
                <w:rFonts w:ascii="Times New Roman" w:hAnsi="Times New Roman" w:cs="Times New Roman"/>
                <w:sz w:val="24"/>
                <w:szCs w:val="24"/>
              </w:rPr>
            </w:pPr>
            <w:r w:rsidRPr="004A56C0">
              <w:rPr>
                <w:rFonts w:ascii="Times New Roman" w:hAnsi="Times New Roman" w:cs="Times New Roman"/>
                <w:sz w:val="24"/>
                <w:szCs w:val="24"/>
              </w:rPr>
              <w:t xml:space="preserve">Amount </w:t>
            </w:r>
            <w:r>
              <w:rPr>
                <w:rFonts w:ascii="Times New Roman" w:hAnsi="Times New Roman" w:cs="Times New Roman"/>
                <w:sz w:val="24"/>
                <w:szCs w:val="24"/>
              </w:rPr>
              <w:t>received</w:t>
            </w:r>
            <w:r w:rsidRPr="004A56C0">
              <w:rPr>
                <w:rFonts w:ascii="Times New Roman" w:hAnsi="Times New Roman" w:cs="Times New Roman"/>
                <w:sz w:val="24"/>
                <w:szCs w:val="24"/>
              </w:rPr>
              <w:t xml:space="preserve"> for the </w:t>
            </w:r>
            <w:r>
              <w:rPr>
                <w:rFonts w:ascii="Times New Roman" w:hAnsi="Times New Roman" w:cs="Times New Roman"/>
                <w:sz w:val="24"/>
                <w:szCs w:val="24"/>
              </w:rPr>
              <w:t>sale</w:t>
            </w:r>
          </w:p>
        </w:tc>
      </w:tr>
    </w:tbl>
    <w:p w:rsidR="004A56C0" w:rsidRPr="004A56C0" w:rsidRDefault="004A56C0" w:rsidP="00A40C15">
      <w:pPr>
        <w:pStyle w:val="BodyText"/>
        <w:spacing w:line="360" w:lineRule="auto"/>
      </w:pPr>
    </w:p>
    <w:p w:rsidR="004A56C0" w:rsidRPr="004A56C0" w:rsidRDefault="004A56C0" w:rsidP="00A40C15">
      <w:pPr>
        <w:pStyle w:val="BodyText"/>
        <w:numPr>
          <w:ilvl w:val="0"/>
          <w:numId w:val="26"/>
        </w:numPr>
        <w:spacing w:line="360" w:lineRule="auto"/>
        <w:rPr>
          <w:rFonts w:ascii="Times New Roman" w:hAnsi="Times New Roman" w:cs="Times New Roman"/>
          <w:sz w:val="24"/>
          <w:szCs w:val="24"/>
        </w:rPr>
      </w:pPr>
      <w:r w:rsidRPr="004A56C0">
        <w:rPr>
          <w:rFonts w:ascii="Times New Roman" w:hAnsi="Times New Roman" w:cs="Times New Roman"/>
          <w:sz w:val="24"/>
          <w:szCs w:val="24"/>
        </w:rPr>
        <w:t xml:space="preserve">Title: </w:t>
      </w:r>
      <w:r>
        <w:rPr>
          <w:rFonts w:ascii="Times New Roman" w:hAnsi="Times New Roman" w:cs="Times New Roman"/>
          <w:sz w:val="24"/>
          <w:szCs w:val="24"/>
        </w:rPr>
        <w:t>Sales Invoice</w:t>
      </w:r>
      <w:r w:rsidRPr="004A56C0">
        <w:rPr>
          <w:rFonts w:ascii="Times New Roman" w:hAnsi="Times New Roman" w:cs="Times New Roman"/>
          <w:sz w:val="24"/>
          <w:szCs w:val="24"/>
        </w:rPr>
        <w:t xml:space="preserve"> Report.</w:t>
      </w:r>
    </w:p>
    <w:p w:rsidR="004A56C0" w:rsidRPr="004A56C0" w:rsidRDefault="004A56C0" w:rsidP="00A40C15">
      <w:pPr>
        <w:pStyle w:val="BodyText"/>
        <w:numPr>
          <w:ilvl w:val="0"/>
          <w:numId w:val="26"/>
        </w:numPr>
        <w:spacing w:line="360" w:lineRule="auto"/>
        <w:rPr>
          <w:rFonts w:ascii="Times New Roman" w:hAnsi="Times New Roman" w:cs="Times New Roman"/>
          <w:sz w:val="24"/>
          <w:szCs w:val="24"/>
        </w:rPr>
      </w:pPr>
      <w:r w:rsidRPr="004A56C0">
        <w:rPr>
          <w:rFonts w:ascii="Times New Roman" w:hAnsi="Times New Roman" w:cs="Times New Roman"/>
          <w:sz w:val="24"/>
          <w:szCs w:val="24"/>
        </w:rPr>
        <w:t xml:space="preserve">Description: Records of </w:t>
      </w:r>
      <w:r>
        <w:rPr>
          <w:rFonts w:ascii="Times New Roman" w:hAnsi="Times New Roman" w:cs="Times New Roman"/>
          <w:sz w:val="24"/>
          <w:szCs w:val="24"/>
        </w:rPr>
        <w:t>Sales</w:t>
      </w:r>
      <w:r w:rsidRPr="004A56C0">
        <w:rPr>
          <w:rFonts w:ascii="Times New Roman" w:hAnsi="Times New Roman" w:cs="Times New Roman"/>
          <w:sz w:val="24"/>
          <w:szCs w:val="24"/>
        </w:rPr>
        <w:t xml:space="preserve"> dates, Amount and </w:t>
      </w:r>
      <w:r>
        <w:rPr>
          <w:rFonts w:ascii="Times New Roman" w:hAnsi="Times New Roman" w:cs="Times New Roman"/>
          <w:sz w:val="24"/>
          <w:szCs w:val="24"/>
        </w:rPr>
        <w:t>Customer</w:t>
      </w:r>
      <w:r w:rsidRPr="004A56C0">
        <w:rPr>
          <w:rFonts w:ascii="Times New Roman" w:hAnsi="Times New Roman" w:cs="Times New Roman"/>
          <w:sz w:val="24"/>
          <w:szCs w:val="24"/>
        </w:rPr>
        <w:t xml:space="preserve"> names of each month per sheet.</w:t>
      </w:r>
    </w:p>
    <w:p w:rsidR="004A56C0" w:rsidRDefault="004A56C0" w:rsidP="00A40C15">
      <w:pPr>
        <w:pStyle w:val="BodyText"/>
        <w:numPr>
          <w:ilvl w:val="0"/>
          <w:numId w:val="26"/>
        </w:numPr>
        <w:spacing w:line="360" w:lineRule="auto"/>
        <w:rPr>
          <w:rFonts w:ascii="Times New Roman" w:hAnsi="Times New Roman" w:cs="Times New Roman"/>
          <w:sz w:val="24"/>
          <w:szCs w:val="24"/>
        </w:rPr>
      </w:pPr>
      <w:r w:rsidRPr="004A56C0">
        <w:rPr>
          <w:rFonts w:ascii="Times New Roman" w:hAnsi="Times New Roman" w:cs="Times New Roman"/>
          <w:sz w:val="24"/>
          <w:szCs w:val="24"/>
        </w:rPr>
        <w:t>Date Range: 1</w:t>
      </w:r>
      <w:r w:rsidRPr="004A56C0">
        <w:rPr>
          <w:rFonts w:ascii="Times New Roman" w:hAnsi="Times New Roman" w:cs="Times New Roman"/>
          <w:sz w:val="24"/>
          <w:szCs w:val="24"/>
          <w:vertAlign w:val="superscript"/>
        </w:rPr>
        <w:t>st</w:t>
      </w:r>
      <w:r w:rsidRPr="004A56C0">
        <w:rPr>
          <w:rFonts w:ascii="Times New Roman" w:hAnsi="Times New Roman" w:cs="Times New Roman"/>
          <w:sz w:val="24"/>
          <w:szCs w:val="24"/>
        </w:rPr>
        <w:t xml:space="preserve"> September 2023 to 31</w:t>
      </w:r>
      <w:r w:rsidRPr="004A56C0">
        <w:rPr>
          <w:rFonts w:ascii="Times New Roman" w:hAnsi="Times New Roman" w:cs="Times New Roman"/>
          <w:sz w:val="24"/>
          <w:szCs w:val="24"/>
          <w:vertAlign w:val="superscript"/>
        </w:rPr>
        <w:t>st</w:t>
      </w:r>
      <w:r w:rsidRPr="004A56C0">
        <w:rPr>
          <w:rFonts w:ascii="Times New Roman" w:hAnsi="Times New Roman" w:cs="Times New Roman"/>
          <w:sz w:val="24"/>
          <w:szCs w:val="24"/>
        </w:rPr>
        <w:t xml:space="preserve"> August 2024</w:t>
      </w:r>
      <w:r>
        <w:rPr>
          <w:rFonts w:ascii="Times New Roman" w:hAnsi="Times New Roman" w:cs="Times New Roman"/>
          <w:sz w:val="24"/>
          <w:szCs w:val="24"/>
        </w:rPr>
        <w:t>.</w:t>
      </w:r>
    </w:p>
    <w:p w:rsidR="004A56C0" w:rsidRDefault="004A56C0" w:rsidP="00A40C15">
      <w:pPr>
        <w:pStyle w:val="BodyText"/>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 xml:space="preserve">File Format: </w:t>
      </w:r>
      <w:proofErr w:type="spellStart"/>
      <w:r>
        <w:rPr>
          <w:rFonts w:ascii="Times New Roman" w:hAnsi="Times New Roman" w:cs="Times New Roman"/>
          <w:sz w:val="24"/>
          <w:szCs w:val="24"/>
        </w:rPr>
        <w:t>xlsx</w:t>
      </w:r>
      <w:proofErr w:type="spellEnd"/>
    </w:p>
    <w:p w:rsidR="004A56C0" w:rsidRDefault="004A56C0" w:rsidP="00A40C15">
      <w:pPr>
        <w:pStyle w:val="BodyText"/>
        <w:spacing w:line="360" w:lineRule="auto"/>
        <w:ind w:left="720"/>
        <w:rPr>
          <w:rFonts w:ascii="Times New Roman" w:hAnsi="Times New Roman" w:cs="Times New Roman"/>
          <w:sz w:val="24"/>
          <w:szCs w:val="24"/>
        </w:rPr>
      </w:pPr>
    </w:p>
    <w:p w:rsidR="00D71CF7" w:rsidRPr="00FD76D7" w:rsidRDefault="00F57BC4" w:rsidP="00F57BC4">
      <w:pPr>
        <w:pStyle w:val="Heading2"/>
        <w:spacing w:line="360" w:lineRule="auto"/>
        <w:rPr>
          <w:b/>
        </w:rPr>
      </w:pPr>
      <w:r w:rsidRPr="00FD76D7">
        <w:rPr>
          <w:b/>
        </w:rPr>
        <w:lastRenderedPageBreak/>
        <w:t>Annual Expenses Metadata</w:t>
      </w:r>
    </w:p>
    <w:tbl>
      <w:tblPr>
        <w:tblStyle w:val="TableGrid"/>
        <w:tblW w:w="0" w:type="auto"/>
        <w:tblLook w:val="04A0" w:firstRow="1" w:lastRow="0" w:firstColumn="1" w:lastColumn="0" w:noHBand="0" w:noVBand="1"/>
      </w:tblPr>
      <w:tblGrid>
        <w:gridCol w:w="4858"/>
        <w:gridCol w:w="4858"/>
      </w:tblGrid>
      <w:tr w:rsidR="004A56C0" w:rsidTr="004A56C0">
        <w:tc>
          <w:tcPr>
            <w:tcW w:w="4858" w:type="dxa"/>
          </w:tcPr>
          <w:p w:rsidR="004A56C0" w:rsidRPr="004A56C0" w:rsidRDefault="004A56C0" w:rsidP="00A40C15">
            <w:pPr>
              <w:pStyle w:val="BodyText"/>
              <w:spacing w:line="360" w:lineRule="auto"/>
              <w:jc w:val="center"/>
              <w:rPr>
                <w:b/>
              </w:rPr>
            </w:pPr>
            <w:r w:rsidRPr="004A56C0">
              <w:rPr>
                <w:b/>
              </w:rPr>
              <w:t>KEY</w:t>
            </w:r>
          </w:p>
        </w:tc>
        <w:tc>
          <w:tcPr>
            <w:tcW w:w="4858" w:type="dxa"/>
          </w:tcPr>
          <w:p w:rsidR="004A56C0" w:rsidRPr="004A56C0" w:rsidRDefault="004A56C0" w:rsidP="00A40C15">
            <w:pPr>
              <w:pStyle w:val="BodyText"/>
              <w:spacing w:line="360" w:lineRule="auto"/>
              <w:jc w:val="center"/>
              <w:rPr>
                <w:b/>
              </w:rPr>
            </w:pPr>
            <w:r w:rsidRPr="004A56C0">
              <w:rPr>
                <w:b/>
              </w:rPr>
              <w:t>DESCRIPTION</w:t>
            </w:r>
          </w:p>
        </w:tc>
      </w:tr>
      <w:tr w:rsidR="004A56C0" w:rsidTr="004A56C0">
        <w:tc>
          <w:tcPr>
            <w:tcW w:w="4858" w:type="dxa"/>
          </w:tcPr>
          <w:p w:rsidR="004A56C0" w:rsidRPr="00D71CF7" w:rsidRDefault="004A56C0" w:rsidP="00A40C15">
            <w:pPr>
              <w:pStyle w:val="BodyText"/>
              <w:spacing w:line="360" w:lineRule="auto"/>
              <w:rPr>
                <w:rFonts w:ascii="Times New Roman" w:hAnsi="Times New Roman" w:cs="Times New Roman"/>
                <w:sz w:val="24"/>
                <w:szCs w:val="24"/>
              </w:rPr>
            </w:pPr>
            <w:r w:rsidRPr="00D71CF7">
              <w:rPr>
                <w:rFonts w:ascii="Times New Roman" w:hAnsi="Times New Roman" w:cs="Times New Roman"/>
                <w:sz w:val="24"/>
                <w:szCs w:val="24"/>
              </w:rPr>
              <w:t>Column 1</w:t>
            </w:r>
          </w:p>
        </w:tc>
        <w:tc>
          <w:tcPr>
            <w:tcW w:w="4858" w:type="dxa"/>
          </w:tcPr>
          <w:p w:rsidR="004A56C0" w:rsidRPr="00D71CF7" w:rsidRDefault="004A56C0" w:rsidP="00A40C15">
            <w:pPr>
              <w:pStyle w:val="BodyText"/>
              <w:spacing w:line="360" w:lineRule="auto"/>
              <w:rPr>
                <w:rFonts w:ascii="Times New Roman" w:hAnsi="Times New Roman" w:cs="Times New Roman"/>
                <w:sz w:val="24"/>
                <w:szCs w:val="24"/>
              </w:rPr>
            </w:pPr>
            <w:r w:rsidRPr="00D71CF7">
              <w:rPr>
                <w:rFonts w:ascii="Times New Roman" w:hAnsi="Times New Roman" w:cs="Times New Roman"/>
                <w:sz w:val="24"/>
                <w:szCs w:val="24"/>
              </w:rPr>
              <w:t>Expense Detail</w:t>
            </w:r>
          </w:p>
        </w:tc>
      </w:tr>
      <w:tr w:rsidR="004A56C0" w:rsidTr="004A56C0">
        <w:tc>
          <w:tcPr>
            <w:tcW w:w="4858" w:type="dxa"/>
          </w:tcPr>
          <w:p w:rsidR="004A56C0" w:rsidRPr="00D71CF7" w:rsidRDefault="004A56C0" w:rsidP="00A40C15">
            <w:pPr>
              <w:pStyle w:val="BodyText"/>
              <w:spacing w:line="360" w:lineRule="auto"/>
              <w:rPr>
                <w:rFonts w:ascii="Times New Roman" w:hAnsi="Times New Roman" w:cs="Times New Roman"/>
                <w:sz w:val="24"/>
                <w:szCs w:val="24"/>
              </w:rPr>
            </w:pPr>
            <w:r w:rsidRPr="00D71CF7">
              <w:rPr>
                <w:rFonts w:ascii="Times New Roman" w:hAnsi="Times New Roman" w:cs="Times New Roman"/>
                <w:sz w:val="24"/>
                <w:szCs w:val="24"/>
              </w:rPr>
              <w:t>Column 2</w:t>
            </w:r>
          </w:p>
        </w:tc>
        <w:tc>
          <w:tcPr>
            <w:tcW w:w="4858" w:type="dxa"/>
          </w:tcPr>
          <w:p w:rsidR="004A56C0" w:rsidRPr="00D71CF7" w:rsidRDefault="004A56C0" w:rsidP="00A40C15">
            <w:pPr>
              <w:pStyle w:val="BodyText"/>
              <w:spacing w:line="360" w:lineRule="auto"/>
              <w:rPr>
                <w:rFonts w:ascii="Times New Roman" w:hAnsi="Times New Roman" w:cs="Times New Roman"/>
                <w:sz w:val="24"/>
                <w:szCs w:val="24"/>
              </w:rPr>
            </w:pPr>
            <w:r w:rsidRPr="00D71CF7">
              <w:rPr>
                <w:rFonts w:ascii="Times New Roman" w:hAnsi="Times New Roman" w:cs="Times New Roman"/>
                <w:sz w:val="24"/>
                <w:szCs w:val="24"/>
              </w:rPr>
              <w:t>Expense amount</w:t>
            </w:r>
          </w:p>
        </w:tc>
      </w:tr>
    </w:tbl>
    <w:p w:rsidR="004A56C0" w:rsidRDefault="004A56C0" w:rsidP="00A40C15">
      <w:pPr>
        <w:pStyle w:val="BodyText"/>
        <w:spacing w:line="360" w:lineRule="auto"/>
      </w:pPr>
    </w:p>
    <w:p w:rsidR="004A56C0" w:rsidRDefault="004A56C0" w:rsidP="00A40C15">
      <w:pPr>
        <w:pStyle w:val="Heading2"/>
        <w:numPr>
          <w:ilvl w:val="0"/>
          <w:numId w:val="27"/>
        </w:numPr>
        <w:spacing w:line="360" w:lineRule="auto"/>
      </w:pPr>
      <w:r>
        <w:t>Title</w:t>
      </w:r>
      <w:r w:rsidR="00D71CF7">
        <w:t>: Annual Expenses.</w:t>
      </w:r>
    </w:p>
    <w:p w:rsidR="00D71CF7" w:rsidRDefault="00D71CF7" w:rsidP="00A40C15">
      <w:pPr>
        <w:pStyle w:val="Heading2"/>
        <w:numPr>
          <w:ilvl w:val="0"/>
          <w:numId w:val="27"/>
        </w:numPr>
        <w:spacing w:line="360" w:lineRule="auto"/>
      </w:pPr>
      <w:r>
        <w:t>Description: Records of Annual Expenses with their amounts.</w:t>
      </w:r>
    </w:p>
    <w:p w:rsidR="00D71CF7" w:rsidRDefault="00D71CF7" w:rsidP="00A40C15">
      <w:pPr>
        <w:pStyle w:val="BodyText"/>
        <w:numPr>
          <w:ilvl w:val="0"/>
          <w:numId w:val="26"/>
        </w:numPr>
        <w:spacing w:line="360" w:lineRule="auto"/>
        <w:rPr>
          <w:rFonts w:ascii="Times New Roman" w:hAnsi="Times New Roman" w:cs="Times New Roman"/>
          <w:sz w:val="24"/>
          <w:szCs w:val="24"/>
        </w:rPr>
      </w:pPr>
      <w:r w:rsidRPr="00D71CF7">
        <w:rPr>
          <w:rFonts w:ascii="Times New Roman" w:hAnsi="Times New Roman" w:cs="Times New Roman"/>
          <w:sz w:val="24"/>
          <w:szCs w:val="24"/>
        </w:rPr>
        <w:t>Date Range</w:t>
      </w:r>
      <w:r>
        <w:t xml:space="preserve">: </w:t>
      </w:r>
      <w:r w:rsidRPr="004A56C0">
        <w:rPr>
          <w:rFonts w:ascii="Times New Roman" w:hAnsi="Times New Roman" w:cs="Times New Roman"/>
          <w:sz w:val="24"/>
          <w:szCs w:val="24"/>
        </w:rPr>
        <w:t>1</w:t>
      </w:r>
      <w:r w:rsidRPr="004A56C0">
        <w:rPr>
          <w:rFonts w:ascii="Times New Roman" w:hAnsi="Times New Roman" w:cs="Times New Roman"/>
          <w:sz w:val="24"/>
          <w:szCs w:val="24"/>
          <w:vertAlign w:val="superscript"/>
        </w:rPr>
        <w:t>st</w:t>
      </w:r>
      <w:r w:rsidRPr="004A56C0">
        <w:rPr>
          <w:rFonts w:ascii="Times New Roman" w:hAnsi="Times New Roman" w:cs="Times New Roman"/>
          <w:sz w:val="24"/>
          <w:szCs w:val="24"/>
        </w:rPr>
        <w:t xml:space="preserve"> September 2023 to 31</w:t>
      </w:r>
      <w:r w:rsidRPr="004A56C0">
        <w:rPr>
          <w:rFonts w:ascii="Times New Roman" w:hAnsi="Times New Roman" w:cs="Times New Roman"/>
          <w:sz w:val="24"/>
          <w:szCs w:val="24"/>
          <w:vertAlign w:val="superscript"/>
        </w:rPr>
        <w:t>st</w:t>
      </w:r>
      <w:r w:rsidRPr="004A56C0">
        <w:rPr>
          <w:rFonts w:ascii="Times New Roman" w:hAnsi="Times New Roman" w:cs="Times New Roman"/>
          <w:sz w:val="24"/>
          <w:szCs w:val="24"/>
        </w:rPr>
        <w:t xml:space="preserve"> August 2024</w:t>
      </w:r>
      <w:r>
        <w:rPr>
          <w:rFonts w:ascii="Times New Roman" w:hAnsi="Times New Roman" w:cs="Times New Roman"/>
          <w:sz w:val="24"/>
          <w:szCs w:val="24"/>
        </w:rPr>
        <w:t>.</w:t>
      </w:r>
    </w:p>
    <w:p w:rsidR="00D71CF7" w:rsidRDefault="00D71CF7" w:rsidP="00A40C15">
      <w:pPr>
        <w:pStyle w:val="BodyText"/>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 xml:space="preserve">File Format: </w:t>
      </w:r>
      <w:proofErr w:type="spellStart"/>
      <w:r>
        <w:rPr>
          <w:rFonts w:ascii="Times New Roman" w:hAnsi="Times New Roman" w:cs="Times New Roman"/>
          <w:sz w:val="24"/>
          <w:szCs w:val="24"/>
        </w:rPr>
        <w:t>xlsx</w:t>
      </w:r>
      <w:proofErr w:type="spellEnd"/>
    </w:p>
    <w:p w:rsidR="00D71CF7" w:rsidRDefault="00D71CF7" w:rsidP="00A40C15">
      <w:pPr>
        <w:pStyle w:val="BodyText"/>
        <w:spacing w:line="360" w:lineRule="auto"/>
        <w:ind w:left="720"/>
        <w:rPr>
          <w:rFonts w:ascii="Times New Roman" w:hAnsi="Times New Roman" w:cs="Times New Roman"/>
          <w:sz w:val="24"/>
          <w:szCs w:val="24"/>
        </w:rPr>
      </w:pPr>
    </w:p>
    <w:p w:rsidR="004F10B6" w:rsidRDefault="00F57BC4" w:rsidP="00A40C15">
      <w:pPr>
        <w:pStyle w:val="Heading1"/>
        <w:spacing w:line="360" w:lineRule="auto"/>
      </w:pPr>
      <w:r>
        <w:t>DESCRIPTIVE STATISTICS</w:t>
      </w:r>
    </w:p>
    <w:p w:rsidR="00F57BC4" w:rsidRDefault="00EC57E1" w:rsidP="00A40C15">
      <w:pPr>
        <w:pStyle w:val="BodyText"/>
        <w:spacing w:line="360" w:lineRule="auto"/>
        <w:rPr>
          <w:rFonts w:ascii="Times New Roman" w:hAnsi="Times New Roman" w:cs="Times New Roman"/>
          <w:sz w:val="24"/>
          <w:szCs w:val="24"/>
        </w:rPr>
      </w:pPr>
      <w:r>
        <w:rPr>
          <w:rFonts w:ascii="Times New Roman" w:hAnsi="Times New Roman" w:cs="Times New Roman"/>
          <w:sz w:val="24"/>
          <w:szCs w:val="24"/>
        </w:rPr>
        <w:t>A compact summary of key information about the datas</w:t>
      </w:r>
      <w:r w:rsidR="003555D0">
        <w:rPr>
          <w:rFonts w:ascii="Times New Roman" w:hAnsi="Times New Roman" w:cs="Times New Roman"/>
          <w:sz w:val="24"/>
          <w:szCs w:val="24"/>
        </w:rPr>
        <w:t>et is derived using data metrics such as mean, standard deviation, quartiles etc.</w:t>
      </w:r>
    </w:p>
    <w:p w:rsidR="00F57BC4" w:rsidRPr="00436314" w:rsidRDefault="00F57BC4" w:rsidP="00A40C15">
      <w:pPr>
        <w:pStyle w:val="BodyText"/>
        <w:spacing w:line="360" w:lineRule="auto"/>
        <w:rPr>
          <w:rFonts w:ascii="Times New Roman" w:hAnsi="Times New Roman" w:cs="Times New Roman"/>
          <w:sz w:val="24"/>
          <w:szCs w:val="24"/>
        </w:rPr>
      </w:pPr>
    </w:p>
    <w:p w:rsidR="007F016E" w:rsidRPr="00F57BC4" w:rsidRDefault="004F10B6" w:rsidP="00F57BC4">
      <w:pPr>
        <w:pStyle w:val="Heading2"/>
        <w:spacing w:line="360" w:lineRule="auto"/>
        <w:rPr>
          <w:b/>
        </w:rPr>
      </w:pPr>
      <w:r w:rsidRPr="007F016E">
        <w:rPr>
          <w:b/>
        </w:rPr>
        <w:t xml:space="preserve">Monthly </w:t>
      </w:r>
      <w:r w:rsidR="007F016E" w:rsidRPr="007F016E">
        <w:rPr>
          <w:b/>
        </w:rPr>
        <w:t xml:space="preserve">Purchase Amount </w:t>
      </w:r>
      <w:r w:rsidR="003B73B1" w:rsidRPr="007F016E">
        <w:rPr>
          <w:b/>
        </w:rPr>
        <w:t>Statistics</w:t>
      </w:r>
      <w:r w:rsidR="003B73B1">
        <w:rPr>
          <w:b/>
        </w:rPr>
        <w:t xml:space="preserve"> (1</w:t>
      </w:r>
      <w:r w:rsidR="003B73B1" w:rsidRPr="003B73B1">
        <w:rPr>
          <w:b/>
          <w:vertAlign w:val="superscript"/>
        </w:rPr>
        <w:t>st</w:t>
      </w:r>
      <w:r w:rsidR="003B73B1">
        <w:rPr>
          <w:b/>
        </w:rPr>
        <w:t xml:space="preserve"> Sep 2023 – 31</w:t>
      </w:r>
      <w:r w:rsidR="003B73B1" w:rsidRPr="003B73B1">
        <w:rPr>
          <w:b/>
          <w:vertAlign w:val="superscript"/>
        </w:rPr>
        <w:t>st</w:t>
      </w:r>
      <w:r w:rsidR="003B73B1">
        <w:rPr>
          <w:b/>
        </w:rPr>
        <w:t xml:space="preserve"> Aug 2024)</w:t>
      </w:r>
    </w:p>
    <w:tbl>
      <w:tblPr>
        <w:tblStyle w:val="TableGrid"/>
        <w:tblW w:w="0" w:type="auto"/>
        <w:tblLook w:val="04A0" w:firstRow="1" w:lastRow="0" w:firstColumn="1" w:lastColumn="0" w:noHBand="0" w:noVBand="1"/>
      </w:tblPr>
      <w:tblGrid>
        <w:gridCol w:w="4858"/>
        <w:gridCol w:w="4858"/>
      </w:tblGrid>
      <w:tr w:rsidR="00BF68BB" w:rsidTr="00F823FF">
        <w:trPr>
          <w:trHeight w:val="340"/>
        </w:trPr>
        <w:tc>
          <w:tcPr>
            <w:tcW w:w="4858" w:type="dxa"/>
          </w:tcPr>
          <w:p w:rsidR="00BF68BB" w:rsidRPr="00BF68BB" w:rsidRDefault="00BF68BB" w:rsidP="00B52F98">
            <w:pPr>
              <w:rPr>
                <w:rFonts w:ascii="Times New Roman" w:hAnsi="Times New Roman" w:cs="Times New Roman"/>
                <w:sz w:val="24"/>
                <w:szCs w:val="24"/>
              </w:rPr>
            </w:pPr>
          </w:p>
        </w:tc>
        <w:tc>
          <w:tcPr>
            <w:tcW w:w="4858" w:type="dxa"/>
          </w:tcPr>
          <w:p w:rsidR="00BF68BB" w:rsidRPr="00BF68BB" w:rsidRDefault="00074C4A" w:rsidP="00B52F98">
            <w:pPr>
              <w:rPr>
                <w:rFonts w:ascii="Times New Roman" w:hAnsi="Times New Roman" w:cs="Times New Roman"/>
                <w:sz w:val="24"/>
                <w:szCs w:val="24"/>
              </w:rPr>
            </w:pPr>
            <w:r>
              <w:rPr>
                <w:rFonts w:ascii="Times New Roman" w:hAnsi="Times New Roman" w:cs="Times New Roman"/>
                <w:sz w:val="24"/>
                <w:szCs w:val="24"/>
              </w:rPr>
              <w:t>BILL AMOUNT</w:t>
            </w:r>
            <w:r w:rsidR="00D87EC4">
              <w:rPr>
                <w:rFonts w:ascii="Times New Roman" w:hAnsi="Times New Roman" w:cs="Times New Roman"/>
                <w:sz w:val="24"/>
                <w:szCs w:val="24"/>
              </w:rPr>
              <w:t xml:space="preserve"> (in </w:t>
            </w:r>
            <w:proofErr w:type="spellStart"/>
            <w:r w:rsidR="00D87EC4">
              <w:rPr>
                <w:rFonts w:ascii="Times New Roman" w:hAnsi="Times New Roman" w:cs="Times New Roman"/>
                <w:sz w:val="24"/>
                <w:szCs w:val="24"/>
              </w:rPr>
              <w:t>Aed</w:t>
            </w:r>
            <w:proofErr w:type="spellEnd"/>
            <w:r w:rsidR="00D87EC4">
              <w:rPr>
                <w:rFonts w:ascii="Times New Roman" w:hAnsi="Times New Roman" w:cs="Times New Roman"/>
                <w:sz w:val="24"/>
                <w:szCs w:val="24"/>
              </w:rPr>
              <w:t>)</w:t>
            </w:r>
          </w:p>
        </w:tc>
      </w:tr>
      <w:tr w:rsidR="00BF68BB" w:rsidTr="00F823FF">
        <w:trPr>
          <w:trHeight w:val="340"/>
        </w:trPr>
        <w:tc>
          <w:tcPr>
            <w:tcW w:w="4858" w:type="dxa"/>
          </w:tcPr>
          <w:p w:rsidR="00BF68BB" w:rsidRPr="00BF68BB" w:rsidRDefault="00BF68BB" w:rsidP="00B52F98">
            <w:pPr>
              <w:rPr>
                <w:rFonts w:ascii="Times New Roman" w:hAnsi="Times New Roman" w:cs="Times New Roman"/>
                <w:sz w:val="24"/>
                <w:szCs w:val="24"/>
              </w:rPr>
            </w:pPr>
            <w:r w:rsidRPr="00BF68BB">
              <w:rPr>
                <w:rFonts w:ascii="Times New Roman" w:hAnsi="Times New Roman" w:cs="Times New Roman"/>
                <w:sz w:val="24"/>
                <w:szCs w:val="24"/>
              </w:rPr>
              <w:t>count</w:t>
            </w:r>
          </w:p>
        </w:tc>
        <w:tc>
          <w:tcPr>
            <w:tcW w:w="4858" w:type="dxa"/>
          </w:tcPr>
          <w:p w:rsidR="00BF68BB" w:rsidRPr="00BF68BB" w:rsidRDefault="00BF68BB" w:rsidP="00B52F98">
            <w:pPr>
              <w:rPr>
                <w:rFonts w:ascii="Times New Roman" w:hAnsi="Times New Roman" w:cs="Times New Roman"/>
                <w:sz w:val="24"/>
                <w:szCs w:val="24"/>
              </w:rPr>
            </w:pPr>
            <w:r w:rsidRPr="00BF68BB">
              <w:rPr>
                <w:rFonts w:ascii="Times New Roman" w:hAnsi="Times New Roman" w:cs="Times New Roman"/>
                <w:sz w:val="24"/>
                <w:szCs w:val="24"/>
              </w:rPr>
              <w:t>12.000000</w:t>
            </w:r>
          </w:p>
        </w:tc>
      </w:tr>
      <w:tr w:rsidR="00BF68BB" w:rsidTr="00F823FF">
        <w:trPr>
          <w:trHeight w:val="340"/>
        </w:trPr>
        <w:tc>
          <w:tcPr>
            <w:tcW w:w="4858" w:type="dxa"/>
          </w:tcPr>
          <w:p w:rsidR="00BF68BB" w:rsidRPr="00BF68BB" w:rsidRDefault="00BF68BB" w:rsidP="00B52F98">
            <w:pPr>
              <w:rPr>
                <w:rFonts w:ascii="Times New Roman" w:hAnsi="Times New Roman" w:cs="Times New Roman"/>
                <w:sz w:val="24"/>
                <w:szCs w:val="24"/>
              </w:rPr>
            </w:pPr>
            <w:r w:rsidRPr="00BF68BB">
              <w:rPr>
                <w:rFonts w:ascii="Times New Roman" w:hAnsi="Times New Roman" w:cs="Times New Roman"/>
                <w:sz w:val="24"/>
                <w:szCs w:val="24"/>
              </w:rPr>
              <w:t>mean</w:t>
            </w:r>
          </w:p>
        </w:tc>
        <w:tc>
          <w:tcPr>
            <w:tcW w:w="4858" w:type="dxa"/>
          </w:tcPr>
          <w:p w:rsidR="00BF68BB" w:rsidRPr="00BF68BB" w:rsidRDefault="00BF68BB" w:rsidP="00B52F98">
            <w:pPr>
              <w:rPr>
                <w:rFonts w:ascii="Times New Roman" w:hAnsi="Times New Roman" w:cs="Times New Roman"/>
                <w:sz w:val="24"/>
                <w:szCs w:val="24"/>
              </w:rPr>
            </w:pPr>
            <w:r w:rsidRPr="00BF68BB">
              <w:rPr>
                <w:rFonts w:ascii="Times New Roman" w:hAnsi="Times New Roman" w:cs="Times New Roman"/>
                <w:sz w:val="24"/>
                <w:szCs w:val="24"/>
              </w:rPr>
              <w:t>46543.760000</w:t>
            </w:r>
          </w:p>
        </w:tc>
      </w:tr>
      <w:tr w:rsidR="00BF68BB" w:rsidTr="00F823FF">
        <w:trPr>
          <w:trHeight w:val="340"/>
        </w:trPr>
        <w:tc>
          <w:tcPr>
            <w:tcW w:w="4858" w:type="dxa"/>
          </w:tcPr>
          <w:p w:rsidR="00BF68BB" w:rsidRPr="00BF68BB" w:rsidRDefault="00BF68BB" w:rsidP="00B52F98">
            <w:pPr>
              <w:rPr>
                <w:rFonts w:ascii="Times New Roman" w:hAnsi="Times New Roman" w:cs="Times New Roman"/>
                <w:sz w:val="24"/>
                <w:szCs w:val="24"/>
              </w:rPr>
            </w:pPr>
            <w:proofErr w:type="spellStart"/>
            <w:r w:rsidRPr="00BF68BB">
              <w:rPr>
                <w:rFonts w:ascii="Times New Roman" w:hAnsi="Times New Roman" w:cs="Times New Roman"/>
                <w:sz w:val="24"/>
                <w:szCs w:val="24"/>
              </w:rPr>
              <w:t>std</w:t>
            </w:r>
            <w:proofErr w:type="spellEnd"/>
          </w:p>
        </w:tc>
        <w:tc>
          <w:tcPr>
            <w:tcW w:w="4858" w:type="dxa"/>
          </w:tcPr>
          <w:p w:rsidR="00BF68BB" w:rsidRPr="00BF68BB" w:rsidRDefault="00BF68BB" w:rsidP="00B52F98">
            <w:pPr>
              <w:rPr>
                <w:rFonts w:ascii="Times New Roman" w:hAnsi="Times New Roman" w:cs="Times New Roman"/>
                <w:sz w:val="24"/>
                <w:szCs w:val="24"/>
              </w:rPr>
            </w:pPr>
            <w:r w:rsidRPr="00BF68BB">
              <w:rPr>
                <w:rFonts w:ascii="Times New Roman" w:hAnsi="Times New Roman" w:cs="Times New Roman"/>
                <w:sz w:val="24"/>
                <w:szCs w:val="24"/>
              </w:rPr>
              <w:t>15626.441883</w:t>
            </w:r>
          </w:p>
        </w:tc>
      </w:tr>
      <w:tr w:rsidR="00BF68BB" w:rsidTr="00F823FF">
        <w:trPr>
          <w:trHeight w:val="340"/>
        </w:trPr>
        <w:tc>
          <w:tcPr>
            <w:tcW w:w="4858" w:type="dxa"/>
          </w:tcPr>
          <w:p w:rsidR="00BF68BB" w:rsidRPr="00BF68BB" w:rsidRDefault="00BF68BB" w:rsidP="00B52F98">
            <w:pPr>
              <w:rPr>
                <w:rFonts w:ascii="Times New Roman" w:hAnsi="Times New Roman" w:cs="Times New Roman"/>
                <w:sz w:val="24"/>
                <w:szCs w:val="24"/>
              </w:rPr>
            </w:pPr>
            <w:r w:rsidRPr="00BF68BB">
              <w:rPr>
                <w:rFonts w:ascii="Times New Roman" w:hAnsi="Times New Roman" w:cs="Times New Roman"/>
                <w:sz w:val="24"/>
                <w:szCs w:val="24"/>
              </w:rPr>
              <w:t>min</w:t>
            </w:r>
          </w:p>
        </w:tc>
        <w:tc>
          <w:tcPr>
            <w:tcW w:w="4858" w:type="dxa"/>
          </w:tcPr>
          <w:p w:rsidR="00BF68BB" w:rsidRPr="00BF68BB" w:rsidRDefault="00BF68BB" w:rsidP="00B52F98">
            <w:pPr>
              <w:rPr>
                <w:rFonts w:ascii="Times New Roman" w:hAnsi="Times New Roman" w:cs="Times New Roman"/>
                <w:sz w:val="24"/>
                <w:szCs w:val="24"/>
              </w:rPr>
            </w:pPr>
            <w:r w:rsidRPr="00BF68BB">
              <w:rPr>
                <w:rFonts w:ascii="Times New Roman" w:hAnsi="Times New Roman" w:cs="Times New Roman"/>
                <w:sz w:val="24"/>
                <w:szCs w:val="24"/>
              </w:rPr>
              <w:t>30780.340000</w:t>
            </w:r>
          </w:p>
        </w:tc>
      </w:tr>
      <w:tr w:rsidR="00BF68BB" w:rsidTr="00F823FF">
        <w:trPr>
          <w:trHeight w:val="340"/>
        </w:trPr>
        <w:tc>
          <w:tcPr>
            <w:tcW w:w="4858" w:type="dxa"/>
          </w:tcPr>
          <w:p w:rsidR="00BF68BB" w:rsidRPr="00BF68BB" w:rsidRDefault="00BF68BB" w:rsidP="00B52F98">
            <w:pPr>
              <w:rPr>
                <w:rFonts w:ascii="Times New Roman" w:hAnsi="Times New Roman" w:cs="Times New Roman"/>
                <w:sz w:val="24"/>
                <w:szCs w:val="24"/>
              </w:rPr>
            </w:pPr>
            <w:r w:rsidRPr="00BF68BB">
              <w:rPr>
                <w:rFonts w:ascii="Times New Roman" w:hAnsi="Times New Roman" w:cs="Times New Roman"/>
                <w:sz w:val="24"/>
                <w:szCs w:val="24"/>
              </w:rPr>
              <w:t>25%</w:t>
            </w:r>
          </w:p>
        </w:tc>
        <w:tc>
          <w:tcPr>
            <w:tcW w:w="4858" w:type="dxa"/>
          </w:tcPr>
          <w:p w:rsidR="00BF68BB" w:rsidRPr="00BF68BB" w:rsidRDefault="00BF68BB" w:rsidP="00B52F98">
            <w:pPr>
              <w:rPr>
                <w:rFonts w:ascii="Times New Roman" w:hAnsi="Times New Roman" w:cs="Times New Roman"/>
                <w:sz w:val="24"/>
                <w:szCs w:val="24"/>
              </w:rPr>
            </w:pPr>
            <w:r w:rsidRPr="00BF68BB">
              <w:rPr>
                <w:rFonts w:ascii="Times New Roman" w:hAnsi="Times New Roman" w:cs="Times New Roman"/>
                <w:sz w:val="24"/>
                <w:szCs w:val="24"/>
              </w:rPr>
              <w:t>35022.640000</w:t>
            </w:r>
          </w:p>
        </w:tc>
      </w:tr>
      <w:tr w:rsidR="00BF68BB" w:rsidTr="00F823FF">
        <w:trPr>
          <w:trHeight w:val="340"/>
        </w:trPr>
        <w:tc>
          <w:tcPr>
            <w:tcW w:w="4858" w:type="dxa"/>
          </w:tcPr>
          <w:p w:rsidR="00BF68BB" w:rsidRPr="00BF68BB" w:rsidRDefault="00BF68BB" w:rsidP="00B52F98">
            <w:pPr>
              <w:rPr>
                <w:rFonts w:ascii="Times New Roman" w:hAnsi="Times New Roman" w:cs="Times New Roman"/>
                <w:sz w:val="24"/>
                <w:szCs w:val="24"/>
              </w:rPr>
            </w:pPr>
            <w:r w:rsidRPr="00BF68BB">
              <w:rPr>
                <w:rFonts w:ascii="Times New Roman" w:hAnsi="Times New Roman" w:cs="Times New Roman"/>
                <w:sz w:val="24"/>
                <w:szCs w:val="24"/>
              </w:rPr>
              <w:t>50%</w:t>
            </w:r>
          </w:p>
        </w:tc>
        <w:tc>
          <w:tcPr>
            <w:tcW w:w="4858" w:type="dxa"/>
          </w:tcPr>
          <w:p w:rsidR="00BF68BB" w:rsidRPr="00BF68BB" w:rsidRDefault="00BF68BB" w:rsidP="00B52F98">
            <w:pPr>
              <w:rPr>
                <w:rFonts w:ascii="Times New Roman" w:hAnsi="Times New Roman" w:cs="Times New Roman"/>
                <w:sz w:val="24"/>
                <w:szCs w:val="24"/>
              </w:rPr>
            </w:pPr>
            <w:r w:rsidRPr="00BF68BB">
              <w:rPr>
                <w:rFonts w:ascii="Times New Roman" w:hAnsi="Times New Roman" w:cs="Times New Roman"/>
                <w:sz w:val="24"/>
                <w:szCs w:val="24"/>
              </w:rPr>
              <w:t>40765.225000</w:t>
            </w:r>
          </w:p>
        </w:tc>
      </w:tr>
      <w:tr w:rsidR="00BF68BB" w:rsidTr="00F823FF">
        <w:trPr>
          <w:trHeight w:val="340"/>
        </w:trPr>
        <w:tc>
          <w:tcPr>
            <w:tcW w:w="4858" w:type="dxa"/>
          </w:tcPr>
          <w:p w:rsidR="00BF68BB" w:rsidRPr="00BF68BB" w:rsidRDefault="00BF68BB" w:rsidP="00B52F98">
            <w:pPr>
              <w:rPr>
                <w:rFonts w:ascii="Times New Roman" w:hAnsi="Times New Roman" w:cs="Times New Roman"/>
                <w:sz w:val="24"/>
                <w:szCs w:val="24"/>
              </w:rPr>
            </w:pPr>
            <w:r w:rsidRPr="00BF68BB">
              <w:rPr>
                <w:rFonts w:ascii="Times New Roman" w:hAnsi="Times New Roman" w:cs="Times New Roman"/>
                <w:sz w:val="24"/>
                <w:szCs w:val="24"/>
              </w:rPr>
              <w:t>75%</w:t>
            </w:r>
          </w:p>
        </w:tc>
        <w:tc>
          <w:tcPr>
            <w:tcW w:w="4858" w:type="dxa"/>
          </w:tcPr>
          <w:p w:rsidR="00BF68BB" w:rsidRPr="00BF68BB" w:rsidRDefault="00BF68BB" w:rsidP="00B52F98">
            <w:pPr>
              <w:rPr>
                <w:rFonts w:ascii="Times New Roman" w:hAnsi="Times New Roman" w:cs="Times New Roman"/>
                <w:sz w:val="24"/>
                <w:szCs w:val="24"/>
              </w:rPr>
            </w:pPr>
            <w:r w:rsidRPr="00BF68BB">
              <w:rPr>
                <w:rFonts w:ascii="Times New Roman" w:hAnsi="Times New Roman" w:cs="Times New Roman"/>
                <w:sz w:val="24"/>
                <w:szCs w:val="24"/>
              </w:rPr>
              <w:t>55513.387500</w:t>
            </w:r>
          </w:p>
        </w:tc>
      </w:tr>
      <w:tr w:rsidR="00BF68BB" w:rsidTr="00F823FF">
        <w:trPr>
          <w:trHeight w:val="340"/>
        </w:trPr>
        <w:tc>
          <w:tcPr>
            <w:tcW w:w="4858" w:type="dxa"/>
          </w:tcPr>
          <w:p w:rsidR="00BF68BB" w:rsidRPr="00BF68BB" w:rsidRDefault="00BF68BB" w:rsidP="00B52F98">
            <w:pPr>
              <w:rPr>
                <w:rFonts w:ascii="Times New Roman" w:hAnsi="Times New Roman" w:cs="Times New Roman"/>
                <w:sz w:val="24"/>
                <w:szCs w:val="24"/>
              </w:rPr>
            </w:pPr>
            <w:r w:rsidRPr="00BF68BB">
              <w:rPr>
                <w:rFonts w:ascii="Times New Roman" w:hAnsi="Times New Roman" w:cs="Times New Roman"/>
                <w:sz w:val="24"/>
                <w:szCs w:val="24"/>
              </w:rPr>
              <w:t>max</w:t>
            </w:r>
          </w:p>
        </w:tc>
        <w:tc>
          <w:tcPr>
            <w:tcW w:w="4858" w:type="dxa"/>
          </w:tcPr>
          <w:p w:rsidR="00BF68BB" w:rsidRPr="00BF68BB" w:rsidRDefault="00BF68BB" w:rsidP="00B52F98">
            <w:pPr>
              <w:rPr>
                <w:rFonts w:ascii="Times New Roman" w:hAnsi="Times New Roman" w:cs="Times New Roman"/>
                <w:sz w:val="24"/>
                <w:szCs w:val="24"/>
              </w:rPr>
            </w:pPr>
            <w:r w:rsidRPr="00BF68BB">
              <w:rPr>
                <w:rFonts w:ascii="Times New Roman" w:hAnsi="Times New Roman" w:cs="Times New Roman"/>
                <w:sz w:val="24"/>
                <w:szCs w:val="24"/>
              </w:rPr>
              <w:t>76357.340000</w:t>
            </w:r>
          </w:p>
        </w:tc>
      </w:tr>
    </w:tbl>
    <w:p w:rsidR="004E06B9" w:rsidRDefault="004E06B9" w:rsidP="00A40C15">
      <w:pPr>
        <w:pStyle w:val="BodyText"/>
        <w:spacing w:line="360" w:lineRule="auto"/>
      </w:pPr>
    </w:p>
    <w:p w:rsidR="00E642EA" w:rsidRPr="00E642EA" w:rsidRDefault="00E642EA" w:rsidP="00E642EA">
      <w:pPr>
        <w:pStyle w:val="ListParagraph"/>
        <w:numPr>
          <w:ilvl w:val="0"/>
          <w:numId w:val="30"/>
        </w:numPr>
        <w:rPr>
          <w:rFonts w:ascii="Times New Roman" w:eastAsia="Times New Roman" w:hAnsi="Times New Roman" w:cs="Times New Roman"/>
          <w:color w:val="000000"/>
          <w:sz w:val="24"/>
          <w:szCs w:val="24"/>
          <w:u w:val="none"/>
          <w:lang w:val="en-GB" w:eastAsia="en-GB"/>
        </w:rPr>
      </w:pPr>
      <w:r w:rsidRPr="00E642EA">
        <w:rPr>
          <w:rFonts w:ascii="Times New Roman" w:hAnsi="Times New Roman" w:cs="Times New Roman"/>
          <w:sz w:val="24"/>
          <w:szCs w:val="24"/>
          <w:u w:val="none"/>
        </w:rPr>
        <w:t>Total Purchase Amount</w:t>
      </w:r>
      <w:r>
        <w:rPr>
          <w:rFonts w:ascii="Times New Roman" w:hAnsi="Times New Roman" w:cs="Times New Roman"/>
          <w:sz w:val="24"/>
          <w:szCs w:val="24"/>
          <w:u w:val="none"/>
        </w:rPr>
        <w:t xml:space="preserve"> for 12 months </w:t>
      </w:r>
      <w:r w:rsidRPr="00E642EA">
        <w:rPr>
          <w:rFonts w:ascii="Times New Roman" w:hAnsi="Times New Roman" w:cs="Times New Roman"/>
          <w:sz w:val="24"/>
          <w:szCs w:val="24"/>
          <w:u w:val="none"/>
        </w:rPr>
        <w:t>=</w:t>
      </w:r>
      <w:r>
        <w:rPr>
          <w:rFonts w:ascii="Times New Roman" w:hAnsi="Times New Roman" w:cs="Times New Roman"/>
          <w:sz w:val="24"/>
          <w:szCs w:val="24"/>
          <w:u w:val="none"/>
        </w:rPr>
        <w:t xml:space="preserve"> </w:t>
      </w:r>
      <w:proofErr w:type="spellStart"/>
      <w:r>
        <w:rPr>
          <w:rFonts w:ascii="Times New Roman" w:hAnsi="Times New Roman" w:cs="Times New Roman"/>
          <w:sz w:val="24"/>
          <w:szCs w:val="24"/>
          <w:u w:val="none"/>
        </w:rPr>
        <w:t>Aed</w:t>
      </w:r>
      <w:proofErr w:type="spellEnd"/>
      <w:r>
        <w:rPr>
          <w:rFonts w:ascii="Times New Roman" w:hAnsi="Times New Roman" w:cs="Times New Roman"/>
          <w:sz w:val="24"/>
          <w:szCs w:val="24"/>
          <w:u w:val="none"/>
        </w:rPr>
        <w:t xml:space="preserve"> </w:t>
      </w:r>
      <w:r w:rsidRPr="00E642EA">
        <w:rPr>
          <w:rFonts w:ascii="Times New Roman" w:eastAsia="Times New Roman" w:hAnsi="Times New Roman" w:cs="Times New Roman"/>
          <w:color w:val="000000"/>
          <w:sz w:val="24"/>
          <w:szCs w:val="24"/>
          <w:u w:val="none"/>
          <w:lang w:val="en-GB" w:eastAsia="en-GB"/>
        </w:rPr>
        <w:t>558525.12</w:t>
      </w:r>
    </w:p>
    <w:p w:rsidR="00E642EA" w:rsidRPr="00E642EA" w:rsidRDefault="00E642EA" w:rsidP="00E642EA">
      <w:pPr>
        <w:pStyle w:val="ListParagraph"/>
        <w:numPr>
          <w:ilvl w:val="0"/>
          <w:numId w:val="30"/>
        </w:numPr>
        <w:rPr>
          <w:rFonts w:ascii="Times New Roman" w:eastAsia="Times New Roman" w:hAnsi="Times New Roman" w:cs="Times New Roman"/>
          <w:color w:val="000000"/>
          <w:sz w:val="24"/>
          <w:szCs w:val="24"/>
          <w:u w:val="none"/>
          <w:lang w:val="en-GB" w:eastAsia="en-GB"/>
        </w:rPr>
      </w:pPr>
      <w:r w:rsidRPr="00E642EA">
        <w:rPr>
          <w:rFonts w:ascii="Times New Roman" w:hAnsi="Times New Roman" w:cs="Times New Roman"/>
          <w:sz w:val="24"/>
          <w:szCs w:val="24"/>
          <w:u w:val="none"/>
        </w:rPr>
        <w:t>Range</w:t>
      </w:r>
      <w:r>
        <w:rPr>
          <w:rFonts w:ascii="Times New Roman" w:hAnsi="Times New Roman" w:cs="Times New Roman"/>
          <w:sz w:val="24"/>
          <w:szCs w:val="24"/>
          <w:u w:val="none"/>
        </w:rPr>
        <w:t xml:space="preserve"> </w:t>
      </w:r>
      <w:r w:rsidRPr="00E642EA">
        <w:rPr>
          <w:rFonts w:ascii="Times New Roman" w:hAnsi="Times New Roman" w:cs="Times New Roman"/>
          <w:sz w:val="24"/>
          <w:szCs w:val="24"/>
          <w:u w:val="none"/>
        </w:rPr>
        <w:t>=</w:t>
      </w:r>
      <w:r>
        <w:rPr>
          <w:rFonts w:ascii="Times New Roman" w:hAnsi="Times New Roman" w:cs="Times New Roman"/>
          <w:sz w:val="24"/>
          <w:szCs w:val="24"/>
          <w:u w:val="none"/>
        </w:rPr>
        <w:t xml:space="preserve"> </w:t>
      </w:r>
      <w:proofErr w:type="spellStart"/>
      <w:r>
        <w:rPr>
          <w:rFonts w:ascii="Times New Roman" w:hAnsi="Times New Roman" w:cs="Times New Roman"/>
          <w:sz w:val="24"/>
          <w:szCs w:val="24"/>
          <w:u w:val="none"/>
        </w:rPr>
        <w:t>Aed</w:t>
      </w:r>
      <w:proofErr w:type="spellEnd"/>
      <w:r w:rsidRPr="00E642EA">
        <w:rPr>
          <w:rFonts w:ascii="Times New Roman" w:hAnsi="Times New Roman" w:cs="Times New Roman"/>
          <w:sz w:val="24"/>
          <w:szCs w:val="24"/>
          <w:u w:val="none"/>
        </w:rPr>
        <w:t xml:space="preserve"> </w:t>
      </w:r>
      <w:r w:rsidRPr="00E642EA">
        <w:rPr>
          <w:rFonts w:ascii="Times New Roman" w:eastAsia="Times New Roman" w:hAnsi="Times New Roman" w:cs="Times New Roman"/>
          <w:color w:val="000000"/>
          <w:sz w:val="24"/>
          <w:szCs w:val="24"/>
          <w:u w:val="none"/>
          <w:lang w:val="en-GB" w:eastAsia="en-GB"/>
        </w:rPr>
        <w:t>45577</w:t>
      </w:r>
    </w:p>
    <w:p w:rsidR="00E642EA" w:rsidRDefault="00E642EA" w:rsidP="00E642EA">
      <w:pPr>
        <w:pStyle w:val="BodyText"/>
        <w:spacing w:line="360" w:lineRule="auto"/>
        <w:ind w:left="720"/>
      </w:pPr>
    </w:p>
    <w:p w:rsidR="007F016E" w:rsidRPr="00F57BC4" w:rsidRDefault="007F016E" w:rsidP="00A40C15">
      <w:pPr>
        <w:pStyle w:val="Heading2"/>
        <w:spacing w:line="360" w:lineRule="auto"/>
        <w:rPr>
          <w:b/>
        </w:rPr>
      </w:pPr>
      <w:r w:rsidRPr="007F016E">
        <w:rPr>
          <w:b/>
        </w:rPr>
        <w:t>Monthly Sales Amount Statistics</w:t>
      </w:r>
      <w:r w:rsidR="003B73B1">
        <w:rPr>
          <w:b/>
        </w:rPr>
        <w:t xml:space="preserve"> (1</w:t>
      </w:r>
      <w:r w:rsidR="003B73B1" w:rsidRPr="003B73B1">
        <w:rPr>
          <w:b/>
          <w:vertAlign w:val="superscript"/>
        </w:rPr>
        <w:t>st</w:t>
      </w:r>
      <w:r w:rsidR="003B73B1">
        <w:rPr>
          <w:b/>
        </w:rPr>
        <w:t xml:space="preserve"> Sep 2023 – 31</w:t>
      </w:r>
      <w:r w:rsidR="003B73B1" w:rsidRPr="003B73B1">
        <w:rPr>
          <w:b/>
          <w:vertAlign w:val="superscript"/>
        </w:rPr>
        <w:t>st</w:t>
      </w:r>
      <w:r w:rsidR="003B73B1">
        <w:rPr>
          <w:b/>
        </w:rPr>
        <w:t xml:space="preserve"> Aug 2024)</w:t>
      </w:r>
    </w:p>
    <w:tbl>
      <w:tblPr>
        <w:tblStyle w:val="TableGrid"/>
        <w:tblW w:w="0" w:type="auto"/>
        <w:tblLook w:val="04A0" w:firstRow="1" w:lastRow="0" w:firstColumn="1" w:lastColumn="0" w:noHBand="0" w:noVBand="1"/>
      </w:tblPr>
      <w:tblGrid>
        <w:gridCol w:w="4858"/>
        <w:gridCol w:w="4858"/>
      </w:tblGrid>
      <w:tr w:rsidR="00BE31A1" w:rsidTr="00074C4A">
        <w:trPr>
          <w:trHeight w:val="340"/>
        </w:trPr>
        <w:tc>
          <w:tcPr>
            <w:tcW w:w="4858" w:type="dxa"/>
          </w:tcPr>
          <w:p w:rsidR="00BE31A1" w:rsidRPr="00F823FF" w:rsidRDefault="00BE31A1" w:rsidP="00A40C15">
            <w:pPr>
              <w:pStyle w:val="BodyText"/>
              <w:spacing w:line="360" w:lineRule="auto"/>
              <w:rPr>
                <w:rFonts w:ascii="Times New Roman" w:hAnsi="Times New Roman" w:cs="Times New Roman"/>
                <w:sz w:val="24"/>
                <w:szCs w:val="24"/>
              </w:rPr>
            </w:pPr>
          </w:p>
        </w:tc>
        <w:tc>
          <w:tcPr>
            <w:tcW w:w="4858" w:type="dxa"/>
          </w:tcPr>
          <w:p w:rsidR="00BE31A1" w:rsidRPr="00F823FF" w:rsidRDefault="00074C4A" w:rsidP="00A40C15">
            <w:pPr>
              <w:pStyle w:val="BodyText"/>
              <w:spacing w:line="360" w:lineRule="auto"/>
              <w:rPr>
                <w:rFonts w:ascii="Times New Roman" w:hAnsi="Times New Roman" w:cs="Times New Roman"/>
                <w:sz w:val="24"/>
                <w:szCs w:val="24"/>
              </w:rPr>
            </w:pPr>
            <w:r>
              <w:rPr>
                <w:rFonts w:ascii="Times New Roman" w:hAnsi="Times New Roman" w:cs="Times New Roman"/>
                <w:sz w:val="24"/>
                <w:szCs w:val="24"/>
              </w:rPr>
              <w:t>BILL AMOUNT</w:t>
            </w:r>
            <w:r w:rsidR="00D87EC4">
              <w:rPr>
                <w:rFonts w:ascii="Times New Roman" w:hAnsi="Times New Roman" w:cs="Times New Roman"/>
                <w:sz w:val="24"/>
                <w:szCs w:val="24"/>
              </w:rPr>
              <w:t xml:space="preserve"> (in </w:t>
            </w:r>
            <w:proofErr w:type="spellStart"/>
            <w:r w:rsidR="00D87EC4">
              <w:rPr>
                <w:rFonts w:ascii="Times New Roman" w:hAnsi="Times New Roman" w:cs="Times New Roman"/>
                <w:sz w:val="24"/>
                <w:szCs w:val="24"/>
              </w:rPr>
              <w:t>Aed</w:t>
            </w:r>
            <w:proofErr w:type="spellEnd"/>
            <w:r w:rsidR="00D87EC4">
              <w:rPr>
                <w:rFonts w:ascii="Times New Roman" w:hAnsi="Times New Roman" w:cs="Times New Roman"/>
                <w:sz w:val="24"/>
                <w:szCs w:val="24"/>
              </w:rPr>
              <w:t>)</w:t>
            </w:r>
          </w:p>
        </w:tc>
      </w:tr>
      <w:tr w:rsidR="00F823FF" w:rsidTr="00074C4A">
        <w:trPr>
          <w:trHeight w:val="340"/>
        </w:trPr>
        <w:tc>
          <w:tcPr>
            <w:tcW w:w="4858" w:type="dxa"/>
          </w:tcPr>
          <w:p w:rsidR="00F823FF" w:rsidRPr="00F823FF" w:rsidRDefault="00F823FF" w:rsidP="00F823FF">
            <w:pPr>
              <w:rPr>
                <w:rFonts w:ascii="Times New Roman" w:hAnsi="Times New Roman" w:cs="Times New Roman"/>
                <w:sz w:val="24"/>
                <w:szCs w:val="24"/>
              </w:rPr>
            </w:pPr>
            <w:r w:rsidRPr="00F823FF">
              <w:rPr>
                <w:rFonts w:ascii="Times New Roman" w:hAnsi="Times New Roman" w:cs="Times New Roman"/>
                <w:sz w:val="24"/>
                <w:szCs w:val="24"/>
              </w:rPr>
              <w:t xml:space="preserve">count        </w:t>
            </w:r>
          </w:p>
        </w:tc>
        <w:tc>
          <w:tcPr>
            <w:tcW w:w="4858" w:type="dxa"/>
          </w:tcPr>
          <w:p w:rsidR="00F823FF" w:rsidRPr="00F823FF" w:rsidRDefault="00F823FF" w:rsidP="00B52F98">
            <w:pPr>
              <w:rPr>
                <w:rFonts w:ascii="Times New Roman" w:hAnsi="Times New Roman" w:cs="Times New Roman"/>
                <w:sz w:val="24"/>
                <w:szCs w:val="24"/>
              </w:rPr>
            </w:pPr>
            <w:r w:rsidRPr="00F823FF">
              <w:rPr>
                <w:rFonts w:ascii="Times New Roman" w:hAnsi="Times New Roman" w:cs="Times New Roman"/>
                <w:sz w:val="24"/>
                <w:szCs w:val="24"/>
              </w:rPr>
              <w:t>12.000000</w:t>
            </w:r>
          </w:p>
        </w:tc>
      </w:tr>
      <w:tr w:rsidR="00F823FF" w:rsidTr="00074C4A">
        <w:trPr>
          <w:trHeight w:val="340"/>
        </w:trPr>
        <w:tc>
          <w:tcPr>
            <w:tcW w:w="4858" w:type="dxa"/>
          </w:tcPr>
          <w:p w:rsidR="00F823FF" w:rsidRPr="00F823FF" w:rsidRDefault="00F823FF" w:rsidP="00F823FF">
            <w:pPr>
              <w:rPr>
                <w:rFonts w:ascii="Times New Roman" w:hAnsi="Times New Roman" w:cs="Times New Roman"/>
                <w:sz w:val="24"/>
                <w:szCs w:val="24"/>
              </w:rPr>
            </w:pPr>
            <w:r w:rsidRPr="00F823FF">
              <w:rPr>
                <w:rFonts w:ascii="Times New Roman" w:hAnsi="Times New Roman" w:cs="Times New Roman"/>
                <w:sz w:val="24"/>
                <w:szCs w:val="24"/>
              </w:rPr>
              <w:t xml:space="preserve">mean      </w:t>
            </w:r>
          </w:p>
        </w:tc>
        <w:tc>
          <w:tcPr>
            <w:tcW w:w="4858" w:type="dxa"/>
          </w:tcPr>
          <w:p w:rsidR="00F823FF" w:rsidRPr="00F823FF" w:rsidRDefault="00F823FF" w:rsidP="00B52F98">
            <w:pPr>
              <w:rPr>
                <w:rFonts w:ascii="Times New Roman" w:hAnsi="Times New Roman" w:cs="Times New Roman"/>
                <w:sz w:val="24"/>
                <w:szCs w:val="24"/>
              </w:rPr>
            </w:pPr>
            <w:r w:rsidRPr="00F823FF">
              <w:rPr>
                <w:rFonts w:ascii="Times New Roman" w:hAnsi="Times New Roman" w:cs="Times New Roman"/>
                <w:sz w:val="24"/>
                <w:szCs w:val="24"/>
              </w:rPr>
              <w:t>71511.543333</w:t>
            </w:r>
          </w:p>
        </w:tc>
      </w:tr>
      <w:tr w:rsidR="00F823FF" w:rsidTr="00074C4A">
        <w:trPr>
          <w:trHeight w:val="340"/>
        </w:trPr>
        <w:tc>
          <w:tcPr>
            <w:tcW w:w="4858" w:type="dxa"/>
          </w:tcPr>
          <w:p w:rsidR="00F823FF" w:rsidRPr="00F823FF" w:rsidRDefault="00F823FF" w:rsidP="00F823FF">
            <w:pPr>
              <w:rPr>
                <w:rFonts w:ascii="Times New Roman" w:hAnsi="Times New Roman" w:cs="Times New Roman"/>
                <w:sz w:val="24"/>
                <w:szCs w:val="24"/>
              </w:rPr>
            </w:pPr>
            <w:proofErr w:type="spellStart"/>
            <w:r w:rsidRPr="00F823FF">
              <w:rPr>
                <w:rFonts w:ascii="Times New Roman" w:hAnsi="Times New Roman" w:cs="Times New Roman"/>
                <w:sz w:val="24"/>
                <w:szCs w:val="24"/>
              </w:rPr>
              <w:t>std</w:t>
            </w:r>
            <w:proofErr w:type="spellEnd"/>
            <w:r w:rsidRPr="00F823FF">
              <w:rPr>
                <w:rFonts w:ascii="Times New Roman" w:hAnsi="Times New Roman" w:cs="Times New Roman"/>
                <w:sz w:val="24"/>
                <w:szCs w:val="24"/>
              </w:rPr>
              <w:t xml:space="preserve">       </w:t>
            </w:r>
          </w:p>
        </w:tc>
        <w:tc>
          <w:tcPr>
            <w:tcW w:w="4858" w:type="dxa"/>
          </w:tcPr>
          <w:p w:rsidR="00F823FF" w:rsidRPr="00F823FF" w:rsidRDefault="00F823FF" w:rsidP="00B52F98">
            <w:pPr>
              <w:rPr>
                <w:rFonts w:ascii="Times New Roman" w:hAnsi="Times New Roman" w:cs="Times New Roman"/>
                <w:sz w:val="24"/>
                <w:szCs w:val="24"/>
              </w:rPr>
            </w:pPr>
            <w:r w:rsidRPr="00F823FF">
              <w:rPr>
                <w:rFonts w:ascii="Times New Roman" w:hAnsi="Times New Roman" w:cs="Times New Roman"/>
                <w:sz w:val="24"/>
                <w:szCs w:val="24"/>
              </w:rPr>
              <w:t>28174.146077</w:t>
            </w:r>
          </w:p>
        </w:tc>
      </w:tr>
      <w:tr w:rsidR="00F823FF" w:rsidTr="00074C4A">
        <w:trPr>
          <w:trHeight w:val="340"/>
        </w:trPr>
        <w:tc>
          <w:tcPr>
            <w:tcW w:w="4858" w:type="dxa"/>
          </w:tcPr>
          <w:p w:rsidR="00F823FF" w:rsidRPr="00F823FF" w:rsidRDefault="00F823FF" w:rsidP="00F823FF">
            <w:pPr>
              <w:rPr>
                <w:rFonts w:ascii="Times New Roman" w:hAnsi="Times New Roman" w:cs="Times New Roman"/>
                <w:sz w:val="24"/>
                <w:szCs w:val="24"/>
              </w:rPr>
            </w:pPr>
            <w:r w:rsidRPr="00F823FF">
              <w:rPr>
                <w:rFonts w:ascii="Times New Roman" w:hAnsi="Times New Roman" w:cs="Times New Roman"/>
                <w:sz w:val="24"/>
                <w:szCs w:val="24"/>
              </w:rPr>
              <w:t xml:space="preserve">min       </w:t>
            </w:r>
          </w:p>
        </w:tc>
        <w:tc>
          <w:tcPr>
            <w:tcW w:w="4858" w:type="dxa"/>
          </w:tcPr>
          <w:p w:rsidR="00F823FF" w:rsidRPr="00F823FF" w:rsidRDefault="00F823FF" w:rsidP="00B52F98">
            <w:pPr>
              <w:rPr>
                <w:rFonts w:ascii="Times New Roman" w:hAnsi="Times New Roman" w:cs="Times New Roman"/>
                <w:sz w:val="24"/>
                <w:szCs w:val="24"/>
              </w:rPr>
            </w:pPr>
            <w:r w:rsidRPr="00F823FF">
              <w:rPr>
                <w:rFonts w:ascii="Times New Roman" w:hAnsi="Times New Roman" w:cs="Times New Roman"/>
                <w:sz w:val="24"/>
                <w:szCs w:val="24"/>
              </w:rPr>
              <w:t>30431.600000</w:t>
            </w:r>
          </w:p>
        </w:tc>
      </w:tr>
      <w:tr w:rsidR="00F823FF" w:rsidTr="00074C4A">
        <w:trPr>
          <w:trHeight w:val="340"/>
        </w:trPr>
        <w:tc>
          <w:tcPr>
            <w:tcW w:w="4858" w:type="dxa"/>
          </w:tcPr>
          <w:p w:rsidR="00F823FF" w:rsidRPr="00F823FF" w:rsidRDefault="00F823FF" w:rsidP="00F823FF">
            <w:pPr>
              <w:rPr>
                <w:rFonts w:ascii="Times New Roman" w:hAnsi="Times New Roman" w:cs="Times New Roman"/>
                <w:sz w:val="24"/>
                <w:szCs w:val="24"/>
              </w:rPr>
            </w:pPr>
            <w:r w:rsidRPr="00F823FF">
              <w:rPr>
                <w:rFonts w:ascii="Times New Roman" w:hAnsi="Times New Roman" w:cs="Times New Roman"/>
                <w:sz w:val="24"/>
                <w:szCs w:val="24"/>
              </w:rPr>
              <w:lastRenderedPageBreak/>
              <w:t xml:space="preserve">25%       </w:t>
            </w:r>
          </w:p>
        </w:tc>
        <w:tc>
          <w:tcPr>
            <w:tcW w:w="4858" w:type="dxa"/>
          </w:tcPr>
          <w:p w:rsidR="00F823FF" w:rsidRPr="00F823FF" w:rsidRDefault="00F823FF" w:rsidP="00B52F98">
            <w:pPr>
              <w:rPr>
                <w:rFonts w:ascii="Times New Roman" w:hAnsi="Times New Roman" w:cs="Times New Roman"/>
                <w:sz w:val="24"/>
                <w:szCs w:val="24"/>
              </w:rPr>
            </w:pPr>
            <w:r w:rsidRPr="00F823FF">
              <w:rPr>
                <w:rFonts w:ascii="Times New Roman" w:hAnsi="Times New Roman" w:cs="Times New Roman"/>
                <w:sz w:val="24"/>
                <w:szCs w:val="24"/>
              </w:rPr>
              <w:t>54764.385000</w:t>
            </w:r>
          </w:p>
        </w:tc>
      </w:tr>
      <w:tr w:rsidR="00F823FF" w:rsidTr="00074C4A">
        <w:trPr>
          <w:trHeight w:val="340"/>
        </w:trPr>
        <w:tc>
          <w:tcPr>
            <w:tcW w:w="4858" w:type="dxa"/>
          </w:tcPr>
          <w:p w:rsidR="00F823FF" w:rsidRPr="00F823FF" w:rsidRDefault="00F823FF" w:rsidP="00F823FF">
            <w:pPr>
              <w:tabs>
                <w:tab w:val="left" w:pos="2442"/>
              </w:tabs>
              <w:rPr>
                <w:rFonts w:ascii="Times New Roman" w:hAnsi="Times New Roman" w:cs="Times New Roman"/>
                <w:sz w:val="24"/>
                <w:szCs w:val="24"/>
              </w:rPr>
            </w:pPr>
            <w:r w:rsidRPr="00F823FF">
              <w:rPr>
                <w:rFonts w:ascii="Times New Roman" w:hAnsi="Times New Roman" w:cs="Times New Roman"/>
                <w:sz w:val="24"/>
                <w:szCs w:val="24"/>
              </w:rPr>
              <w:t xml:space="preserve">50%       </w:t>
            </w:r>
          </w:p>
        </w:tc>
        <w:tc>
          <w:tcPr>
            <w:tcW w:w="4858" w:type="dxa"/>
          </w:tcPr>
          <w:p w:rsidR="00F823FF" w:rsidRPr="00F823FF" w:rsidRDefault="00F823FF" w:rsidP="00B52F98">
            <w:pPr>
              <w:rPr>
                <w:rFonts w:ascii="Times New Roman" w:hAnsi="Times New Roman" w:cs="Times New Roman"/>
                <w:sz w:val="24"/>
                <w:szCs w:val="24"/>
              </w:rPr>
            </w:pPr>
            <w:r w:rsidRPr="00F823FF">
              <w:rPr>
                <w:rFonts w:ascii="Times New Roman" w:hAnsi="Times New Roman" w:cs="Times New Roman"/>
                <w:sz w:val="24"/>
                <w:szCs w:val="24"/>
              </w:rPr>
              <w:t>63869.875000</w:t>
            </w:r>
          </w:p>
        </w:tc>
      </w:tr>
      <w:tr w:rsidR="00F823FF" w:rsidTr="00074C4A">
        <w:trPr>
          <w:trHeight w:val="340"/>
        </w:trPr>
        <w:tc>
          <w:tcPr>
            <w:tcW w:w="4858" w:type="dxa"/>
          </w:tcPr>
          <w:p w:rsidR="00F823FF" w:rsidRPr="00F823FF" w:rsidRDefault="00F823FF" w:rsidP="00F823FF">
            <w:pPr>
              <w:rPr>
                <w:rFonts w:ascii="Times New Roman" w:hAnsi="Times New Roman" w:cs="Times New Roman"/>
                <w:sz w:val="24"/>
                <w:szCs w:val="24"/>
              </w:rPr>
            </w:pPr>
            <w:r w:rsidRPr="00F823FF">
              <w:rPr>
                <w:rFonts w:ascii="Times New Roman" w:hAnsi="Times New Roman" w:cs="Times New Roman"/>
                <w:sz w:val="24"/>
                <w:szCs w:val="24"/>
              </w:rPr>
              <w:t xml:space="preserve">75%       </w:t>
            </w:r>
          </w:p>
        </w:tc>
        <w:tc>
          <w:tcPr>
            <w:tcW w:w="4858" w:type="dxa"/>
          </w:tcPr>
          <w:p w:rsidR="00F823FF" w:rsidRPr="00F823FF" w:rsidRDefault="00F823FF" w:rsidP="00B52F98">
            <w:pPr>
              <w:rPr>
                <w:rFonts w:ascii="Times New Roman" w:hAnsi="Times New Roman" w:cs="Times New Roman"/>
                <w:sz w:val="24"/>
                <w:szCs w:val="24"/>
              </w:rPr>
            </w:pPr>
            <w:r w:rsidRPr="00F823FF">
              <w:rPr>
                <w:rFonts w:ascii="Times New Roman" w:hAnsi="Times New Roman" w:cs="Times New Roman"/>
                <w:sz w:val="24"/>
                <w:szCs w:val="24"/>
              </w:rPr>
              <w:t>98345.910000</w:t>
            </w:r>
          </w:p>
        </w:tc>
      </w:tr>
      <w:tr w:rsidR="00F823FF" w:rsidTr="00074C4A">
        <w:trPr>
          <w:trHeight w:val="340"/>
        </w:trPr>
        <w:tc>
          <w:tcPr>
            <w:tcW w:w="4858" w:type="dxa"/>
          </w:tcPr>
          <w:p w:rsidR="00F823FF" w:rsidRPr="00F823FF" w:rsidRDefault="00F823FF" w:rsidP="00F823FF">
            <w:pPr>
              <w:tabs>
                <w:tab w:val="left" w:pos="3256"/>
              </w:tabs>
              <w:rPr>
                <w:rFonts w:ascii="Times New Roman" w:hAnsi="Times New Roman" w:cs="Times New Roman"/>
                <w:sz w:val="24"/>
                <w:szCs w:val="24"/>
              </w:rPr>
            </w:pPr>
            <w:r w:rsidRPr="00F823FF">
              <w:rPr>
                <w:rFonts w:ascii="Times New Roman" w:hAnsi="Times New Roman" w:cs="Times New Roman"/>
                <w:sz w:val="24"/>
                <w:szCs w:val="24"/>
              </w:rPr>
              <w:t xml:space="preserve">max      </w:t>
            </w:r>
          </w:p>
        </w:tc>
        <w:tc>
          <w:tcPr>
            <w:tcW w:w="4858" w:type="dxa"/>
          </w:tcPr>
          <w:p w:rsidR="00F823FF" w:rsidRPr="00F823FF" w:rsidRDefault="00F823FF" w:rsidP="00B52F98">
            <w:pPr>
              <w:rPr>
                <w:rFonts w:ascii="Times New Roman" w:hAnsi="Times New Roman" w:cs="Times New Roman"/>
                <w:sz w:val="24"/>
                <w:szCs w:val="24"/>
              </w:rPr>
            </w:pPr>
            <w:r w:rsidRPr="00F823FF">
              <w:rPr>
                <w:rFonts w:ascii="Times New Roman" w:hAnsi="Times New Roman" w:cs="Times New Roman"/>
                <w:sz w:val="24"/>
                <w:szCs w:val="24"/>
              </w:rPr>
              <w:t>106120.750000</w:t>
            </w:r>
          </w:p>
        </w:tc>
      </w:tr>
    </w:tbl>
    <w:p w:rsidR="008A4D45" w:rsidRDefault="008A4D45" w:rsidP="00A40C15">
      <w:pPr>
        <w:pStyle w:val="BodyText"/>
        <w:spacing w:line="360" w:lineRule="auto"/>
      </w:pPr>
    </w:p>
    <w:p w:rsidR="00E642EA" w:rsidRPr="00E642EA" w:rsidRDefault="00E642EA" w:rsidP="00E642EA">
      <w:pPr>
        <w:pStyle w:val="ListParagraph"/>
        <w:numPr>
          <w:ilvl w:val="0"/>
          <w:numId w:val="31"/>
        </w:numPr>
        <w:rPr>
          <w:rFonts w:ascii="Times New Roman" w:eastAsia="Times New Roman" w:hAnsi="Times New Roman" w:cs="Times New Roman"/>
          <w:color w:val="000000"/>
          <w:sz w:val="24"/>
          <w:szCs w:val="24"/>
          <w:u w:val="none"/>
          <w:lang w:val="en-GB" w:eastAsia="en-GB"/>
        </w:rPr>
      </w:pPr>
      <w:r w:rsidRPr="00E642EA">
        <w:rPr>
          <w:rFonts w:ascii="Times New Roman" w:hAnsi="Times New Roman" w:cs="Times New Roman"/>
          <w:sz w:val="24"/>
          <w:szCs w:val="24"/>
          <w:u w:val="none"/>
        </w:rPr>
        <w:t xml:space="preserve">Total Sales Amount for the 12 months = </w:t>
      </w:r>
      <w:proofErr w:type="spellStart"/>
      <w:r w:rsidRPr="00E642EA">
        <w:rPr>
          <w:rFonts w:ascii="Times New Roman" w:hAnsi="Times New Roman" w:cs="Times New Roman"/>
          <w:sz w:val="24"/>
          <w:szCs w:val="24"/>
          <w:u w:val="none"/>
        </w:rPr>
        <w:t>Aed</w:t>
      </w:r>
      <w:proofErr w:type="spellEnd"/>
      <w:r w:rsidRPr="00E642EA">
        <w:rPr>
          <w:rFonts w:ascii="Times New Roman" w:hAnsi="Times New Roman" w:cs="Times New Roman"/>
          <w:sz w:val="24"/>
          <w:szCs w:val="24"/>
          <w:u w:val="none"/>
        </w:rPr>
        <w:t xml:space="preserve"> </w:t>
      </w:r>
      <w:r w:rsidRPr="00E642EA">
        <w:rPr>
          <w:rFonts w:ascii="Times New Roman" w:eastAsia="Times New Roman" w:hAnsi="Times New Roman" w:cs="Times New Roman"/>
          <w:color w:val="000000"/>
          <w:sz w:val="24"/>
          <w:szCs w:val="24"/>
          <w:u w:val="none"/>
          <w:lang w:val="en-GB" w:eastAsia="en-GB"/>
        </w:rPr>
        <w:t>858138.52</w:t>
      </w:r>
    </w:p>
    <w:p w:rsidR="00E642EA" w:rsidRPr="00E642EA" w:rsidRDefault="00E642EA" w:rsidP="00E642EA">
      <w:pPr>
        <w:pStyle w:val="ListParagraph"/>
        <w:numPr>
          <w:ilvl w:val="0"/>
          <w:numId w:val="31"/>
        </w:numPr>
        <w:rPr>
          <w:rFonts w:ascii="Times New Roman" w:eastAsia="Times New Roman" w:hAnsi="Times New Roman" w:cs="Times New Roman"/>
          <w:color w:val="000000"/>
          <w:sz w:val="24"/>
          <w:szCs w:val="24"/>
          <w:u w:val="none"/>
          <w:lang w:val="en-GB" w:eastAsia="en-GB"/>
        </w:rPr>
      </w:pPr>
      <w:r w:rsidRPr="00E642EA">
        <w:rPr>
          <w:rFonts w:ascii="Times New Roman" w:hAnsi="Times New Roman" w:cs="Times New Roman"/>
          <w:sz w:val="24"/>
          <w:szCs w:val="24"/>
          <w:u w:val="none"/>
        </w:rPr>
        <w:t xml:space="preserve">Range = </w:t>
      </w:r>
      <w:proofErr w:type="spellStart"/>
      <w:r w:rsidRPr="00E642EA">
        <w:rPr>
          <w:rFonts w:ascii="Times New Roman" w:hAnsi="Times New Roman" w:cs="Times New Roman"/>
          <w:sz w:val="24"/>
          <w:szCs w:val="24"/>
          <w:u w:val="none"/>
        </w:rPr>
        <w:t>Aed</w:t>
      </w:r>
      <w:proofErr w:type="spellEnd"/>
      <w:r w:rsidRPr="00E642EA">
        <w:rPr>
          <w:rFonts w:ascii="Times New Roman" w:hAnsi="Times New Roman" w:cs="Times New Roman"/>
          <w:sz w:val="24"/>
          <w:szCs w:val="24"/>
          <w:u w:val="none"/>
        </w:rPr>
        <w:t xml:space="preserve"> </w:t>
      </w:r>
      <w:r w:rsidRPr="00E642EA">
        <w:rPr>
          <w:rFonts w:ascii="Times New Roman" w:eastAsia="Times New Roman" w:hAnsi="Times New Roman" w:cs="Times New Roman"/>
          <w:color w:val="000000"/>
          <w:sz w:val="24"/>
          <w:szCs w:val="24"/>
          <w:u w:val="none"/>
          <w:lang w:val="en-GB" w:eastAsia="en-GB"/>
        </w:rPr>
        <w:t>75689.15</w:t>
      </w:r>
    </w:p>
    <w:p w:rsidR="00E642EA" w:rsidRPr="00E642EA" w:rsidRDefault="00E642EA" w:rsidP="00A40C15">
      <w:pPr>
        <w:pStyle w:val="BodyText"/>
        <w:spacing w:line="360" w:lineRule="auto"/>
        <w:rPr>
          <w:rFonts w:ascii="Times New Roman" w:hAnsi="Times New Roman" w:cs="Times New Roman"/>
          <w:sz w:val="24"/>
          <w:szCs w:val="24"/>
        </w:rPr>
      </w:pPr>
    </w:p>
    <w:p w:rsidR="008A4D45" w:rsidRPr="00F57BC4" w:rsidRDefault="003D071A" w:rsidP="00F57BC4">
      <w:pPr>
        <w:pStyle w:val="Heading2"/>
        <w:spacing w:line="360" w:lineRule="auto"/>
        <w:rPr>
          <w:b/>
          <w:bCs/>
          <w:color w:val="000000"/>
          <w:lang w:val="en-GB" w:eastAsia="en-GB"/>
        </w:rPr>
      </w:pPr>
      <w:r w:rsidRPr="003B73B1">
        <w:rPr>
          <w:b/>
        </w:rPr>
        <w:t>Monthly Statistics of Major Supplier</w:t>
      </w:r>
      <w:r w:rsidR="003B73B1" w:rsidRPr="003B73B1">
        <w:rPr>
          <w:b/>
        </w:rPr>
        <w:t xml:space="preserve"> (</w:t>
      </w:r>
      <w:r w:rsidR="003B73B1" w:rsidRPr="003B73B1">
        <w:rPr>
          <w:b/>
          <w:bCs/>
          <w:color w:val="000000"/>
          <w:lang w:val="en-GB" w:eastAsia="en-GB"/>
        </w:rPr>
        <w:t>KOCHEH MEDICAL EQUIPMENT LLC)</w:t>
      </w:r>
    </w:p>
    <w:tbl>
      <w:tblPr>
        <w:tblStyle w:val="TableGrid"/>
        <w:tblW w:w="0" w:type="auto"/>
        <w:tblLook w:val="04A0" w:firstRow="1" w:lastRow="0" w:firstColumn="1" w:lastColumn="0" w:noHBand="0" w:noVBand="1"/>
      </w:tblPr>
      <w:tblGrid>
        <w:gridCol w:w="4858"/>
        <w:gridCol w:w="4858"/>
      </w:tblGrid>
      <w:tr w:rsidR="008A4D45" w:rsidTr="00074C4A">
        <w:trPr>
          <w:trHeight w:val="340"/>
        </w:trPr>
        <w:tc>
          <w:tcPr>
            <w:tcW w:w="4858" w:type="dxa"/>
          </w:tcPr>
          <w:p w:rsidR="008A4D45" w:rsidRPr="00074C4A" w:rsidRDefault="008A4D45" w:rsidP="00A40C15">
            <w:pPr>
              <w:pStyle w:val="BodyText"/>
              <w:spacing w:line="360" w:lineRule="auto"/>
              <w:rPr>
                <w:rFonts w:ascii="Times New Roman" w:hAnsi="Times New Roman" w:cs="Times New Roman"/>
                <w:sz w:val="24"/>
                <w:szCs w:val="24"/>
              </w:rPr>
            </w:pPr>
          </w:p>
        </w:tc>
        <w:tc>
          <w:tcPr>
            <w:tcW w:w="4858" w:type="dxa"/>
          </w:tcPr>
          <w:p w:rsidR="008A4D45" w:rsidRPr="00074C4A" w:rsidRDefault="008A4D45" w:rsidP="00A40C15">
            <w:pPr>
              <w:pStyle w:val="BodyText"/>
              <w:spacing w:line="360" w:lineRule="auto"/>
              <w:rPr>
                <w:rFonts w:ascii="Times New Roman" w:hAnsi="Times New Roman" w:cs="Times New Roman"/>
                <w:sz w:val="24"/>
                <w:szCs w:val="24"/>
              </w:rPr>
            </w:pPr>
            <w:r w:rsidRPr="00074C4A">
              <w:rPr>
                <w:rFonts w:ascii="Times New Roman" w:hAnsi="Times New Roman" w:cs="Times New Roman"/>
                <w:sz w:val="24"/>
                <w:szCs w:val="24"/>
              </w:rPr>
              <w:t>BILL AMOUNT</w:t>
            </w:r>
            <w:r w:rsidR="00D87EC4">
              <w:rPr>
                <w:rFonts w:ascii="Times New Roman" w:hAnsi="Times New Roman" w:cs="Times New Roman"/>
                <w:sz w:val="24"/>
                <w:szCs w:val="24"/>
              </w:rPr>
              <w:t xml:space="preserve"> (in </w:t>
            </w:r>
            <w:proofErr w:type="spellStart"/>
            <w:r w:rsidR="00D87EC4">
              <w:rPr>
                <w:rFonts w:ascii="Times New Roman" w:hAnsi="Times New Roman" w:cs="Times New Roman"/>
                <w:sz w:val="24"/>
                <w:szCs w:val="24"/>
              </w:rPr>
              <w:t>Aed</w:t>
            </w:r>
            <w:proofErr w:type="spellEnd"/>
            <w:r w:rsidR="00D87EC4">
              <w:rPr>
                <w:rFonts w:ascii="Times New Roman" w:hAnsi="Times New Roman" w:cs="Times New Roman"/>
                <w:sz w:val="24"/>
                <w:szCs w:val="24"/>
              </w:rPr>
              <w:t>)</w:t>
            </w:r>
          </w:p>
        </w:tc>
      </w:tr>
      <w:tr w:rsidR="00F823FF" w:rsidTr="00074C4A">
        <w:trPr>
          <w:trHeight w:val="340"/>
        </w:trPr>
        <w:tc>
          <w:tcPr>
            <w:tcW w:w="4858" w:type="dxa"/>
          </w:tcPr>
          <w:p w:rsidR="00F823FF" w:rsidRPr="00074C4A" w:rsidRDefault="00F823FF" w:rsidP="00F823FF">
            <w:pPr>
              <w:rPr>
                <w:rFonts w:ascii="Times New Roman" w:hAnsi="Times New Roman" w:cs="Times New Roman"/>
                <w:sz w:val="24"/>
                <w:szCs w:val="24"/>
              </w:rPr>
            </w:pPr>
            <w:r w:rsidRPr="00074C4A">
              <w:rPr>
                <w:rFonts w:ascii="Times New Roman" w:hAnsi="Times New Roman" w:cs="Times New Roman"/>
                <w:sz w:val="24"/>
                <w:szCs w:val="24"/>
              </w:rPr>
              <w:t xml:space="preserve">count       </w:t>
            </w:r>
          </w:p>
        </w:tc>
        <w:tc>
          <w:tcPr>
            <w:tcW w:w="4858" w:type="dxa"/>
          </w:tcPr>
          <w:p w:rsidR="00F823FF" w:rsidRPr="00074C4A" w:rsidRDefault="00F823FF" w:rsidP="00B52F98">
            <w:pPr>
              <w:rPr>
                <w:rFonts w:ascii="Times New Roman" w:hAnsi="Times New Roman" w:cs="Times New Roman"/>
                <w:sz w:val="24"/>
                <w:szCs w:val="24"/>
              </w:rPr>
            </w:pPr>
            <w:r w:rsidRPr="00074C4A">
              <w:rPr>
                <w:rFonts w:ascii="Times New Roman" w:hAnsi="Times New Roman" w:cs="Times New Roman"/>
                <w:sz w:val="24"/>
                <w:szCs w:val="24"/>
              </w:rPr>
              <w:t>12.000000</w:t>
            </w:r>
          </w:p>
        </w:tc>
      </w:tr>
      <w:tr w:rsidR="00F823FF" w:rsidTr="00074C4A">
        <w:trPr>
          <w:trHeight w:val="340"/>
        </w:trPr>
        <w:tc>
          <w:tcPr>
            <w:tcW w:w="4858" w:type="dxa"/>
          </w:tcPr>
          <w:p w:rsidR="00F823FF" w:rsidRPr="00074C4A" w:rsidRDefault="00F823FF" w:rsidP="00F823FF">
            <w:pPr>
              <w:rPr>
                <w:rFonts w:ascii="Times New Roman" w:hAnsi="Times New Roman" w:cs="Times New Roman"/>
                <w:sz w:val="24"/>
                <w:szCs w:val="24"/>
              </w:rPr>
            </w:pPr>
            <w:r w:rsidRPr="00074C4A">
              <w:rPr>
                <w:rFonts w:ascii="Times New Roman" w:hAnsi="Times New Roman" w:cs="Times New Roman"/>
                <w:sz w:val="24"/>
                <w:szCs w:val="24"/>
              </w:rPr>
              <w:t xml:space="preserve">mean    </w:t>
            </w:r>
          </w:p>
        </w:tc>
        <w:tc>
          <w:tcPr>
            <w:tcW w:w="4858" w:type="dxa"/>
          </w:tcPr>
          <w:p w:rsidR="00F823FF" w:rsidRPr="00074C4A" w:rsidRDefault="00F823FF" w:rsidP="00B52F98">
            <w:pPr>
              <w:rPr>
                <w:rFonts w:ascii="Times New Roman" w:hAnsi="Times New Roman" w:cs="Times New Roman"/>
                <w:sz w:val="24"/>
                <w:szCs w:val="24"/>
              </w:rPr>
            </w:pPr>
            <w:r w:rsidRPr="00074C4A">
              <w:rPr>
                <w:rFonts w:ascii="Times New Roman" w:hAnsi="Times New Roman" w:cs="Times New Roman"/>
                <w:sz w:val="24"/>
                <w:szCs w:val="24"/>
              </w:rPr>
              <w:t>14609.508333</w:t>
            </w:r>
          </w:p>
        </w:tc>
      </w:tr>
      <w:tr w:rsidR="00F823FF" w:rsidTr="00074C4A">
        <w:trPr>
          <w:trHeight w:val="340"/>
        </w:trPr>
        <w:tc>
          <w:tcPr>
            <w:tcW w:w="4858" w:type="dxa"/>
          </w:tcPr>
          <w:p w:rsidR="00F823FF" w:rsidRPr="00074C4A" w:rsidRDefault="00F823FF" w:rsidP="00F823FF">
            <w:pPr>
              <w:rPr>
                <w:rFonts w:ascii="Times New Roman" w:hAnsi="Times New Roman" w:cs="Times New Roman"/>
                <w:sz w:val="24"/>
                <w:szCs w:val="24"/>
              </w:rPr>
            </w:pPr>
            <w:proofErr w:type="spellStart"/>
            <w:r w:rsidRPr="00074C4A">
              <w:rPr>
                <w:rFonts w:ascii="Times New Roman" w:hAnsi="Times New Roman" w:cs="Times New Roman"/>
                <w:sz w:val="24"/>
                <w:szCs w:val="24"/>
              </w:rPr>
              <w:t>std</w:t>
            </w:r>
            <w:proofErr w:type="spellEnd"/>
            <w:r w:rsidRPr="00074C4A">
              <w:rPr>
                <w:rFonts w:ascii="Times New Roman" w:hAnsi="Times New Roman" w:cs="Times New Roman"/>
                <w:sz w:val="24"/>
                <w:szCs w:val="24"/>
              </w:rPr>
              <w:t xml:space="preserve">       </w:t>
            </w:r>
          </w:p>
        </w:tc>
        <w:tc>
          <w:tcPr>
            <w:tcW w:w="4858" w:type="dxa"/>
          </w:tcPr>
          <w:p w:rsidR="00F823FF" w:rsidRPr="00074C4A" w:rsidRDefault="00F823FF" w:rsidP="00B52F98">
            <w:pPr>
              <w:rPr>
                <w:rFonts w:ascii="Times New Roman" w:hAnsi="Times New Roman" w:cs="Times New Roman"/>
                <w:sz w:val="24"/>
                <w:szCs w:val="24"/>
              </w:rPr>
            </w:pPr>
            <w:r w:rsidRPr="00074C4A">
              <w:rPr>
                <w:rFonts w:ascii="Times New Roman" w:hAnsi="Times New Roman" w:cs="Times New Roman"/>
                <w:sz w:val="24"/>
                <w:szCs w:val="24"/>
              </w:rPr>
              <w:t>6435.690541</w:t>
            </w:r>
          </w:p>
        </w:tc>
      </w:tr>
      <w:tr w:rsidR="00F823FF" w:rsidTr="00074C4A">
        <w:trPr>
          <w:trHeight w:val="340"/>
        </w:trPr>
        <w:tc>
          <w:tcPr>
            <w:tcW w:w="4858" w:type="dxa"/>
          </w:tcPr>
          <w:p w:rsidR="00F823FF" w:rsidRPr="00074C4A" w:rsidRDefault="00F823FF" w:rsidP="00F823FF">
            <w:pPr>
              <w:rPr>
                <w:rFonts w:ascii="Times New Roman" w:hAnsi="Times New Roman" w:cs="Times New Roman"/>
                <w:sz w:val="24"/>
                <w:szCs w:val="24"/>
              </w:rPr>
            </w:pPr>
            <w:r w:rsidRPr="00074C4A">
              <w:rPr>
                <w:rFonts w:ascii="Times New Roman" w:hAnsi="Times New Roman" w:cs="Times New Roman"/>
                <w:sz w:val="24"/>
                <w:szCs w:val="24"/>
              </w:rPr>
              <w:t xml:space="preserve">min       </w:t>
            </w:r>
          </w:p>
        </w:tc>
        <w:tc>
          <w:tcPr>
            <w:tcW w:w="4858" w:type="dxa"/>
          </w:tcPr>
          <w:p w:rsidR="00F823FF" w:rsidRPr="00074C4A" w:rsidRDefault="00F823FF" w:rsidP="00B52F98">
            <w:pPr>
              <w:rPr>
                <w:rFonts w:ascii="Times New Roman" w:hAnsi="Times New Roman" w:cs="Times New Roman"/>
                <w:sz w:val="24"/>
                <w:szCs w:val="24"/>
              </w:rPr>
            </w:pPr>
            <w:r w:rsidRPr="00074C4A">
              <w:rPr>
                <w:rFonts w:ascii="Times New Roman" w:hAnsi="Times New Roman" w:cs="Times New Roman"/>
                <w:sz w:val="24"/>
                <w:szCs w:val="24"/>
              </w:rPr>
              <w:t>3594.000000</w:t>
            </w:r>
          </w:p>
        </w:tc>
      </w:tr>
      <w:tr w:rsidR="00F823FF" w:rsidTr="00074C4A">
        <w:trPr>
          <w:trHeight w:val="340"/>
        </w:trPr>
        <w:tc>
          <w:tcPr>
            <w:tcW w:w="4858" w:type="dxa"/>
          </w:tcPr>
          <w:p w:rsidR="00F823FF" w:rsidRPr="00074C4A" w:rsidRDefault="00F823FF" w:rsidP="00F823FF">
            <w:pPr>
              <w:rPr>
                <w:rFonts w:ascii="Times New Roman" w:hAnsi="Times New Roman" w:cs="Times New Roman"/>
                <w:sz w:val="24"/>
                <w:szCs w:val="24"/>
              </w:rPr>
            </w:pPr>
            <w:r w:rsidRPr="00074C4A">
              <w:rPr>
                <w:rFonts w:ascii="Times New Roman" w:hAnsi="Times New Roman" w:cs="Times New Roman"/>
                <w:sz w:val="24"/>
                <w:szCs w:val="24"/>
              </w:rPr>
              <w:t xml:space="preserve">25%      </w:t>
            </w:r>
          </w:p>
        </w:tc>
        <w:tc>
          <w:tcPr>
            <w:tcW w:w="4858" w:type="dxa"/>
          </w:tcPr>
          <w:p w:rsidR="00F823FF" w:rsidRPr="00074C4A" w:rsidRDefault="00F823FF" w:rsidP="00B52F98">
            <w:pPr>
              <w:rPr>
                <w:rFonts w:ascii="Times New Roman" w:hAnsi="Times New Roman" w:cs="Times New Roman"/>
                <w:sz w:val="24"/>
                <w:szCs w:val="24"/>
              </w:rPr>
            </w:pPr>
            <w:r w:rsidRPr="00074C4A">
              <w:rPr>
                <w:rFonts w:ascii="Times New Roman" w:hAnsi="Times New Roman" w:cs="Times New Roman"/>
                <w:sz w:val="24"/>
                <w:szCs w:val="24"/>
              </w:rPr>
              <w:t>11932.000000</w:t>
            </w:r>
          </w:p>
        </w:tc>
      </w:tr>
      <w:tr w:rsidR="00F823FF" w:rsidTr="00074C4A">
        <w:trPr>
          <w:trHeight w:val="340"/>
        </w:trPr>
        <w:tc>
          <w:tcPr>
            <w:tcW w:w="4858" w:type="dxa"/>
          </w:tcPr>
          <w:p w:rsidR="00F823FF" w:rsidRPr="00074C4A" w:rsidRDefault="00F823FF" w:rsidP="00F823FF">
            <w:pPr>
              <w:rPr>
                <w:rFonts w:ascii="Times New Roman" w:hAnsi="Times New Roman" w:cs="Times New Roman"/>
                <w:sz w:val="24"/>
                <w:szCs w:val="24"/>
              </w:rPr>
            </w:pPr>
            <w:r w:rsidRPr="00074C4A">
              <w:rPr>
                <w:rFonts w:ascii="Times New Roman" w:hAnsi="Times New Roman" w:cs="Times New Roman"/>
                <w:sz w:val="24"/>
                <w:szCs w:val="24"/>
              </w:rPr>
              <w:t xml:space="preserve">50%      </w:t>
            </w:r>
          </w:p>
        </w:tc>
        <w:tc>
          <w:tcPr>
            <w:tcW w:w="4858" w:type="dxa"/>
          </w:tcPr>
          <w:p w:rsidR="00F823FF" w:rsidRPr="00074C4A" w:rsidRDefault="00F823FF" w:rsidP="00B52F98">
            <w:pPr>
              <w:rPr>
                <w:rFonts w:ascii="Times New Roman" w:hAnsi="Times New Roman" w:cs="Times New Roman"/>
                <w:sz w:val="24"/>
                <w:szCs w:val="24"/>
              </w:rPr>
            </w:pPr>
            <w:r w:rsidRPr="00074C4A">
              <w:rPr>
                <w:rFonts w:ascii="Times New Roman" w:hAnsi="Times New Roman" w:cs="Times New Roman"/>
                <w:sz w:val="24"/>
                <w:szCs w:val="24"/>
              </w:rPr>
              <w:t>14101.500000</w:t>
            </w:r>
          </w:p>
        </w:tc>
      </w:tr>
      <w:tr w:rsidR="00F823FF" w:rsidTr="00074C4A">
        <w:trPr>
          <w:trHeight w:val="340"/>
        </w:trPr>
        <w:tc>
          <w:tcPr>
            <w:tcW w:w="4858" w:type="dxa"/>
          </w:tcPr>
          <w:p w:rsidR="00F823FF" w:rsidRPr="00074C4A" w:rsidRDefault="00F823FF" w:rsidP="00F823FF">
            <w:pPr>
              <w:rPr>
                <w:rFonts w:ascii="Times New Roman" w:hAnsi="Times New Roman" w:cs="Times New Roman"/>
                <w:sz w:val="24"/>
                <w:szCs w:val="24"/>
              </w:rPr>
            </w:pPr>
            <w:r w:rsidRPr="00074C4A">
              <w:rPr>
                <w:rFonts w:ascii="Times New Roman" w:hAnsi="Times New Roman" w:cs="Times New Roman"/>
                <w:sz w:val="24"/>
                <w:szCs w:val="24"/>
              </w:rPr>
              <w:t xml:space="preserve">75%      </w:t>
            </w:r>
          </w:p>
        </w:tc>
        <w:tc>
          <w:tcPr>
            <w:tcW w:w="4858" w:type="dxa"/>
          </w:tcPr>
          <w:p w:rsidR="00F823FF" w:rsidRPr="00074C4A" w:rsidRDefault="00F823FF" w:rsidP="00B52F98">
            <w:pPr>
              <w:rPr>
                <w:rFonts w:ascii="Times New Roman" w:hAnsi="Times New Roman" w:cs="Times New Roman"/>
                <w:sz w:val="24"/>
                <w:szCs w:val="24"/>
              </w:rPr>
            </w:pPr>
            <w:r w:rsidRPr="00074C4A">
              <w:rPr>
                <w:rFonts w:ascii="Times New Roman" w:hAnsi="Times New Roman" w:cs="Times New Roman"/>
                <w:sz w:val="24"/>
                <w:szCs w:val="24"/>
              </w:rPr>
              <w:t>18993.900000</w:t>
            </w:r>
          </w:p>
        </w:tc>
      </w:tr>
      <w:tr w:rsidR="00F823FF" w:rsidTr="00074C4A">
        <w:trPr>
          <w:trHeight w:val="340"/>
        </w:trPr>
        <w:tc>
          <w:tcPr>
            <w:tcW w:w="4858" w:type="dxa"/>
          </w:tcPr>
          <w:p w:rsidR="00F823FF" w:rsidRPr="00074C4A" w:rsidRDefault="00F823FF" w:rsidP="00F823FF">
            <w:pPr>
              <w:rPr>
                <w:rFonts w:ascii="Times New Roman" w:hAnsi="Times New Roman" w:cs="Times New Roman"/>
                <w:sz w:val="24"/>
                <w:szCs w:val="24"/>
              </w:rPr>
            </w:pPr>
            <w:r w:rsidRPr="00074C4A">
              <w:rPr>
                <w:rFonts w:ascii="Times New Roman" w:hAnsi="Times New Roman" w:cs="Times New Roman"/>
                <w:sz w:val="24"/>
                <w:szCs w:val="24"/>
              </w:rPr>
              <w:t xml:space="preserve">max      </w:t>
            </w:r>
          </w:p>
        </w:tc>
        <w:tc>
          <w:tcPr>
            <w:tcW w:w="4858" w:type="dxa"/>
          </w:tcPr>
          <w:p w:rsidR="00F823FF" w:rsidRPr="00074C4A" w:rsidRDefault="00F823FF" w:rsidP="00B52F98">
            <w:pPr>
              <w:rPr>
                <w:rFonts w:ascii="Times New Roman" w:hAnsi="Times New Roman" w:cs="Times New Roman"/>
                <w:sz w:val="24"/>
                <w:szCs w:val="24"/>
              </w:rPr>
            </w:pPr>
            <w:r w:rsidRPr="00074C4A">
              <w:rPr>
                <w:rFonts w:ascii="Times New Roman" w:hAnsi="Times New Roman" w:cs="Times New Roman"/>
                <w:sz w:val="24"/>
                <w:szCs w:val="24"/>
              </w:rPr>
              <w:t>25695.000000</w:t>
            </w:r>
          </w:p>
        </w:tc>
      </w:tr>
    </w:tbl>
    <w:p w:rsidR="008A4D45" w:rsidRDefault="008A4D45" w:rsidP="00A40C15">
      <w:pPr>
        <w:pStyle w:val="Heading2"/>
        <w:numPr>
          <w:ilvl w:val="0"/>
          <w:numId w:val="0"/>
        </w:numPr>
        <w:spacing w:line="360" w:lineRule="auto"/>
        <w:rPr>
          <w:b/>
        </w:rPr>
      </w:pPr>
    </w:p>
    <w:p w:rsidR="00EC57E1" w:rsidRPr="00F57BC4" w:rsidRDefault="001C53E1" w:rsidP="00A40C15">
      <w:pPr>
        <w:pStyle w:val="Heading2"/>
        <w:spacing w:line="360" w:lineRule="auto"/>
        <w:rPr>
          <w:b/>
        </w:rPr>
      </w:pPr>
      <w:r w:rsidRPr="003B73B1">
        <w:rPr>
          <w:b/>
        </w:rPr>
        <w:t>Monthly Statistics of Major Customer</w:t>
      </w:r>
      <w:r w:rsidR="003B73B1" w:rsidRPr="003B73B1">
        <w:rPr>
          <w:b/>
        </w:rPr>
        <w:t xml:space="preserve"> (AL SANAIYA DRUG STORE)</w:t>
      </w:r>
    </w:p>
    <w:tbl>
      <w:tblPr>
        <w:tblStyle w:val="TableGrid"/>
        <w:tblW w:w="0" w:type="auto"/>
        <w:tblLook w:val="04A0" w:firstRow="1" w:lastRow="0" w:firstColumn="1" w:lastColumn="0" w:noHBand="0" w:noVBand="1"/>
      </w:tblPr>
      <w:tblGrid>
        <w:gridCol w:w="4858"/>
        <w:gridCol w:w="4858"/>
      </w:tblGrid>
      <w:tr w:rsidR="001C53E1" w:rsidTr="00074C4A">
        <w:trPr>
          <w:trHeight w:val="340"/>
        </w:trPr>
        <w:tc>
          <w:tcPr>
            <w:tcW w:w="4858" w:type="dxa"/>
          </w:tcPr>
          <w:p w:rsidR="001C53E1" w:rsidRPr="00074C4A" w:rsidRDefault="001C53E1" w:rsidP="00A40C15">
            <w:pPr>
              <w:pStyle w:val="BodyText"/>
              <w:spacing w:line="360" w:lineRule="auto"/>
              <w:rPr>
                <w:rFonts w:ascii="Times New Roman" w:hAnsi="Times New Roman" w:cs="Times New Roman"/>
                <w:sz w:val="24"/>
                <w:szCs w:val="24"/>
              </w:rPr>
            </w:pPr>
          </w:p>
        </w:tc>
        <w:tc>
          <w:tcPr>
            <w:tcW w:w="4858" w:type="dxa"/>
          </w:tcPr>
          <w:p w:rsidR="001C53E1" w:rsidRPr="00074C4A" w:rsidRDefault="001C53E1" w:rsidP="00A40C15">
            <w:pPr>
              <w:pStyle w:val="BodyText"/>
              <w:spacing w:line="360" w:lineRule="auto"/>
              <w:rPr>
                <w:rFonts w:ascii="Times New Roman" w:hAnsi="Times New Roman" w:cs="Times New Roman"/>
                <w:sz w:val="24"/>
                <w:szCs w:val="24"/>
              </w:rPr>
            </w:pPr>
            <w:r w:rsidRPr="00074C4A">
              <w:rPr>
                <w:rFonts w:ascii="Times New Roman" w:hAnsi="Times New Roman" w:cs="Times New Roman"/>
                <w:sz w:val="24"/>
                <w:szCs w:val="24"/>
              </w:rPr>
              <w:t>BILL AMOUNT</w:t>
            </w:r>
            <w:r w:rsidR="00D87EC4">
              <w:rPr>
                <w:rFonts w:ascii="Times New Roman" w:hAnsi="Times New Roman" w:cs="Times New Roman"/>
                <w:sz w:val="24"/>
                <w:szCs w:val="24"/>
              </w:rPr>
              <w:t xml:space="preserve"> (in </w:t>
            </w:r>
            <w:proofErr w:type="spellStart"/>
            <w:r w:rsidR="00D87EC4">
              <w:rPr>
                <w:rFonts w:ascii="Times New Roman" w:hAnsi="Times New Roman" w:cs="Times New Roman"/>
                <w:sz w:val="24"/>
                <w:szCs w:val="24"/>
              </w:rPr>
              <w:t>Aed</w:t>
            </w:r>
            <w:proofErr w:type="spellEnd"/>
            <w:r w:rsidR="00D87EC4">
              <w:rPr>
                <w:rFonts w:ascii="Times New Roman" w:hAnsi="Times New Roman" w:cs="Times New Roman"/>
                <w:sz w:val="24"/>
                <w:szCs w:val="24"/>
              </w:rPr>
              <w:t>)</w:t>
            </w:r>
          </w:p>
        </w:tc>
      </w:tr>
      <w:tr w:rsidR="0022770D" w:rsidTr="00074C4A">
        <w:trPr>
          <w:trHeight w:val="340"/>
        </w:trPr>
        <w:tc>
          <w:tcPr>
            <w:tcW w:w="4858" w:type="dxa"/>
          </w:tcPr>
          <w:p w:rsidR="0022770D" w:rsidRPr="00074C4A" w:rsidRDefault="0022770D" w:rsidP="0022770D">
            <w:pPr>
              <w:rPr>
                <w:rFonts w:ascii="Times New Roman" w:hAnsi="Times New Roman" w:cs="Times New Roman"/>
                <w:sz w:val="24"/>
                <w:szCs w:val="24"/>
              </w:rPr>
            </w:pPr>
            <w:r w:rsidRPr="00074C4A">
              <w:rPr>
                <w:rFonts w:ascii="Times New Roman" w:hAnsi="Times New Roman" w:cs="Times New Roman"/>
                <w:sz w:val="24"/>
                <w:szCs w:val="24"/>
              </w:rPr>
              <w:t xml:space="preserve">count       </w:t>
            </w:r>
          </w:p>
        </w:tc>
        <w:tc>
          <w:tcPr>
            <w:tcW w:w="4858" w:type="dxa"/>
          </w:tcPr>
          <w:p w:rsidR="0022770D" w:rsidRPr="00074C4A" w:rsidRDefault="0022770D" w:rsidP="00B52F98">
            <w:pPr>
              <w:rPr>
                <w:rFonts w:ascii="Times New Roman" w:hAnsi="Times New Roman" w:cs="Times New Roman"/>
                <w:sz w:val="24"/>
                <w:szCs w:val="24"/>
              </w:rPr>
            </w:pPr>
            <w:r w:rsidRPr="00074C4A">
              <w:rPr>
                <w:rFonts w:ascii="Times New Roman" w:hAnsi="Times New Roman" w:cs="Times New Roman"/>
                <w:sz w:val="24"/>
                <w:szCs w:val="24"/>
              </w:rPr>
              <w:t>12.00000</w:t>
            </w:r>
          </w:p>
        </w:tc>
      </w:tr>
      <w:tr w:rsidR="0022770D" w:rsidTr="00074C4A">
        <w:trPr>
          <w:trHeight w:val="340"/>
        </w:trPr>
        <w:tc>
          <w:tcPr>
            <w:tcW w:w="4858" w:type="dxa"/>
          </w:tcPr>
          <w:p w:rsidR="0022770D" w:rsidRPr="00074C4A" w:rsidRDefault="0022770D" w:rsidP="0022770D">
            <w:pPr>
              <w:rPr>
                <w:rFonts w:ascii="Times New Roman" w:hAnsi="Times New Roman" w:cs="Times New Roman"/>
                <w:sz w:val="24"/>
                <w:szCs w:val="24"/>
              </w:rPr>
            </w:pPr>
            <w:r w:rsidRPr="00074C4A">
              <w:rPr>
                <w:rFonts w:ascii="Times New Roman" w:hAnsi="Times New Roman" w:cs="Times New Roman"/>
                <w:sz w:val="24"/>
                <w:szCs w:val="24"/>
              </w:rPr>
              <w:t xml:space="preserve">mean </w:t>
            </w:r>
          </w:p>
        </w:tc>
        <w:tc>
          <w:tcPr>
            <w:tcW w:w="4858" w:type="dxa"/>
          </w:tcPr>
          <w:p w:rsidR="0022770D" w:rsidRPr="00074C4A" w:rsidRDefault="0022770D" w:rsidP="00B52F98">
            <w:pPr>
              <w:rPr>
                <w:rFonts w:ascii="Times New Roman" w:hAnsi="Times New Roman" w:cs="Times New Roman"/>
                <w:sz w:val="24"/>
                <w:szCs w:val="24"/>
              </w:rPr>
            </w:pPr>
            <w:r w:rsidRPr="00074C4A">
              <w:rPr>
                <w:rFonts w:ascii="Times New Roman" w:hAnsi="Times New Roman" w:cs="Times New Roman"/>
                <w:sz w:val="24"/>
                <w:szCs w:val="24"/>
              </w:rPr>
              <w:t>24489.22000</w:t>
            </w:r>
          </w:p>
        </w:tc>
      </w:tr>
      <w:tr w:rsidR="0022770D" w:rsidTr="00074C4A">
        <w:trPr>
          <w:trHeight w:val="340"/>
        </w:trPr>
        <w:tc>
          <w:tcPr>
            <w:tcW w:w="4858" w:type="dxa"/>
          </w:tcPr>
          <w:p w:rsidR="0022770D" w:rsidRPr="00074C4A" w:rsidRDefault="0022770D" w:rsidP="0022770D">
            <w:pPr>
              <w:rPr>
                <w:rFonts w:ascii="Times New Roman" w:hAnsi="Times New Roman" w:cs="Times New Roman"/>
                <w:sz w:val="24"/>
                <w:szCs w:val="24"/>
              </w:rPr>
            </w:pPr>
            <w:proofErr w:type="spellStart"/>
            <w:r w:rsidRPr="00074C4A">
              <w:rPr>
                <w:rFonts w:ascii="Times New Roman" w:hAnsi="Times New Roman" w:cs="Times New Roman"/>
                <w:sz w:val="24"/>
                <w:szCs w:val="24"/>
              </w:rPr>
              <w:t>std</w:t>
            </w:r>
            <w:proofErr w:type="spellEnd"/>
            <w:r w:rsidRPr="00074C4A">
              <w:rPr>
                <w:rFonts w:ascii="Times New Roman" w:hAnsi="Times New Roman" w:cs="Times New Roman"/>
                <w:sz w:val="24"/>
                <w:szCs w:val="24"/>
              </w:rPr>
              <w:t xml:space="preserve">      </w:t>
            </w:r>
          </w:p>
        </w:tc>
        <w:tc>
          <w:tcPr>
            <w:tcW w:w="4858" w:type="dxa"/>
          </w:tcPr>
          <w:p w:rsidR="0022770D" w:rsidRPr="00074C4A" w:rsidRDefault="0022770D" w:rsidP="00B52F98">
            <w:pPr>
              <w:rPr>
                <w:rFonts w:ascii="Times New Roman" w:hAnsi="Times New Roman" w:cs="Times New Roman"/>
                <w:sz w:val="24"/>
                <w:szCs w:val="24"/>
              </w:rPr>
            </w:pPr>
            <w:r w:rsidRPr="00074C4A">
              <w:rPr>
                <w:rFonts w:ascii="Times New Roman" w:hAnsi="Times New Roman" w:cs="Times New Roman"/>
                <w:sz w:val="24"/>
                <w:szCs w:val="24"/>
              </w:rPr>
              <w:t>7635.26926</w:t>
            </w:r>
          </w:p>
        </w:tc>
      </w:tr>
      <w:tr w:rsidR="0022770D" w:rsidTr="00074C4A">
        <w:trPr>
          <w:trHeight w:val="340"/>
        </w:trPr>
        <w:tc>
          <w:tcPr>
            <w:tcW w:w="4858" w:type="dxa"/>
          </w:tcPr>
          <w:p w:rsidR="0022770D" w:rsidRPr="00074C4A" w:rsidRDefault="0022770D" w:rsidP="0022770D">
            <w:pPr>
              <w:rPr>
                <w:rFonts w:ascii="Times New Roman" w:hAnsi="Times New Roman" w:cs="Times New Roman"/>
                <w:sz w:val="24"/>
                <w:szCs w:val="24"/>
              </w:rPr>
            </w:pPr>
            <w:r w:rsidRPr="00074C4A">
              <w:rPr>
                <w:rFonts w:ascii="Times New Roman" w:hAnsi="Times New Roman" w:cs="Times New Roman"/>
                <w:sz w:val="24"/>
                <w:szCs w:val="24"/>
              </w:rPr>
              <w:t xml:space="preserve">min     </w:t>
            </w:r>
          </w:p>
        </w:tc>
        <w:tc>
          <w:tcPr>
            <w:tcW w:w="4858" w:type="dxa"/>
          </w:tcPr>
          <w:p w:rsidR="0022770D" w:rsidRPr="00074C4A" w:rsidRDefault="0022770D" w:rsidP="00B52F98">
            <w:pPr>
              <w:rPr>
                <w:rFonts w:ascii="Times New Roman" w:hAnsi="Times New Roman" w:cs="Times New Roman"/>
                <w:sz w:val="24"/>
                <w:szCs w:val="24"/>
              </w:rPr>
            </w:pPr>
            <w:r w:rsidRPr="00074C4A">
              <w:rPr>
                <w:rFonts w:ascii="Times New Roman" w:hAnsi="Times New Roman" w:cs="Times New Roman"/>
                <w:sz w:val="24"/>
                <w:szCs w:val="24"/>
              </w:rPr>
              <w:t>11064.85000</w:t>
            </w:r>
          </w:p>
        </w:tc>
      </w:tr>
      <w:tr w:rsidR="0022770D" w:rsidTr="00074C4A">
        <w:trPr>
          <w:trHeight w:val="340"/>
        </w:trPr>
        <w:tc>
          <w:tcPr>
            <w:tcW w:w="4858" w:type="dxa"/>
          </w:tcPr>
          <w:p w:rsidR="0022770D" w:rsidRPr="00074C4A" w:rsidRDefault="0022770D" w:rsidP="0022770D">
            <w:pPr>
              <w:rPr>
                <w:rFonts w:ascii="Times New Roman" w:hAnsi="Times New Roman" w:cs="Times New Roman"/>
                <w:sz w:val="24"/>
                <w:szCs w:val="24"/>
              </w:rPr>
            </w:pPr>
            <w:r w:rsidRPr="00074C4A">
              <w:rPr>
                <w:rFonts w:ascii="Times New Roman" w:hAnsi="Times New Roman" w:cs="Times New Roman"/>
                <w:sz w:val="24"/>
                <w:szCs w:val="24"/>
              </w:rPr>
              <w:t xml:space="preserve">25%    </w:t>
            </w:r>
          </w:p>
        </w:tc>
        <w:tc>
          <w:tcPr>
            <w:tcW w:w="4858" w:type="dxa"/>
          </w:tcPr>
          <w:p w:rsidR="0022770D" w:rsidRPr="00074C4A" w:rsidRDefault="0022770D" w:rsidP="00B52F98">
            <w:pPr>
              <w:rPr>
                <w:rFonts w:ascii="Times New Roman" w:hAnsi="Times New Roman" w:cs="Times New Roman"/>
                <w:sz w:val="24"/>
                <w:szCs w:val="24"/>
              </w:rPr>
            </w:pPr>
            <w:r w:rsidRPr="00074C4A">
              <w:rPr>
                <w:rFonts w:ascii="Times New Roman" w:hAnsi="Times New Roman" w:cs="Times New Roman"/>
                <w:sz w:val="24"/>
                <w:szCs w:val="24"/>
              </w:rPr>
              <w:t>22995.70000</w:t>
            </w:r>
          </w:p>
        </w:tc>
      </w:tr>
      <w:tr w:rsidR="0022770D" w:rsidTr="00074C4A">
        <w:trPr>
          <w:trHeight w:val="340"/>
        </w:trPr>
        <w:tc>
          <w:tcPr>
            <w:tcW w:w="4858" w:type="dxa"/>
          </w:tcPr>
          <w:p w:rsidR="0022770D" w:rsidRPr="00074C4A" w:rsidRDefault="0022770D" w:rsidP="0022770D">
            <w:pPr>
              <w:rPr>
                <w:rFonts w:ascii="Times New Roman" w:hAnsi="Times New Roman" w:cs="Times New Roman"/>
                <w:sz w:val="24"/>
                <w:szCs w:val="24"/>
              </w:rPr>
            </w:pPr>
            <w:r w:rsidRPr="00074C4A">
              <w:rPr>
                <w:rFonts w:ascii="Times New Roman" w:hAnsi="Times New Roman" w:cs="Times New Roman"/>
                <w:sz w:val="24"/>
                <w:szCs w:val="24"/>
              </w:rPr>
              <w:t xml:space="preserve">50%    </w:t>
            </w:r>
          </w:p>
        </w:tc>
        <w:tc>
          <w:tcPr>
            <w:tcW w:w="4858" w:type="dxa"/>
          </w:tcPr>
          <w:p w:rsidR="0022770D" w:rsidRPr="00074C4A" w:rsidRDefault="0022770D" w:rsidP="00B52F98">
            <w:pPr>
              <w:rPr>
                <w:rFonts w:ascii="Times New Roman" w:hAnsi="Times New Roman" w:cs="Times New Roman"/>
                <w:sz w:val="24"/>
                <w:szCs w:val="24"/>
              </w:rPr>
            </w:pPr>
            <w:r w:rsidRPr="00074C4A">
              <w:rPr>
                <w:rFonts w:ascii="Times New Roman" w:hAnsi="Times New Roman" w:cs="Times New Roman"/>
                <w:sz w:val="24"/>
                <w:szCs w:val="24"/>
              </w:rPr>
              <w:t>25036.42500</w:t>
            </w:r>
          </w:p>
        </w:tc>
      </w:tr>
      <w:tr w:rsidR="0022770D" w:rsidTr="00074C4A">
        <w:trPr>
          <w:trHeight w:val="340"/>
        </w:trPr>
        <w:tc>
          <w:tcPr>
            <w:tcW w:w="4858" w:type="dxa"/>
          </w:tcPr>
          <w:p w:rsidR="0022770D" w:rsidRPr="00074C4A" w:rsidRDefault="0022770D" w:rsidP="0022770D">
            <w:pPr>
              <w:rPr>
                <w:rFonts w:ascii="Times New Roman" w:hAnsi="Times New Roman" w:cs="Times New Roman"/>
                <w:sz w:val="24"/>
                <w:szCs w:val="24"/>
              </w:rPr>
            </w:pPr>
            <w:r w:rsidRPr="00074C4A">
              <w:rPr>
                <w:rFonts w:ascii="Times New Roman" w:hAnsi="Times New Roman" w:cs="Times New Roman"/>
                <w:sz w:val="24"/>
                <w:szCs w:val="24"/>
              </w:rPr>
              <w:t xml:space="preserve">75%    </w:t>
            </w:r>
          </w:p>
        </w:tc>
        <w:tc>
          <w:tcPr>
            <w:tcW w:w="4858" w:type="dxa"/>
          </w:tcPr>
          <w:p w:rsidR="0022770D" w:rsidRPr="00074C4A" w:rsidRDefault="0022770D" w:rsidP="00B52F98">
            <w:pPr>
              <w:rPr>
                <w:rFonts w:ascii="Times New Roman" w:hAnsi="Times New Roman" w:cs="Times New Roman"/>
                <w:sz w:val="24"/>
                <w:szCs w:val="24"/>
              </w:rPr>
            </w:pPr>
            <w:r w:rsidRPr="00074C4A">
              <w:rPr>
                <w:rFonts w:ascii="Times New Roman" w:hAnsi="Times New Roman" w:cs="Times New Roman"/>
                <w:sz w:val="24"/>
                <w:szCs w:val="24"/>
              </w:rPr>
              <w:t>27535.11250</w:t>
            </w:r>
          </w:p>
        </w:tc>
      </w:tr>
      <w:tr w:rsidR="0022770D" w:rsidTr="00074C4A">
        <w:trPr>
          <w:trHeight w:val="340"/>
        </w:trPr>
        <w:tc>
          <w:tcPr>
            <w:tcW w:w="4858" w:type="dxa"/>
          </w:tcPr>
          <w:p w:rsidR="0022770D" w:rsidRPr="00074C4A" w:rsidRDefault="0022770D" w:rsidP="0022770D">
            <w:pPr>
              <w:rPr>
                <w:rFonts w:ascii="Times New Roman" w:hAnsi="Times New Roman" w:cs="Times New Roman"/>
                <w:sz w:val="24"/>
                <w:szCs w:val="24"/>
              </w:rPr>
            </w:pPr>
            <w:r w:rsidRPr="00074C4A">
              <w:rPr>
                <w:rFonts w:ascii="Times New Roman" w:hAnsi="Times New Roman" w:cs="Times New Roman"/>
                <w:sz w:val="24"/>
                <w:szCs w:val="24"/>
              </w:rPr>
              <w:t xml:space="preserve">max    </w:t>
            </w:r>
          </w:p>
        </w:tc>
        <w:tc>
          <w:tcPr>
            <w:tcW w:w="4858" w:type="dxa"/>
          </w:tcPr>
          <w:p w:rsidR="0022770D" w:rsidRPr="00074C4A" w:rsidRDefault="0022770D" w:rsidP="00B52F98">
            <w:pPr>
              <w:rPr>
                <w:rFonts w:ascii="Times New Roman" w:hAnsi="Times New Roman" w:cs="Times New Roman"/>
                <w:sz w:val="24"/>
                <w:szCs w:val="24"/>
              </w:rPr>
            </w:pPr>
            <w:r w:rsidRPr="00074C4A">
              <w:rPr>
                <w:rFonts w:ascii="Times New Roman" w:hAnsi="Times New Roman" w:cs="Times New Roman"/>
                <w:sz w:val="24"/>
                <w:szCs w:val="24"/>
              </w:rPr>
              <w:t>39970.90000</w:t>
            </w:r>
          </w:p>
        </w:tc>
      </w:tr>
    </w:tbl>
    <w:p w:rsidR="00D71CF7" w:rsidRDefault="00D71CF7" w:rsidP="00A40C15">
      <w:pPr>
        <w:pStyle w:val="BodyText"/>
        <w:spacing w:line="360" w:lineRule="auto"/>
      </w:pPr>
    </w:p>
    <w:p w:rsidR="00B55808" w:rsidRPr="00F57BC4" w:rsidRDefault="005F01C7" w:rsidP="00A40C15">
      <w:pPr>
        <w:pStyle w:val="Heading2"/>
        <w:spacing w:line="360" w:lineRule="auto"/>
        <w:rPr>
          <w:b/>
        </w:rPr>
      </w:pPr>
      <w:r w:rsidRPr="005F01C7">
        <w:rPr>
          <w:b/>
        </w:rPr>
        <w:t>Descriptive Statistics of Suppliers</w:t>
      </w:r>
    </w:p>
    <w:tbl>
      <w:tblPr>
        <w:tblStyle w:val="TableGrid"/>
        <w:tblW w:w="0" w:type="auto"/>
        <w:tblLook w:val="04A0" w:firstRow="1" w:lastRow="0" w:firstColumn="1" w:lastColumn="0" w:noHBand="0" w:noVBand="1"/>
      </w:tblPr>
      <w:tblGrid>
        <w:gridCol w:w="4858"/>
        <w:gridCol w:w="4858"/>
      </w:tblGrid>
      <w:tr w:rsidR="00B55808" w:rsidTr="00074C4A">
        <w:trPr>
          <w:trHeight w:val="340"/>
        </w:trPr>
        <w:tc>
          <w:tcPr>
            <w:tcW w:w="4858" w:type="dxa"/>
          </w:tcPr>
          <w:p w:rsidR="00074C4A" w:rsidRPr="003B73B1" w:rsidRDefault="00B55808" w:rsidP="00A40C15">
            <w:pPr>
              <w:pStyle w:val="BodyText"/>
              <w:spacing w:line="360" w:lineRule="auto"/>
              <w:rPr>
                <w:rFonts w:ascii="Times New Roman" w:hAnsi="Times New Roman" w:cs="Times New Roman"/>
                <w:sz w:val="24"/>
                <w:szCs w:val="24"/>
              </w:rPr>
            </w:pPr>
            <w:r w:rsidRPr="003B73B1">
              <w:rPr>
                <w:rFonts w:ascii="Times New Roman" w:hAnsi="Times New Roman" w:cs="Times New Roman"/>
                <w:sz w:val="24"/>
                <w:szCs w:val="24"/>
              </w:rPr>
              <w:t>Count</w:t>
            </w:r>
          </w:p>
        </w:tc>
        <w:tc>
          <w:tcPr>
            <w:tcW w:w="4858" w:type="dxa"/>
          </w:tcPr>
          <w:p w:rsidR="00B55808" w:rsidRPr="003B73B1" w:rsidRDefault="00B55808" w:rsidP="00A40C15">
            <w:pPr>
              <w:pStyle w:val="BodyText"/>
              <w:spacing w:line="360" w:lineRule="auto"/>
              <w:rPr>
                <w:rFonts w:ascii="Times New Roman" w:hAnsi="Times New Roman" w:cs="Times New Roman"/>
                <w:sz w:val="24"/>
                <w:szCs w:val="24"/>
              </w:rPr>
            </w:pPr>
            <w:r w:rsidRPr="003B73B1">
              <w:rPr>
                <w:rFonts w:ascii="Times New Roman" w:hAnsi="Times New Roman" w:cs="Times New Roman"/>
                <w:sz w:val="24"/>
                <w:szCs w:val="24"/>
              </w:rPr>
              <w:t>869</w:t>
            </w:r>
          </w:p>
        </w:tc>
      </w:tr>
      <w:tr w:rsidR="00B55808" w:rsidTr="00074C4A">
        <w:trPr>
          <w:trHeight w:val="340"/>
        </w:trPr>
        <w:tc>
          <w:tcPr>
            <w:tcW w:w="4858" w:type="dxa"/>
          </w:tcPr>
          <w:p w:rsidR="00B55808" w:rsidRPr="003B73B1" w:rsidRDefault="00B55808" w:rsidP="00A40C15">
            <w:pPr>
              <w:pStyle w:val="BodyText"/>
              <w:spacing w:line="360" w:lineRule="auto"/>
              <w:rPr>
                <w:rFonts w:ascii="Times New Roman" w:hAnsi="Times New Roman" w:cs="Times New Roman"/>
                <w:sz w:val="24"/>
                <w:szCs w:val="24"/>
              </w:rPr>
            </w:pPr>
            <w:r w:rsidRPr="003B73B1">
              <w:rPr>
                <w:rFonts w:ascii="Times New Roman" w:hAnsi="Times New Roman" w:cs="Times New Roman"/>
                <w:sz w:val="24"/>
                <w:szCs w:val="24"/>
              </w:rPr>
              <w:t>Unique</w:t>
            </w:r>
          </w:p>
        </w:tc>
        <w:tc>
          <w:tcPr>
            <w:tcW w:w="4858" w:type="dxa"/>
          </w:tcPr>
          <w:p w:rsidR="00B55808" w:rsidRPr="003B73B1" w:rsidRDefault="00B55808" w:rsidP="00A40C15">
            <w:pPr>
              <w:pStyle w:val="BodyText"/>
              <w:spacing w:line="360" w:lineRule="auto"/>
              <w:rPr>
                <w:rFonts w:ascii="Times New Roman" w:hAnsi="Times New Roman" w:cs="Times New Roman"/>
                <w:sz w:val="24"/>
                <w:szCs w:val="24"/>
              </w:rPr>
            </w:pPr>
            <w:r w:rsidRPr="003B73B1">
              <w:rPr>
                <w:rFonts w:ascii="Times New Roman" w:hAnsi="Times New Roman" w:cs="Times New Roman"/>
                <w:sz w:val="24"/>
                <w:szCs w:val="24"/>
              </w:rPr>
              <w:t>83</w:t>
            </w:r>
          </w:p>
        </w:tc>
      </w:tr>
      <w:tr w:rsidR="00B55808" w:rsidTr="00074C4A">
        <w:trPr>
          <w:trHeight w:val="340"/>
        </w:trPr>
        <w:tc>
          <w:tcPr>
            <w:tcW w:w="4858" w:type="dxa"/>
          </w:tcPr>
          <w:p w:rsidR="00B55808" w:rsidRPr="003B73B1" w:rsidRDefault="00B55808" w:rsidP="00A40C15">
            <w:pPr>
              <w:pStyle w:val="BodyText"/>
              <w:spacing w:line="360" w:lineRule="auto"/>
              <w:rPr>
                <w:rFonts w:ascii="Times New Roman" w:hAnsi="Times New Roman" w:cs="Times New Roman"/>
                <w:sz w:val="24"/>
                <w:szCs w:val="24"/>
              </w:rPr>
            </w:pPr>
            <w:r w:rsidRPr="003B73B1">
              <w:rPr>
                <w:rFonts w:ascii="Times New Roman" w:hAnsi="Times New Roman" w:cs="Times New Roman"/>
                <w:sz w:val="24"/>
                <w:szCs w:val="24"/>
              </w:rPr>
              <w:t>Top</w:t>
            </w:r>
          </w:p>
        </w:tc>
        <w:tc>
          <w:tcPr>
            <w:tcW w:w="4858" w:type="dxa"/>
          </w:tcPr>
          <w:p w:rsidR="00B55808" w:rsidRPr="003B73B1" w:rsidRDefault="00B55808" w:rsidP="00A40C15">
            <w:pPr>
              <w:pStyle w:val="BodyText"/>
              <w:spacing w:line="360" w:lineRule="auto"/>
              <w:rPr>
                <w:rFonts w:ascii="Times New Roman" w:hAnsi="Times New Roman" w:cs="Times New Roman"/>
                <w:sz w:val="24"/>
                <w:szCs w:val="24"/>
              </w:rPr>
            </w:pPr>
            <w:r w:rsidRPr="003B73B1">
              <w:rPr>
                <w:rFonts w:ascii="Times New Roman" w:hAnsi="Times New Roman" w:cs="Times New Roman"/>
                <w:sz w:val="24"/>
                <w:szCs w:val="24"/>
              </w:rPr>
              <w:t>WORLD DENTO MED EQUIPMENT LLC</w:t>
            </w:r>
          </w:p>
        </w:tc>
      </w:tr>
      <w:tr w:rsidR="00B55808" w:rsidTr="00074C4A">
        <w:trPr>
          <w:trHeight w:val="340"/>
        </w:trPr>
        <w:tc>
          <w:tcPr>
            <w:tcW w:w="4858" w:type="dxa"/>
          </w:tcPr>
          <w:p w:rsidR="00B55808" w:rsidRPr="003B73B1" w:rsidRDefault="00B55808" w:rsidP="00A40C15">
            <w:pPr>
              <w:pStyle w:val="BodyText"/>
              <w:spacing w:line="360" w:lineRule="auto"/>
              <w:rPr>
                <w:rFonts w:ascii="Times New Roman" w:hAnsi="Times New Roman" w:cs="Times New Roman"/>
                <w:sz w:val="24"/>
                <w:szCs w:val="24"/>
              </w:rPr>
            </w:pPr>
            <w:proofErr w:type="spellStart"/>
            <w:r w:rsidRPr="003B73B1">
              <w:rPr>
                <w:rFonts w:ascii="Times New Roman" w:hAnsi="Times New Roman" w:cs="Times New Roman"/>
                <w:sz w:val="24"/>
                <w:szCs w:val="24"/>
              </w:rPr>
              <w:t>Freq</w:t>
            </w:r>
            <w:proofErr w:type="spellEnd"/>
          </w:p>
        </w:tc>
        <w:tc>
          <w:tcPr>
            <w:tcW w:w="4858" w:type="dxa"/>
          </w:tcPr>
          <w:p w:rsidR="00B55808" w:rsidRPr="003B73B1" w:rsidRDefault="00B55808" w:rsidP="00A40C15">
            <w:pPr>
              <w:pStyle w:val="BodyText"/>
              <w:spacing w:line="360" w:lineRule="auto"/>
              <w:rPr>
                <w:rFonts w:ascii="Times New Roman" w:hAnsi="Times New Roman" w:cs="Times New Roman"/>
                <w:sz w:val="24"/>
                <w:szCs w:val="24"/>
              </w:rPr>
            </w:pPr>
            <w:r w:rsidRPr="003B73B1">
              <w:rPr>
                <w:rFonts w:ascii="Times New Roman" w:hAnsi="Times New Roman" w:cs="Times New Roman"/>
                <w:sz w:val="24"/>
                <w:szCs w:val="24"/>
              </w:rPr>
              <w:t>198</w:t>
            </w:r>
          </w:p>
        </w:tc>
      </w:tr>
    </w:tbl>
    <w:p w:rsidR="00B55808" w:rsidRDefault="00B55808" w:rsidP="00A40C15">
      <w:pPr>
        <w:pStyle w:val="BodyText"/>
        <w:spacing w:line="360" w:lineRule="auto"/>
      </w:pPr>
    </w:p>
    <w:p w:rsidR="00B55808" w:rsidRPr="00F57BC4" w:rsidRDefault="00B55808" w:rsidP="00A40C15">
      <w:pPr>
        <w:pStyle w:val="Heading2"/>
        <w:spacing w:line="360" w:lineRule="auto"/>
        <w:rPr>
          <w:b/>
        </w:rPr>
      </w:pPr>
      <w:r w:rsidRPr="00B55808">
        <w:rPr>
          <w:b/>
        </w:rPr>
        <w:lastRenderedPageBreak/>
        <w:t>Descriptive Statistics of Customers</w:t>
      </w:r>
    </w:p>
    <w:tbl>
      <w:tblPr>
        <w:tblStyle w:val="TableGrid"/>
        <w:tblW w:w="0" w:type="auto"/>
        <w:tblLook w:val="04A0" w:firstRow="1" w:lastRow="0" w:firstColumn="1" w:lastColumn="0" w:noHBand="0" w:noVBand="1"/>
      </w:tblPr>
      <w:tblGrid>
        <w:gridCol w:w="4858"/>
        <w:gridCol w:w="4858"/>
      </w:tblGrid>
      <w:tr w:rsidR="00B55808" w:rsidTr="00074C4A">
        <w:trPr>
          <w:trHeight w:val="340"/>
        </w:trPr>
        <w:tc>
          <w:tcPr>
            <w:tcW w:w="4858" w:type="dxa"/>
          </w:tcPr>
          <w:p w:rsidR="00074C4A" w:rsidRPr="003B73B1" w:rsidRDefault="00B55808" w:rsidP="00A40C15">
            <w:pPr>
              <w:pStyle w:val="BodyText"/>
              <w:spacing w:line="360" w:lineRule="auto"/>
              <w:rPr>
                <w:rFonts w:ascii="Times New Roman" w:hAnsi="Times New Roman" w:cs="Times New Roman"/>
                <w:sz w:val="24"/>
                <w:szCs w:val="24"/>
              </w:rPr>
            </w:pPr>
            <w:r w:rsidRPr="003B73B1">
              <w:rPr>
                <w:rFonts w:ascii="Times New Roman" w:hAnsi="Times New Roman" w:cs="Times New Roman"/>
                <w:sz w:val="24"/>
                <w:szCs w:val="24"/>
              </w:rPr>
              <w:t>Count</w:t>
            </w:r>
          </w:p>
        </w:tc>
        <w:tc>
          <w:tcPr>
            <w:tcW w:w="4858" w:type="dxa"/>
          </w:tcPr>
          <w:p w:rsidR="00B55808" w:rsidRPr="003B73B1" w:rsidRDefault="00B55808" w:rsidP="00A40C15">
            <w:pPr>
              <w:pStyle w:val="BodyText"/>
              <w:spacing w:line="360" w:lineRule="auto"/>
              <w:rPr>
                <w:rFonts w:ascii="Times New Roman" w:hAnsi="Times New Roman" w:cs="Times New Roman"/>
                <w:sz w:val="24"/>
                <w:szCs w:val="24"/>
              </w:rPr>
            </w:pPr>
            <w:r w:rsidRPr="003B73B1">
              <w:rPr>
                <w:rFonts w:ascii="Times New Roman" w:hAnsi="Times New Roman" w:cs="Times New Roman"/>
                <w:sz w:val="24"/>
                <w:szCs w:val="24"/>
              </w:rPr>
              <w:t>927</w:t>
            </w:r>
          </w:p>
        </w:tc>
      </w:tr>
      <w:tr w:rsidR="00B55808" w:rsidTr="00074C4A">
        <w:trPr>
          <w:trHeight w:val="340"/>
        </w:trPr>
        <w:tc>
          <w:tcPr>
            <w:tcW w:w="4858" w:type="dxa"/>
          </w:tcPr>
          <w:p w:rsidR="00B55808" w:rsidRPr="003B73B1" w:rsidRDefault="00B55808" w:rsidP="00A40C15">
            <w:pPr>
              <w:pStyle w:val="BodyText"/>
              <w:spacing w:line="360" w:lineRule="auto"/>
              <w:rPr>
                <w:rFonts w:ascii="Times New Roman" w:hAnsi="Times New Roman" w:cs="Times New Roman"/>
                <w:sz w:val="24"/>
                <w:szCs w:val="24"/>
              </w:rPr>
            </w:pPr>
            <w:r w:rsidRPr="003B73B1">
              <w:rPr>
                <w:rFonts w:ascii="Times New Roman" w:hAnsi="Times New Roman" w:cs="Times New Roman"/>
                <w:sz w:val="24"/>
                <w:szCs w:val="24"/>
              </w:rPr>
              <w:t>Unique</w:t>
            </w:r>
          </w:p>
        </w:tc>
        <w:tc>
          <w:tcPr>
            <w:tcW w:w="4858" w:type="dxa"/>
          </w:tcPr>
          <w:p w:rsidR="00B55808" w:rsidRPr="003B73B1" w:rsidRDefault="00B55808" w:rsidP="00A40C15">
            <w:pPr>
              <w:pStyle w:val="BodyText"/>
              <w:spacing w:line="360" w:lineRule="auto"/>
              <w:rPr>
                <w:rFonts w:ascii="Times New Roman" w:hAnsi="Times New Roman" w:cs="Times New Roman"/>
                <w:sz w:val="24"/>
                <w:szCs w:val="24"/>
              </w:rPr>
            </w:pPr>
            <w:r w:rsidRPr="003B73B1">
              <w:rPr>
                <w:rFonts w:ascii="Times New Roman" w:hAnsi="Times New Roman" w:cs="Times New Roman"/>
                <w:sz w:val="24"/>
                <w:szCs w:val="24"/>
              </w:rPr>
              <w:t>129</w:t>
            </w:r>
          </w:p>
        </w:tc>
      </w:tr>
      <w:tr w:rsidR="00B55808" w:rsidTr="00074C4A">
        <w:trPr>
          <w:trHeight w:val="340"/>
        </w:trPr>
        <w:tc>
          <w:tcPr>
            <w:tcW w:w="4858" w:type="dxa"/>
          </w:tcPr>
          <w:p w:rsidR="00B55808" w:rsidRPr="003B73B1" w:rsidRDefault="00B55808" w:rsidP="00A40C15">
            <w:pPr>
              <w:pStyle w:val="BodyText"/>
              <w:spacing w:line="360" w:lineRule="auto"/>
              <w:rPr>
                <w:rFonts w:ascii="Times New Roman" w:hAnsi="Times New Roman" w:cs="Times New Roman"/>
                <w:sz w:val="24"/>
                <w:szCs w:val="24"/>
              </w:rPr>
            </w:pPr>
            <w:r w:rsidRPr="003B73B1">
              <w:rPr>
                <w:rFonts w:ascii="Times New Roman" w:hAnsi="Times New Roman" w:cs="Times New Roman"/>
                <w:sz w:val="24"/>
                <w:szCs w:val="24"/>
              </w:rPr>
              <w:t>Top</w:t>
            </w:r>
          </w:p>
        </w:tc>
        <w:tc>
          <w:tcPr>
            <w:tcW w:w="4858" w:type="dxa"/>
          </w:tcPr>
          <w:p w:rsidR="00B55808" w:rsidRPr="003B73B1" w:rsidRDefault="00B55808" w:rsidP="00A40C15">
            <w:pPr>
              <w:pStyle w:val="BodyText"/>
              <w:spacing w:line="360" w:lineRule="auto"/>
              <w:rPr>
                <w:rFonts w:ascii="Times New Roman" w:hAnsi="Times New Roman" w:cs="Times New Roman"/>
                <w:sz w:val="24"/>
                <w:szCs w:val="24"/>
              </w:rPr>
            </w:pPr>
            <w:r w:rsidRPr="003B73B1">
              <w:rPr>
                <w:rFonts w:ascii="Times New Roman" w:hAnsi="Times New Roman" w:cs="Times New Roman"/>
                <w:sz w:val="24"/>
                <w:szCs w:val="24"/>
              </w:rPr>
              <w:t>AL SANAIYA DRUG STORE</w:t>
            </w:r>
          </w:p>
        </w:tc>
      </w:tr>
      <w:tr w:rsidR="00B55808" w:rsidTr="00074C4A">
        <w:trPr>
          <w:trHeight w:val="340"/>
        </w:trPr>
        <w:tc>
          <w:tcPr>
            <w:tcW w:w="4858" w:type="dxa"/>
          </w:tcPr>
          <w:p w:rsidR="00B55808" w:rsidRPr="003B73B1" w:rsidRDefault="00B55808" w:rsidP="00A40C15">
            <w:pPr>
              <w:pStyle w:val="BodyText"/>
              <w:spacing w:line="360" w:lineRule="auto"/>
              <w:rPr>
                <w:rFonts w:ascii="Times New Roman" w:hAnsi="Times New Roman" w:cs="Times New Roman"/>
                <w:sz w:val="24"/>
                <w:szCs w:val="24"/>
              </w:rPr>
            </w:pPr>
            <w:proofErr w:type="spellStart"/>
            <w:r w:rsidRPr="003B73B1">
              <w:rPr>
                <w:rFonts w:ascii="Times New Roman" w:hAnsi="Times New Roman" w:cs="Times New Roman"/>
                <w:sz w:val="24"/>
                <w:szCs w:val="24"/>
              </w:rPr>
              <w:t>Freq</w:t>
            </w:r>
            <w:proofErr w:type="spellEnd"/>
          </w:p>
        </w:tc>
        <w:tc>
          <w:tcPr>
            <w:tcW w:w="4858" w:type="dxa"/>
          </w:tcPr>
          <w:p w:rsidR="00B55808" w:rsidRPr="003B73B1" w:rsidRDefault="00B55808" w:rsidP="00A40C15">
            <w:pPr>
              <w:pStyle w:val="BodyText"/>
              <w:spacing w:line="360" w:lineRule="auto"/>
              <w:rPr>
                <w:rFonts w:ascii="Times New Roman" w:hAnsi="Times New Roman" w:cs="Times New Roman"/>
                <w:sz w:val="24"/>
                <w:szCs w:val="24"/>
              </w:rPr>
            </w:pPr>
            <w:r w:rsidRPr="003B73B1">
              <w:rPr>
                <w:rFonts w:ascii="Times New Roman" w:hAnsi="Times New Roman" w:cs="Times New Roman"/>
                <w:sz w:val="24"/>
                <w:szCs w:val="24"/>
              </w:rPr>
              <w:t>364</w:t>
            </w:r>
          </w:p>
        </w:tc>
      </w:tr>
    </w:tbl>
    <w:p w:rsidR="00B55808" w:rsidRDefault="00B55808" w:rsidP="00A40C15">
      <w:pPr>
        <w:pStyle w:val="BodyText"/>
        <w:spacing w:line="360" w:lineRule="auto"/>
      </w:pPr>
    </w:p>
    <w:p w:rsidR="00A93C10" w:rsidRDefault="00AE1630" w:rsidP="00A40C15">
      <w:pPr>
        <w:pStyle w:val="Heading1"/>
        <w:spacing w:line="360" w:lineRule="auto"/>
      </w:pPr>
      <w:r>
        <w:t>ANALYSIS PROCESS AND METHODS</w:t>
      </w:r>
    </w:p>
    <w:p w:rsidR="00A93C10" w:rsidRPr="005758DE" w:rsidRDefault="005758DE" w:rsidP="00A40C15">
      <w:pPr>
        <w:pStyle w:val="BodyText"/>
        <w:spacing w:line="360" w:lineRule="auto"/>
        <w:rPr>
          <w:rFonts w:ascii="Times New Roman" w:hAnsi="Times New Roman" w:cs="Times New Roman"/>
          <w:sz w:val="24"/>
          <w:szCs w:val="24"/>
        </w:rPr>
      </w:pPr>
      <w:r w:rsidRPr="005758DE">
        <w:rPr>
          <w:rFonts w:ascii="Times New Roman" w:hAnsi="Times New Roman" w:cs="Times New Roman"/>
          <w:sz w:val="24"/>
          <w:szCs w:val="24"/>
        </w:rPr>
        <w:t>The process of data analysis includes defining the problem, data collection, organization, cleaning, transformation, applying analysis techniques and drawing conclusions.</w:t>
      </w:r>
    </w:p>
    <w:p w:rsidR="00481EE5" w:rsidRDefault="00481EE5" w:rsidP="00017941">
      <w:pPr>
        <w:pStyle w:val="Heading2"/>
        <w:spacing w:line="360" w:lineRule="auto"/>
      </w:pPr>
      <w:r>
        <w:rPr>
          <w:b/>
        </w:rPr>
        <w:t xml:space="preserve">Project Initiation and Data Collection: </w:t>
      </w:r>
      <w:r w:rsidR="005758DE" w:rsidRPr="005758DE">
        <w:t>The journey started by contacting the owner and communicating about the project</w:t>
      </w:r>
      <w:r w:rsidR="005758DE">
        <w:t xml:space="preserve">. The owner was informed about the benefits the organization will </w:t>
      </w:r>
      <w:r w:rsidR="0029528D">
        <w:t>achieve</w:t>
      </w:r>
      <w:r w:rsidR="005758DE">
        <w:t xml:space="preserve"> by cooperating and </w:t>
      </w:r>
      <w:r w:rsidR="00017941">
        <w:t>sharing essential data which le</w:t>
      </w:r>
      <w:r w:rsidR="005758DE">
        <w:t>d him to agree to the proposal. The combined purchase and sales data of one year</w:t>
      </w:r>
      <w:r w:rsidR="00D30EB5">
        <w:t xml:space="preserve"> recorded in Excel sheets were shared by the owner to be analyzed. </w:t>
      </w:r>
      <w:r w:rsidR="002C7408">
        <w:t>Precautionary measure of backing up the original file was taken in case of loss or deletion of the data.</w:t>
      </w:r>
      <w:r w:rsidR="00B52F98" w:rsidRPr="00B52F98">
        <w:t xml:space="preserve"> </w:t>
      </w:r>
      <w:r w:rsidR="00B52F98">
        <w:t xml:space="preserve">. </w:t>
      </w:r>
    </w:p>
    <w:p w:rsidR="00B52F98" w:rsidRDefault="00481EE5" w:rsidP="00017941">
      <w:pPr>
        <w:pStyle w:val="Heading2"/>
        <w:spacing w:line="360" w:lineRule="auto"/>
      </w:pPr>
      <w:r>
        <w:rPr>
          <w:b/>
        </w:rPr>
        <w:t>Data Cleaning and Processing:</w:t>
      </w:r>
      <w:r>
        <w:t xml:space="preserve"> </w:t>
      </w:r>
      <w:r w:rsidR="00B52F98">
        <w:t xml:space="preserve">The data provided was almost clean and required minor cleaning before carrying out further analysis. New features were added which may help in gaining more insights and a better analysis. </w:t>
      </w:r>
    </w:p>
    <w:p w:rsidR="002C7408" w:rsidRPr="005758DE" w:rsidRDefault="002C7408" w:rsidP="00481EE5">
      <w:pPr>
        <w:pStyle w:val="Heading2"/>
        <w:spacing w:line="360" w:lineRule="auto"/>
      </w:pPr>
      <w:r>
        <w:t xml:space="preserve"> </w:t>
      </w:r>
      <w:r w:rsidR="00481EE5">
        <w:rPr>
          <w:b/>
        </w:rPr>
        <w:t xml:space="preserve">Exploratory Data Analysis (EDA) and Visualization Techniques: </w:t>
      </w:r>
      <w:r w:rsidR="00D30EB5" w:rsidRPr="00481EE5">
        <w:t>A</w:t>
      </w:r>
      <w:r w:rsidR="00D30EB5">
        <w:t xml:space="preserve"> discussion with the owner and exploratory data analysis </w:t>
      </w:r>
      <w:r w:rsidR="0029528D">
        <w:t xml:space="preserve">including descriptive statistics of each section, plotting various graphs etc. </w:t>
      </w:r>
      <w:r w:rsidR="00D30EB5">
        <w:t xml:space="preserve">gave insights into </w:t>
      </w:r>
      <w:r w:rsidR="00CA01DB">
        <w:t>the possible</w:t>
      </w:r>
      <w:r w:rsidR="00D30EB5">
        <w:t xml:space="preserve"> problems faced by the business</w:t>
      </w:r>
      <w:r w:rsidR="00B52F98">
        <w:t xml:space="preserve">. The graphs were selected carefully to disclose the underlying trends and patterns clearly. </w:t>
      </w:r>
      <w:r w:rsidR="00AE34A5">
        <w:t xml:space="preserve">For </w:t>
      </w:r>
      <w:r w:rsidR="00017941">
        <w:t>instance</w:t>
      </w:r>
      <w:r w:rsidR="00AE34A5">
        <w:t>, c</w:t>
      </w:r>
      <w:r w:rsidR="00B52F98">
        <w:t xml:space="preserve">ustomer concentration proportions were depicted through pie charts </w:t>
      </w:r>
      <w:r w:rsidR="00AE34A5">
        <w:t xml:space="preserve">as pie charts provide the best visual effect of showing proportions of a whole </w:t>
      </w:r>
      <w:r w:rsidR="00B52F98">
        <w:t xml:space="preserve">and showing the trend across </w:t>
      </w:r>
      <w:r w:rsidR="00AE34A5">
        <w:t>months</w:t>
      </w:r>
      <w:r w:rsidR="00B52F98">
        <w:t xml:space="preserve"> was done through line charts</w:t>
      </w:r>
      <w:r w:rsidR="00AE34A5">
        <w:t xml:space="preserve"> as it is a time series data</w:t>
      </w:r>
      <w:r w:rsidR="00B52F98">
        <w:t>.</w:t>
      </w:r>
      <w:r w:rsidR="00D9766E">
        <w:t xml:space="preserve"> </w:t>
      </w:r>
      <w:proofErr w:type="spellStart"/>
      <w:r w:rsidR="00D9766E">
        <w:t>Recency</w:t>
      </w:r>
      <w:proofErr w:type="spellEnd"/>
      <w:r w:rsidR="00D9766E">
        <w:t xml:space="preserve"> Frequency </w:t>
      </w:r>
      <w:r w:rsidR="004C2028">
        <w:t xml:space="preserve">Monetary </w:t>
      </w:r>
      <w:r w:rsidR="00D9766E">
        <w:t>(RFM)</w:t>
      </w:r>
      <w:r w:rsidR="004C2028">
        <w:t xml:space="preserve"> Analysis was done to segment the Customer base which will help in </w:t>
      </w:r>
      <w:r w:rsidR="004C2028">
        <w:rPr>
          <w:rStyle w:val="IntenseEmphasis"/>
          <w:b w:val="0"/>
          <w:bCs w:val="0"/>
          <w:i w:val="0"/>
          <w:iCs w:val="0"/>
          <w:color w:val="auto"/>
        </w:rPr>
        <w:t>discovering natural groupings in customer behavior and support more targeted strategies of retention and reengagement.</w:t>
      </w:r>
      <w:r w:rsidR="004C2028">
        <w:t xml:space="preserve"> </w:t>
      </w:r>
      <w:r w:rsidR="00B52F98">
        <w:t xml:space="preserve"> </w:t>
      </w:r>
      <w:proofErr w:type="gramStart"/>
      <w:r>
        <w:t>The</w:t>
      </w:r>
      <w:proofErr w:type="gramEnd"/>
      <w:r>
        <w:t xml:space="preserve"> data analysis process </w:t>
      </w:r>
      <w:r w:rsidR="00B52F98">
        <w:t>and visualization techniques rely</w:t>
      </w:r>
      <w:r>
        <w:t xml:space="preserve"> on Microsoft Excel tools such as pivot charts, custom formulas etc. and Python libraries and functions such as pandas, </w:t>
      </w:r>
      <w:proofErr w:type="spellStart"/>
      <w:r>
        <w:t>matplotlib</w:t>
      </w:r>
      <w:proofErr w:type="spellEnd"/>
      <w:r>
        <w:t xml:space="preserve">, </w:t>
      </w:r>
      <w:proofErr w:type="spellStart"/>
      <w:r>
        <w:t>openpyxl</w:t>
      </w:r>
      <w:proofErr w:type="spellEnd"/>
      <w:r>
        <w:t xml:space="preserve"> etc. </w:t>
      </w:r>
    </w:p>
    <w:p w:rsidR="00B55808" w:rsidRDefault="00B55808" w:rsidP="00A40C15">
      <w:pPr>
        <w:pStyle w:val="BodyText"/>
        <w:spacing w:line="360" w:lineRule="auto"/>
        <w:rPr>
          <w:rFonts w:ascii="Times New Roman" w:hAnsi="Times New Roman" w:cs="Times New Roman"/>
          <w:sz w:val="24"/>
          <w:szCs w:val="24"/>
        </w:rPr>
      </w:pPr>
    </w:p>
    <w:p w:rsidR="003D6AA9" w:rsidRDefault="00F57BC4" w:rsidP="00F57BC4">
      <w:pPr>
        <w:pStyle w:val="Heading1"/>
        <w:spacing w:line="360" w:lineRule="auto"/>
      </w:pPr>
      <w:r>
        <w:t>RESULTS AND FINDINGS</w:t>
      </w:r>
    </w:p>
    <w:p w:rsidR="00D76EF5" w:rsidRPr="0029528D" w:rsidRDefault="00750D7C" w:rsidP="00A40C15">
      <w:pPr>
        <w:pStyle w:val="BodyText"/>
        <w:spacing w:line="360" w:lineRule="auto"/>
        <w:rPr>
          <w:rFonts w:ascii="Times New Roman" w:hAnsi="Times New Roman" w:cs="Times New Roman"/>
          <w:b/>
          <w:sz w:val="24"/>
          <w:szCs w:val="24"/>
        </w:rPr>
      </w:pPr>
      <w:r>
        <w:rPr>
          <w:rFonts w:ascii="Times New Roman" w:hAnsi="Times New Roman" w:cs="Times New Roman"/>
          <w:b/>
          <w:sz w:val="24"/>
          <w:szCs w:val="24"/>
        </w:rPr>
        <w:t>Major</w:t>
      </w:r>
      <w:r w:rsidR="003D6AA9" w:rsidRPr="0029528D">
        <w:rPr>
          <w:rFonts w:ascii="Times New Roman" w:hAnsi="Times New Roman" w:cs="Times New Roman"/>
          <w:b/>
          <w:sz w:val="24"/>
          <w:szCs w:val="24"/>
        </w:rPr>
        <w:t xml:space="preserve"> findings from the analysis process:</w:t>
      </w:r>
    </w:p>
    <w:p w:rsidR="00D76EF5" w:rsidRPr="005578F9" w:rsidRDefault="00481EE5" w:rsidP="00A40C15">
      <w:pPr>
        <w:pStyle w:val="Heading2"/>
        <w:spacing w:line="360" w:lineRule="auto"/>
      </w:pPr>
      <w:r>
        <w:rPr>
          <w:b/>
        </w:rPr>
        <w:lastRenderedPageBreak/>
        <w:t xml:space="preserve">Customer Concentration and Revenue Dependency: </w:t>
      </w:r>
      <w:r w:rsidR="00B52F98">
        <w:t>T</w:t>
      </w:r>
      <w:r w:rsidR="005578F9">
        <w:t>o find the key customers based on the</w:t>
      </w:r>
      <w:r w:rsidR="003D6AA9">
        <w:t xml:space="preserve"> Total</w:t>
      </w:r>
      <w:r w:rsidR="005578F9">
        <w:t xml:space="preserve"> Sales Amount</w:t>
      </w:r>
      <w:r w:rsidR="003D6AA9">
        <w:t xml:space="preserve"> over a period of one year</w:t>
      </w:r>
      <w:r w:rsidR="00B52F98">
        <w:t>, a</w:t>
      </w:r>
      <w:r w:rsidR="008A463A">
        <w:t xml:space="preserve"> pie chart </w:t>
      </w:r>
      <w:r w:rsidR="00492CD6">
        <w:t xml:space="preserve">(Fig 1) </w:t>
      </w:r>
      <w:r w:rsidR="008A463A">
        <w:t>was plotted as it could convey the proportion of revenue contribution of each customer.</w:t>
      </w:r>
      <w:r w:rsidR="005578F9">
        <w:t xml:space="preserve"> Two key Customers found were AL SANAIYA DRUG STORE and RIGHT HEALTH MEDICAL GROUP OF CLINICS contributing 18% and 16% respectively.</w:t>
      </w:r>
    </w:p>
    <w:p w:rsidR="00D2485B" w:rsidRDefault="00D2485B" w:rsidP="00A40C15">
      <w:pPr>
        <w:pStyle w:val="BodyText"/>
        <w:spacing w:line="360" w:lineRule="auto"/>
      </w:pPr>
    </w:p>
    <w:p w:rsidR="00D2485B" w:rsidRPr="005758DE" w:rsidRDefault="00D76EF5" w:rsidP="00A40C15">
      <w:pPr>
        <w:pStyle w:val="BodyText"/>
        <w:spacing w:line="360" w:lineRule="auto"/>
      </w:pPr>
      <w:r>
        <w:rPr>
          <w:noProof/>
          <w:lang w:val="en-GB" w:eastAsia="en-GB"/>
        </w:rPr>
        <w:drawing>
          <wp:inline distT="0" distB="0" distL="0" distR="0" wp14:anchorId="38D7DBE3" wp14:editId="4C1B6C8E">
            <wp:extent cx="5798245" cy="2980445"/>
            <wp:effectExtent l="0" t="0" r="12065" b="1079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44470" w:rsidRDefault="00922769" w:rsidP="00A40C15">
      <w:pPr>
        <w:pStyle w:val="BodyText"/>
        <w:spacing w:line="360" w:lineRule="auto"/>
        <w:jc w:val="center"/>
        <w:rPr>
          <w:rStyle w:val="IntenseEmphasis"/>
          <w:b w:val="0"/>
          <w:bCs w:val="0"/>
          <w:i w:val="0"/>
          <w:iCs w:val="0"/>
          <w:color w:val="auto"/>
        </w:rPr>
      </w:pPr>
      <w:r>
        <w:rPr>
          <w:rStyle w:val="IntenseEmphasis"/>
          <w:b w:val="0"/>
          <w:bCs w:val="0"/>
          <w:i w:val="0"/>
          <w:iCs w:val="0"/>
          <w:color w:val="auto"/>
        </w:rPr>
        <w:t>Fig. 1</w:t>
      </w:r>
      <w:r w:rsidR="003D6AA9">
        <w:rPr>
          <w:rStyle w:val="IntenseEmphasis"/>
          <w:b w:val="0"/>
          <w:bCs w:val="0"/>
          <w:i w:val="0"/>
          <w:iCs w:val="0"/>
          <w:color w:val="auto"/>
        </w:rPr>
        <w:t xml:space="preserve"> Customer Concentration Plot</w:t>
      </w:r>
    </w:p>
    <w:p w:rsidR="00B55808" w:rsidRDefault="00B55808" w:rsidP="00A40C15">
      <w:pPr>
        <w:pStyle w:val="BodyText"/>
        <w:spacing w:line="360" w:lineRule="auto"/>
        <w:rPr>
          <w:rStyle w:val="IntenseEmphasis"/>
          <w:b w:val="0"/>
          <w:bCs w:val="0"/>
          <w:i w:val="0"/>
          <w:iCs w:val="0"/>
          <w:color w:val="auto"/>
        </w:rPr>
      </w:pPr>
    </w:p>
    <w:p w:rsidR="005578F9" w:rsidRDefault="005578F9" w:rsidP="00A40C15">
      <w:pPr>
        <w:pStyle w:val="Heading2"/>
        <w:numPr>
          <w:ilvl w:val="0"/>
          <w:numId w:val="0"/>
        </w:numPr>
        <w:spacing w:line="360" w:lineRule="auto"/>
        <w:ind w:left="576"/>
        <w:rPr>
          <w:rStyle w:val="IntenseEmphasis"/>
          <w:b w:val="0"/>
          <w:bCs w:val="0"/>
          <w:i w:val="0"/>
          <w:iCs w:val="0"/>
          <w:color w:val="auto"/>
        </w:rPr>
      </w:pPr>
      <w:r w:rsidRPr="00C95D76">
        <w:rPr>
          <w:rStyle w:val="IntenseEmphasis"/>
          <w:b w:val="0"/>
          <w:bCs w:val="0"/>
          <w:i w:val="0"/>
          <w:iCs w:val="0"/>
          <w:color w:val="auto"/>
        </w:rPr>
        <w:t xml:space="preserve">On further </w:t>
      </w:r>
      <w:r w:rsidR="00346A08" w:rsidRPr="00C95D76">
        <w:rPr>
          <w:rStyle w:val="IntenseEmphasis"/>
          <w:b w:val="0"/>
          <w:bCs w:val="0"/>
          <w:i w:val="0"/>
          <w:iCs w:val="0"/>
          <w:color w:val="auto"/>
        </w:rPr>
        <w:t>analysis of each of the customers, abnormal trends were identified which is d</w:t>
      </w:r>
      <w:r w:rsidR="002F793B">
        <w:rPr>
          <w:rStyle w:val="IntenseEmphasis"/>
          <w:b w:val="0"/>
          <w:bCs w:val="0"/>
          <w:i w:val="0"/>
          <w:iCs w:val="0"/>
          <w:color w:val="auto"/>
        </w:rPr>
        <w:t>epicted in the following figure</w:t>
      </w:r>
      <w:r w:rsidR="00492CD6">
        <w:rPr>
          <w:rStyle w:val="IntenseEmphasis"/>
          <w:b w:val="0"/>
          <w:bCs w:val="0"/>
          <w:i w:val="0"/>
          <w:iCs w:val="0"/>
          <w:color w:val="auto"/>
        </w:rPr>
        <w:t xml:space="preserve"> (Fig 2)</w:t>
      </w:r>
      <w:r w:rsidR="00346A08" w:rsidRPr="00C95D76">
        <w:rPr>
          <w:rStyle w:val="IntenseEmphasis"/>
          <w:b w:val="0"/>
          <w:bCs w:val="0"/>
          <w:i w:val="0"/>
          <w:iCs w:val="0"/>
          <w:color w:val="auto"/>
        </w:rPr>
        <w:t>.</w:t>
      </w:r>
    </w:p>
    <w:p w:rsidR="00462962" w:rsidRPr="00C95D76" w:rsidRDefault="00462962" w:rsidP="00A40C15">
      <w:pPr>
        <w:pStyle w:val="BodyText"/>
        <w:spacing w:line="360" w:lineRule="auto"/>
        <w:rPr>
          <w:rStyle w:val="IntenseEmphasis"/>
          <w:rFonts w:ascii="Times New Roman" w:hAnsi="Times New Roman" w:cs="Times New Roman"/>
          <w:b w:val="0"/>
          <w:bCs w:val="0"/>
          <w:i w:val="0"/>
          <w:iCs w:val="0"/>
          <w:color w:val="auto"/>
          <w:sz w:val="24"/>
          <w:szCs w:val="24"/>
        </w:rPr>
      </w:pPr>
    </w:p>
    <w:p w:rsidR="00346A08" w:rsidRDefault="003D6AA9" w:rsidP="00A40C15">
      <w:pPr>
        <w:pStyle w:val="BodyText"/>
        <w:spacing w:line="360" w:lineRule="auto"/>
        <w:rPr>
          <w:rStyle w:val="IntenseEmphasis"/>
          <w:b w:val="0"/>
          <w:bCs w:val="0"/>
          <w:i w:val="0"/>
          <w:iCs w:val="0"/>
          <w:color w:val="auto"/>
        </w:rPr>
      </w:pPr>
      <w:r w:rsidRPr="003D6AA9">
        <w:rPr>
          <w:rStyle w:val="IntenseEmphasis"/>
          <w:b w:val="0"/>
          <w:bCs w:val="0"/>
          <w:i w:val="0"/>
          <w:iCs w:val="0"/>
          <w:noProof/>
          <w:color w:val="auto"/>
          <w:lang w:val="en-GB" w:eastAsia="en-GB"/>
        </w:rPr>
        <mc:AlternateContent>
          <mc:Choice Requires="wps">
            <w:drawing>
              <wp:anchor distT="0" distB="0" distL="114300" distR="114300" simplePos="0" relativeHeight="487589888" behindDoc="0" locked="0" layoutInCell="1" allowOverlap="1" wp14:anchorId="53205C4D" wp14:editId="1B81D236">
                <wp:simplePos x="0" y="0"/>
                <wp:positionH relativeFrom="column">
                  <wp:posOffset>1812290</wp:posOffset>
                </wp:positionH>
                <wp:positionV relativeFrom="paragraph">
                  <wp:posOffset>2527004</wp:posOffset>
                </wp:positionV>
                <wp:extent cx="636104" cy="1403985"/>
                <wp:effectExtent l="0" t="0" r="12065"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104" cy="1403985"/>
                        </a:xfrm>
                        <a:prstGeom prst="rect">
                          <a:avLst/>
                        </a:prstGeom>
                        <a:solidFill>
                          <a:srgbClr val="FFFFFF"/>
                        </a:solidFill>
                        <a:ln w="9525">
                          <a:solidFill>
                            <a:schemeClr val="bg1"/>
                          </a:solidFill>
                          <a:miter lim="800000"/>
                          <a:headEnd/>
                          <a:tailEnd/>
                        </a:ln>
                      </wps:spPr>
                      <wps:txbx>
                        <w:txbxContent>
                          <w:p w:rsidR="004D5079" w:rsidRDefault="004D5079">
                            <w:r>
                              <w:t>Month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2.7pt;margin-top:199pt;width:50.1pt;height:110.55pt;z-index:487589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" strokecolor="white [3212]">
                <v:textbox style="mso-fit-shape-to-text:t">
                  <w:txbxContent>
                    <w:p w:rsidR="004D5079" w:rsidRDefault="004D5079">
                      <w:r>
                        <w:t>Month</w:t>
                      </w:r>
                    </w:p>
                  </w:txbxContent>
                </v:textbox>
              </v:shape>
            </w:pict>
          </mc:Fallback>
        </mc:AlternateContent>
      </w:r>
      <w:r w:rsidR="00346A08">
        <w:rPr>
          <w:noProof/>
          <w:lang w:val="en-GB" w:eastAsia="en-GB"/>
        </w:rPr>
        <w:drawing>
          <wp:inline distT="0" distB="0" distL="0" distR="0" wp14:anchorId="5E6A2C18" wp14:editId="2A2A83B0">
            <wp:extent cx="5813448" cy="2870791"/>
            <wp:effectExtent l="0" t="0" r="0" b="635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9"/>
                    <a:stretch>
                      <a:fillRect/>
                    </a:stretch>
                  </pic:blipFill>
                  <pic:spPr>
                    <a:xfrm>
                      <a:off x="0" y="0"/>
                      <a:ext cx="5816089" cy="2872095"/>
                    </a:xfrm>
                    <a:prstGeom prst="rect">
                      <a:avLst/>
                    </a:prstGeom>
                  </pic:spPr>
                </pic:pic>
              </a:graphicData>
            </a:graphic>
          </wp:inline>
        </w:drawing>
      </w:r>
    </w:p>
    <w:p w:rsidR="003D6AA9" w:rsidRDefault="00922769" w:rsidP="00492CD6">
      <w:pPr>
        <w:pStyle w:val="BodyText"/>
        <w:spacing w:line="360" w:lineRule="auto"/>
        <w:jc w:val="center"/>
        <w:rPr>
          <w:rStyle w:val="IntenseEmphasis"/>
          <w:b w:val="0"/>
          <w:bCs w:val="0"/>
          <w:i w:val="0"/>
          <w:iCs w:val="0"/>
          <w:color w:val="auto"/>
        </w:rPr>
      </w:pPr>
      <w:r>
        <w:rPr>
          <w:rStyle w:val="IntenseEmphasis"/>
          <w:b w:val="0"/>
          <w:bCs w:val="0"/>
          <w:i w:val="0"/>
          <w:iCs w:val="0"/>
          <w:color w:val="auto"/>
        </w:rPr>
        <w:lastRenderedPageBreak/>
        <w:t xml:space="preserve">Fig. 2 </w:t>
      </w:r>
      <w:r w:rsidR="003D6AA9">
        <w:rPr>
          <w:rStyle w:val="IntenseEmphasis"/>
          <w:b w:val="0"/>
          <w:bCs w:val="0"/>
          <w:i w:val="0"/>
          <w:iCs w:val="0"/>
          <w:color w:val="auto"/>
        </w:rPr>
        <w:t>Sales of two major Customers</w:t>
      </w:r>
    </w:p>
    <w:p w:rsidR="00445B83" w:rsidRDefault="00445B83" w:rsidP="00A40C15">
      <w:pPr>
        <w:pStyle w:val="Heading2"/>
        <w:numPr>
          <w:ilvl w:val="0"/>
          <w:numId w:val="0"/>
        </w:numPr>
        <w:spacing w:line="360" w:lineRule="auto"/>
        <w:ind w:left="576"/>
        <w:rPr>
          <w:rStyle w:val="IntenseEmphasis"/>
          <w:b w:val="0"/>
          <w:bCs w:val="0"/>
          <w:i w:val="0"/>
          <w:iCs w:val="0"/>
          <w:color w:val="auto"/>
        </w:rPr>
      </w:pPr>
      <w:r w:rsidRPr="00C95D76">
        <w:rPr>
          <w:rStyle w:val="IntenseEmphasis"/>
          <w:b w:val="0"/>
          <w:bCs w:val="0"/>
          <w:i w:val="0"/>
          <w:iCs w:val="0"/>
          <w:color w:val="auto"/>
        </w:rPr>
        <w:t xml:space="preserve">Sudden cease of purchase of a key customer and sudden emergence of a high valued customer in the same period </w:t>
      </w:r>
      <w:r w:rsidR="008A6CFA">
        <w:rPr>
          <w:rStyle w:val="IntenseEmphasis"/>
          <w:b w:val="0"/>
          <w:bCs w:val="0"/>
          <w:i w:val="0"/>
          <w:iCs w:val="0"/>
          <w:color w:val="auto"/>
        </w:rPr>
        <w:t>brought a sense of confusion which was communicated to the owner. On discussion with the owner it was found that it was a change in name of the organization and both the name</w:t>
      </w:r>
      <w:r w:rsidR="008A463A">
        <w:rPr>
          <w:rStyle w:val="IntenseEmphasis"/>
          <w:b w:val="0"/>
          <w:bCs w:val="0"/>
          <w:i w:val="0"/>
          <w:iCs w:val="0"/>
          <w:color w:val="auto"/>
        </w:rPr>
        <w:t xml:space="preserve">s corresponded to the major Customer RIGHT HEALTH MEDICAL GROUP OF CLINICS now, AL SANAIYA DRUG STORE. When the customer concentration was recomputed with the </w:t>
      </w:r>
      <w:r w:rsidR="00625AB1">
        <w:rPr>
          <w:rStyle w:val="IntenseEmphasis"/>
          <w:b w:val="0"/>
          <w:bCs w:val="0"/>
          <w:i w:val="0"/>
          <w:iCs w:val="0"/>
          <w:color w:val="auto"/>
        </w:rPr>
        <w:t>changed</w:t>
      </w:r>
      <w:r w:rsidR="008A463A">
        <w:rPr>
          <w:rStyle w:val="IntenseEmphasis"/>
          <w:b w:val="0"/>
          <w:bCs w:val="0"/>
          <w:i w:val="0"/>
          <w:iCs w:val="0"/>
          <w:color w:val="auto"/>
        </w:rPr>
        <w:t xml:space="preserve"> data the following graph </w:t>
      </w:r>
      <w:r w:rsidR="00492CD6">
        <w:rPr>
          <w:rStyle w:val="IntenseEmphasis"/>
          <w:b w:val="0"/>
          <w:bCs w:val="0"/>
          <w:i w:val="0"/>
          <w:iCs w:val="0"/>
          <w:color w:val="auto"/>
        </w:rPr>
        <w:t xml:space="preserve">(Fig 3) </w:t>
      </w:r>
      <w:r w:rsidR="008A463A">
        <w:rPr>
          <w:rStyle w:val="IntenseEmphasis"/>
          <w:b w:val="0"/>
          <w:bCs w:val="0"/>
          <w:i w:val="0"/>
          <w:iCs w:val="0"/>
          <w:color w:val="auto"/>
        </w:rPr>
        <w:t>was obtained.</w:t>
      </w:r>
    </w:p>
    <w:p w:rsidR="00625AB1" w:rsidRDefault="00625AB1" w:rsidP="00A40C15">
      <w:pPr>
        <w:pStyle w:val="BodyText"/>
        <w:spacing w:line="360" w:lineRule="auto"/>
        <w:rPr>
          <w:rStyle w:val="IntenseEmphasis"/>
          <w:rFonts w:ascii="Times New Roman" w:hAnsi="Times New Roman" w:cs="Times New Roman"/>
          <w:b w:val="0"/>
          <w:bCs w:val="0"/>
          <w:i w:val="0"/>
          <w:iCs w:val="0"/>
          <w:color w:val="auto"/>
          <w:sz w:val="24"/>
          <w:szCs w:val="24"/>
        </w:rPr>
      </w:pPr>
    </w:p>
    <w:p w:rsidR="008A463A" w:rsidRDefault="008A463A" w:rsidP="00A40C15">
      <w:pPr>
        <w:pStyle w:val="BodyText"/>
        <w:spacing w:line="360" w:lineRule="auto"/>
        <w:jc w:val="center"/>
        <w:rPr>
          <w:rStyle w:val="IntenseEmphasis"/>
          <w:rFonts w:ascii="Times New Roman" w:hAnsi="Times New Roman" w:cs="Times New Roman"/>
          <w:b w:val="0"/>
          <w:bCs w:val="0"/>
          <w:i w:val="0"/>
          <w:iCs w:val="0"/>
          <w:color w:val="auto"/>
          <w:sz w:val="24"/>
          <w:szCs w:val="24"/>
        </w:rPr>
      </w:pPr>
      <w:r>
        <w:rPr>
          <w:rFonts w:ascii="Times New Roman" w:hAnsi="Times New Roman" w:cs="Times New Roman"/>
          <w:noProof/>
          <w:sz w:val="24"/>
          <w:szCs w:val="24"/>
          <w:lang w:val="en-GB" w:eastAsia="en-GB"/>
        </w:rPr>
        <w:drawing>
          <wp:inline distT="0" distB="0" distL="0" distR="0" wp14:anchorId="3C0AD127" wp14:editId="06069352">
            <wp:extent cx="5443870" cy="3272353"/>
            <wp:effectExtent l="0" t="0" r="444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47957" cy="3274810"/>
                    </a:xfrm>
                    <a:prstGeom prst="rect">
                      <a:avLst/>
                    </a:prstGeom>
                    <a:noFill/>
                  </pic:spPr>
                </pic:pic>
              </a:graphicData>
            </a:graphic>
          </wp:inline>
        </w:drawing>
      </w:r>
    </w:p>
    <w:p w:rsidR="00346A08" w:rsidRDefault="00922769" w:rsidP="00C80BCA">
      <w:pPr>
        <w:pStyle w:val="BodyText"/>
        <w:spacing w:line="360" w:lineRule="auto"/>
        <w:jc w:val="center"/>
        <w:rPr>
          <w:rStyle w:val="IntenseEmphasis"/>
          <w:b w:val="0"/>
          <w:bCs w:val="0"/>
          <w:i w:val="0"/>
          <w:iCs w:val="0"/>
          <w:color w:val="auto"/>
        </w:rPr>
      </w:pPr>
      <w:r>
        <w:rPr>
          <w:rStyle w:val="IntenseEmphasis"/>
          <w:b w:val="0"/>
          <w:bCs w:val="0"/>
          <w:i w:val="0"/>
          <w:iCs w:val="0"/>
          <w:color w:val="auto"/>
        </w:rPr>
        <w:t xml:space="preserve">Fig. 3 </w:t>
      </w:r>
      <w:r w:rsidR="00625AB1">
        <w:rPr>
          <w:rStyle w:val="IntenseEmphasis"/>
          <w:b w:val="0"/>
          <w:bCs w:val="0"/>
          <w:i w:val="0"/>
          <w:iCs w:val="0"/>
          <w:color w:val="auto"/>
        </w:rPr>
        <w:t>Customer Concentration Plot</w:t>
      </w:r>
    </w:p>
    <w:p w:rsidR="00625AB1" w:rsidRPr="00481EE5" w:rsidRDefault="008A463A" w:rsidP="00481EE5">
      <w:pPr>
        <w:pStyle w:val="Heading2"/>
        <w:numPr>
          <w:ilvl w:val="0"/>
          <w:numId w:val="0"/>
        </w:numPr>
        <w:spacing w:line="360" w:lineRule="auto"/>
        <w:ind w:left="576"/>
        <w:rPr>
          <w:rStyle w:val="IntenseEmphasis"/>
          <w:i w:val="0"/>
          <w:iCs w:val="0"/>
          <w:color w:val="000000"/>
          <w:lang w:val="en-GB" w:eastAsia="en-GB"/>
        </w:rPr>
      </w:pPr>
      <w:r>
        <w:rPr>
          <w:rStyle w:val="IntenseEmphasis"/>
          <w:b w:val="0"/>
          <w:bCs w:val="0"/>
          <w:i w:val="0"/>
          <w:iCs w:val="0"/>
          <w:color w:val="auto"/>
        </w:rPr>
        <w:t>34% of the Annual Sales</w:t>
      </w:r>
      <w:r w:rsidR="00D87EC4">
        <w:rPr>
          <w:rStyle w:val="IntenseEmphasis"/>
          <w:b w:val="0"/>
          <w:bCs w:val="0"/>
          <w:i w:val="0"/>
          <w:iCs w:val="0"/>
          <w:color w:val="auto"/>
        </w:rPr>
        <w:t xml:space="preserve"> which </w:t>
      </w:r>
      <w:r w:rsidR="00272A72">
        <w:rPr>
          <w:rStyle w:val="IntenseEmphasis"/>
          <w:b w:val="0"/>
          <w:bCs w:val="0"/>
          <w:i w:val="0"/>
          <w:iCs w:val="0"/>
          <w:color w:val="auto"/>
        </w:rPr>
        <w:t>amounts</w:t>
      </w:r>
      <w:r w:rsidR="00D87EC4">
        <w:rPr>
          <w:rStyle w:val="IntenseEmphasis"/>
          <w:b w:val="0"/>
          <w:bCs w:val="0"/>
          <w:i w:val="0"/>
          <w:iCs w:val="0"/>
          <w:color w:val="auto"/>
        </w:rPr>
        <w:t xml:space="preserve"> to </w:t>
      </w:r>
      <w:proofErr w:type="spellStart"/>
      <w:r w:rsidR="00D87EC4">
        <w:rPr>
          <w:rStyle w:val="IntenseEmphasis"/>
          <w:b w:val="0"/>
          <w:bCs w:val="0"/>
          <w:i w:val="0"/>
          <w:iCs w:val="0"/>
          <w:color w:val="auto"/>
        </w:rPr>
        <w:t>Aed</w:t>
      </w:r>
      <w:proofErr w:type="spellEnd"/>
      <w:r w:rsidR="00D87EC4">
        <w:rPr>
          <w:rStyle w:val="IntenseEmphasis"/>
          <w:b w:val="0"/>
          <w:bCs w:val="0"/>
          <w:i w:val="0"/>
          <w:iCs w:val="0"/>
          <w:color w:val="auto"/>
        </w:rPr>
        <w:t xml:space="preserve"> </w:t>
      </w:r>
      <w:r w:rsidR="00D87EC4" w:rsidRPr="00D87EC4">
        <w:rPr>
          <w:b/>
          <w:bCs/>
          <w:color w:val="000000"/>
          <w:lang w:val="en-GB" w:eastAsia="en-GB"/>
        </w:rPr>
        <w:t>293870.64</w:t>
      </w:r>
      <w:r>
        <w:rPr>
          <w:rStyle w:val="IntenseEmphasis"/>
          <w:b w:val="0"/>
          <w:bCs w:val="0"/>
          <w:i w:val="0"/>
          <w:iCs w:val="0"/>
          <w:color w:val="auto"/>
        </w:rPr>
        <w:t xml:space="preserve"> come from AL SANAIYA DRUG STORE and almost 50% of revenue comes from just 3 customers. This trend suggests a possible customer concentration risk.</w:t>
      </w:r>
      <w:r w:rsidR="002F793B">
        <w:rPr>
          <w:rStyle w:val="IntenseEmphasis"/>
          <w:b w:val="0"/>
          <w:bCs w:val="0"/>
          <w:i w:val="0"/>
          <w:iCs w:val="0"/>
          <w:color w:val="auto"/>
        </w:rPr>
        <w:t xml:space="preserve"> </w:t>
      </w:r>
    </w:p>
    <w:p w:rsidR="00625AB1" w:rsidRPr="00FD76D7" w:rsidRDefault="00481EE5" w:rsidP="00A40C15">
      <w:pPr>
        <w:pStyle w:val="Heading2"/>
        <w:spacing w:line="360" w:lineRule="auto"/>
      </w:pPr>
      <w:r>
        <w:rPr>
          <w:rStyle w:val="IntenseEmphasis"/>
          <w:bCs w:val="0"/>
          <w:i w:val="0"/>
          <w:iCs w:val="0"/>
          <w:color w:val="auto"/>
        </w:rPr>
        <w:t xml:space="preserve">Customer Churn and Purchase Patterns: </w:t>
      </w:r>
      <w:r w:rsidR="00625AB1">
        <w:rPr>
          <w:rStyle w:val="IntenseEmphasis"/>
          <w:b w:val="0"/>
          <w:bCs w:val="0"/>
          <w:i w:val="0"/>
          <w:iCs w:val="0"/>
          <w:color w:val="auto"/>
        </w:rPr>
        <w:t xml:space="preserve">Customer Purchases across the months from September 2023 to August 2024 was plotted to see purchase patterns in each customer across time. The below Line Chart </w:t>
      </w:r>
      <w:r w:rsidR="00492CD6">
        <w:rPr>
          <w:rStyle w:val="IntenseEmphasis"/>
          <w:b w:val="0"/>
          <w:bCs w:val="0"/>
          <w:i w:val="0"/>
          <w:iCs w:val="0"/>
          <w:color w:val="auto"/>
        </w:rPr>
        <w:t xml:space="preserve">(Fig 4) </w:t>
      </w:r>
      <w:r w:rsidR="00625AB1">
        <w:rPr>
          <w:rStyle w:val="IntenseEmphasis"/>
          <w:b w:val="0"/>
          <w:bCs w:val="0"/>
          <w:i w:val="0"/>
          <w:iCs w:val="0"/>
          <w:color w:val="auto"/>
        </w:rPr>
        <w:t>show</w:t>
      </w:r>
      <w:r w:rsidR="00610288">
        <w:rPr>
          <w:rStyle w:val="IntenseEmphasis"/>
          <w:b w:val="0"/>
          <w:bCs w:val="0"/>
          <w:i w:val="0"/>
          <w:iCs w:val="0"/>
          <w:color w:val="auto"/>
        </w:rPr>
        <w:t>s</w:t>
      </w:r>
      <w:r w:rsidR="00625AB1">
        <w:rPr>
          <w:rStyle w:val="IntenseEmphasis"/>
          <w:b w:val="0"/>
          <w:bCs w:val="0"/>
          <w:i w:val="0"/>
          <w:iCs w:val="0"/>
          <w:color w:val="auto"/>
        </w:rPr>
        <w:t xml:space="preserve"> visible decrease in sales or even complete cease of sales to various customers suggesting a possibility of customer churn</w:t>
      </w:r>
      <w:r w:rsidR="00610288">
        <w:rPr>
          <w:rStyle w:val="IntenseEmphasis"/>
          <w:b w:val="0"/>
          <w:bCs w:val="0"/>
          <w:i w:val="0"/>
          <w:iCs w:val="0"/>
          <w:color w:val="auto"/>
        </w:rPr>
        <w:t>.</w:t>
      </w:r>
      <w:r w:rsidR="0085371A">
        <w:rPr>
          <w:rStyle w:val="IntenseEmphasis"/>
          <w:b w:val="0"/>
          <w:bCs w:val="0"/>
          <w:i w:val="0"/>
          <w:iCs w:val="0"/>
          <w:color w:val="auto"/>
        </w:rPr>
        <w:t xml:space="preserve"> </w:t>
      </w:r>
      <w:r w:rsidR="002F070A">
        <w:rPr>
          <w:lang w:val="en-IN"/>
        </w:rPr>
        <w:t>Features such as drop in purchase frequency or spend amount will help to predict the possible</w:t>
      </w:r>
      <w:r w:rsidR="00FD76D7">
        <w:rPr>
          <w:lang w:val="en-IN"/>
        </w:rPr>
        <w:t xml:space="preserve"> churning</w:t>
      </w:r>
      <w:r w:rsidR="002F070A">
        <w:rPr>
          <w:lang w:val="en-IN"/>
        </w:rPr>
        <w:t xml:space="preserve"> customers. </w:t>
      </w:r>
    </w:p>
    <w:p w:rsidR="00FD76D7" w:rsidRPr="00D87EC4" w:rsidRDefault="00FD76D7" w:rsidP="00D9766E">
      <w:pPr>
        <w:pStyle w:val="Heading2"/>
        <w:numPr>
          <w:ilvl w:val="0"/>
          <w:numId w:val="0"/>
        </w:numPr>
        <w:ind w:left="576"/>
        <w:rPr>
          <w:rStyle w:val="IntenseEmphasis"/>
          <w:b w:val="0"/>
          <w:bCs w:val="0"/>
          <w:i w:val="0"/>
          <w:iCs w:val="0"/>
          <w:color w:val="auto"/>
        </w:rPr>
      </w:pPr>
      <w:hyperlink r:id="rId31" w:history="1">
        <w:r w:rsidR="00D9766E">
          <w:rPr>
            <w:rStyle w:val="Hyperlink"/>
          </w:rPr>
          <w:t>Customer Purchase Trends Sheet</w:t>
        </w:r>
      </w:hyperlink>
    </w:p>
    <w:p w:rsidR="00462962" w:rsidRDefault="00462962" w:rsidP="00A40C15">
      <w:pPr>
        <w:pStyle w:val="BodyText"/>
        <w:spacing w:line="360" w:lineRule="auto"/>
        <w:rPr>
          <w:rStyle w:val="IntenseEmphasis"/>
          <w:rFonts w:ascii="Times New Roman" w:hAnsi="Times New Roman" w:cs="Times New Roman"/>
          <w:b w:val="0"/>
          <w:bCs w:val="0"/>
          <w:i w:val="0"/>
          <w:iCs w:val="0"/>
          <w:color w:val="auto"/>
          <w:sz w:val="24"/>
          <w:szCs w:val="24"/>
        </w:rPr>
      </w:pPr>
    </w:p>
    <w:p w:rsidR="00462962" w:rsidRDefault="00462962" w:rsidP="00A40C15">
      <w:pPr>
        <w:pStyle w:val="BodyText"/>
        <w:spacing w:line="360" w:lineRule="auto"/>
        <w:jc w:val="center"/>
        <w:rPr>
          <w:rStyle w:val="IntenseEmphasis"/>
          <w:rFonts w:ascii="Times New Roman" w:hAnsi="Times New Roman" w:cs="Times New Roman"/>
          <w:b w:val="0"/>
          <w:bCs w:val="0"/>
          <w:i w:val="0"/>
          <w:iCs w:val="0"/>
          <w:color w:val="auto"/>
          <w:sz w:val="24"/>
          <w:szCs w:val="24"/>
        </w:rPr>
      </w:pPr>
      <w:r>
        <w:rPr>
          <w:rFonts w:ascii="Times New Roman" w:hAnsi="Times New Roman" w:cs="Times New Roman"/>
          <w:noProof/>
          <w:sz w:val="24"/>
          <w:szCs w:val="24"/>
          <w:lang w:val="en-GB" w:eastAsia="en-GB"/>
        </w:rPr>
        <w:lastRenderedPageBreak/>
        <w:drawing>
          <wp:inline distT="0" distB="0" distL="0" distR="0" wp14:anchorId="454E7593" wp14:editId="6E015880">
            <wp:extent cx="6092455" cy="3125972"/>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01377" cy="3130550"/>
                    </a:xfrm>
                    <a:prstGeom prst="rect">
                      <a:avLst/>
                    </a:prstGeom>
                    <a:noFill/>
                  </pic:spPr>
                </pic:pic>
              </a:graphicData>
            </a:graphic>
          </wp:inline>
        </w:drawing>
      </w:r>
    </w:p>
    <w:p w:rsidR="00462962" w:rsidRDefault="00922769" w:rsidP="00EA2510">
      <w:pPr>
        <w:pStyle w:val="BodyText"/>
        <w:spacing w:line="360" w:lineRule="auto"/>
        <w:jc w:val="center"/>
        <w:rPr>
          <w:rStyle w:val="IntenseEmphasis"/>
          <w:b w:val="0"/>
          <w:bCs w:val="0"/>
          <w:i w:val="0"/>
          <w:iCs w:val="0"/>
          <w:color w:val="auto"/>
        </w:rPr>
      </w:pPr>
      <w:r>
        <w:rPr>
          <w:rStyle w:val="IntenseEmphasis"/>
          <w:b w:val="0"/>
          <w:bCs w:val="0"/>
          <w:i w:val="0"/>
          <w:iCs w:val="0"/>
          <w:color w:val="auto"/>
        </w:rPr>
        <w:t>Fig. 4 Customer Purchase Trends</w:t>
      </w:r>
    </w:p>
    <w:p w:rsidR="00C80BCA" w:rsidRPr="00EA2510" w:rsidRDefault="00C80BCA" w:rsidP="00EA2510">
      <w:pPr>
        <w:pStyle w:val="BodyText"/>
        <w:spacing w:line="360" w:lineRule="auto"/>
        <w:jc w:val="center"/>
        <w:rPr>
          <w:rStyle w:val="IntenseEmphasis"/>
          <w:b w:val="0"/>
          <w:bCs w:val="0"/>
          <w:i w:val="0"/>
          <w:iCs w:val="0"/>
          <w:color w:val="auto"/>
        </w:rPr>
      </w:pPr>
    </w:p>
    <w:p w:rsidR="00D9766E" w:rsidRDefault="00FD76D7" w:rsidP="00D9766E">
      <w:pPr>
        <w:pStyle w:val="Heading2"/>
        <w:spacing w:line="360" w:lineRule="auto"/>
      </w:pPr>
      <w:r>
        <w:rPr>
          <w:rStyle w:val="IntenseEmphasis"/>
          <w:bCs w:val="0"/>
          <w:i w:val="0"/>
          <w:iCs w:val="0"/>
          <w:color w:val="auto"/>
        </w:rPr>
        <w:t>Customer Segmentation and Analysis:</w:t>
      </w:r>
      <w:r w:rsidR="000D52D2">
        <w:rPr>
          <w:rStyle w:val="IntenseEmphasis"/>
          <w:b w:val="0"/>
          <w:bCs w:val="0"/>
          <w:i w:val="0"/>
          <w:iCs w:val="0"/>
          <w:color w:val="auto"/>
        </w:rPr>
        <w:t xml:space="preserve"> RFM Analysis divided the customer base into different segments namely </w:t>
      </w:r>
      <w:r w:rsidR="000D52D2" w:rsidRPr="000D52D2">
        <w:rPr>
          <w:b/>
          <w:bCs/>
          <w:color w:val="000000"/>
          <w:lang w:val="en-GB" w:eastAsia="en-GB"/>
        </w:rPr>
        <w:t>Champions</w:t>
      </w:r>
      <w:r w:rsidR="000D52D2">
        <w:rPr>
          <w:b/>
          <w:bCs/>
          <w:color w:val="000000"/>
          <w:lang w:val="en-GB" w:eastAsia="en-GB"/>
        </w:rPr>
        <w:t xml:space="preserve">, </w:t>
      </w:r>
      <w:r w:rsidR="000D52D2" w:rsidRPr="000D52D2">
        <w:rPr>
          <w:b/>
          <w:bCs/>
          <w:color w:val="000000"/>
          <w:lang w:val="en-GB" w:eastAsia="en-GB"/>
        </w:rPr>
        <w:t>Loyal Customers</w:t>
      </w:r>
      <w:r w:rsidR="000D52D2">
        <w:rPr>
          <w:b/>
          <w:bCs/>
          <w:color w:val="000000"/>
          <w:lang w:val="en-GB" w:eastAsia="en-GB"/>
        </w:rPr>
        <w:t xml:space="preserve">, </w:t>
      </w:r>
      <w:r w:rsidR="000D52D2" w:rsidRPr="000D52D2">
        <w:rPr>
          <w:b/>
          <w:bCs/>
          <w:color w:val="000000"/>
          <w:lang w:val="en-GB" w:eastAsia="en-GB"/>
        </w:rPr>
        <w:t>At Risk</w:t>
      </w:r>
      <w:r w:rsidR="000D52D2">
        <w:rPr>
          <w:b/>
          <w:bCs/>
          <w:color w:val="000000"/>
          <w:lang w:val="en-GB" w:eastAsia="en-GB"/>
        </w:rPr>
        <w:t xml:space="preserve">, </w:t>
      </w:r>
      <w:r w:rsidR="000D52D2" w:rsidRPr="000D52D2">
        <w:rPr>
          <w:b/>
          <w:bCs/>
          <w:color w:val="000000"/>
          <w:lang w:val="en-GB" w:eastAsia="en-GB"/>
        </w:rPr>
        <w:t>Potential Loyalists</w:t>
      </w:r>
      <w:r w:rsidR="000D52D2">
        <w:rPr>
          <w:b/>
          <w:bCs/>
          <w:color w:val="000000"/>
          <w:lang w:val="en-GB" w:eastAsia="en-GB"/>
        </w:rPr>
        <w:t xml:space="preserve">, </w:t>
      </w:r>
      <w:r w:rsidR="000D52D2" w:rsidRPr="000D52D2">
        <w:rPr>
          <w:b/>
          <w:bCs/>
          <w:color w:val="000000"/>
          <w:lang w:val="en-GB" w:eastAsia="en-GB"/>
        </w:rPr>
        <w:t>Hibernating Customers</w:t>
      </w:r>
      <w:r w:rsidR="000D52D2">
        <w:rPr>
          <w:b/>
          <w:bCs/>
          <w:color w:val="000000"/>
          <w:lang w:val="en-GB" w:eastAsia="en-GB"/>
        </w:rPr>
        <w:t xml:space="preserve">, </w:t>
      </w:r>
      <w:r w:rsidR="000D52D2" w:rsidRPr="000D52D2">
        <w:rPr>
          <w:b/>
          <w:bCs/>
          <w:color w:val="000000"/>
          <w:lang w:val="en-GB" w:eastAsia="en-GB"/>
        </w:rPr>
        <w:t>New Customer</w:t>
      </w:r>
      <w:r w:rsidR="000D52D2">
        <w:rPr>
          <w:b/>
          <w:bCs/>
          <w:color w:val="000000"/>
          <w:lang w:val="en-GB" w:eastAsia="en-GB"/>
        </w:rPr>
        <w:t xml:space="preserve"> </w:t>
      </w:r>
      <w:r w:rsidR="000D52D2">
        <w:rPr>
          <w:bCs/>
          <w:color w:val="000000"/>
          <w:lang w:val="en-GB" w:eastAsia="en-GB"/>
        </w:rPr>
        <w:t xml:space="preserve">and </w:t>
      </w:r>
      <w:r w:rsidR="000D52D2">
        <w:rPr>
          <w:b/>
          <w:bCs/>
          <w:color w:val="000000"/>
          <w:lang w:val="en-GB" w:eastAsia="en-GB"/>
        </w:rPr>
        <w:t xml:space="preserve">Others. </w:t>
      </w:r>
      <w:hyperlink r:id="rId33" w:history="1">
        <w:r w:rsidR="00D9766E">
          <w:rPr>
            <w:rStyle w:val="Hyperlink"/>
          </w:rPr>
          <w:t>Customer Segmentation Sheet</w:t>
        </w:r>
      </w:hyperlink>
      <w:r w:rsidR="000D52D2">
        <w:rPr>
          <w:b/>
          <w:bCs/>
          <w:color w:val="000000"/>
          <w:lang w:val="en-GB" w:eastAsia="en-GB"/>
        </w:rPr>
        <w:t xml:space="preserve"> </w:t>
      </w:r>
      <w:r w:rsidR="000D52D2">
        <w:rPr>
          <w:bCs/>
          <w:color w:val="000000"/>
          <w:lang w:val="en-GB" w:eastAsia="en-GB"/>
        </w:rPr>
        <w:t>shows</w:t>
      </w:r>
      <w:r w:rsidR="00D9766E">
        <w:rPr>
          <w:bCs/>
          <w:color w:val="000000"/>
          <w:lang w:val="en-GB" w:eastAsia="en-GB"/>
        </w:rPr>
        <w:t xml:space="preserve"> RFM Analysis done.</w:t>
      </w:r>
      <w:r w:rsidR="0050420C">
        <w:rPr>
          <w:bCs/>
          <w:color w:val="000000"/>
          <w:lang w:val="en-GB" w:eastAsia="en-GB"/>
        </w:rPr>
        <w:t xml:space="preserve"> </w:t>
      </w:r>
      <w:r w:rsidR="0050420C">
        <w:t xml:space="preserve">This segmentation allows to understand </w:t>
      </w:r>
      <w:r w:rsidR="0050420C">
        <w:t>the</w:t>
      </w:r>
      <w:r w:rsidR="0050420C">
        <w:t xml:space="preserve"> customer base better and design tailored strategies for each group.</w:t>
      </w:r>
      <w:bookmarkStart w:id="0" w:name="_GoBack"/>
      <w:bookmarkEnd w:id="0"/>
    </w:p>
    <w:p w:rsidR="00D9766E" w:rsidRPr="00D9766E" w:rsidRDefault="00D9766E" w:rsidP="00D9766E">
      <w:pPr>
        <w:pStyle w:val="BodyText"/>
        <w:rPr>
          <w:rStyle w:val="IntenseEmphasis"/>
          <w:rFonts w:ascii="Times New Roman" w:hAnsi="Times New Roman" w:cs="Times New Roman"/>
          <w:b w:val="0"/>
          <w:bCs w:val="0"/>
          <w:i w:val="0"/>
          <w:iCs w:val="0"/>
          <w:color w:val="auto"/>
          <w:sz w:val="24"/>
          <w:szCs w:val="24"/>
        </w:rPr>
      </w:pPr>
    </w:p>
    <w:p w:rsidR="00FD76D7" w:rsidRDefault="00FD76D7" w:rsidP="00FD76D7">
      <w:pPr>
        <w:pStyle w:val="BodyText"/>
        <w:rPr>
          <w:rStyle w:val="IntenseEmphasis"/>
          <w:b w:val="0"/>
          <w:bCs w:val="0"/>
          <w:i w:val="0"/>
          <w:iCs w:val="0"/>
          <w:color w:val="auto"/>
        </w:rPr>
      </w:pPr>
      <w:r>
        <w:rPr>
          <w:noProof/>
          <w:lang w:val="en-GB" w:eastAsia="en-GB"/>
        </w:rPr>
        <w:drawing>
          <wp:inline distT="0" distB="0" distL="0" distR="0" wp14:anchorId="3BB4D6DC" wp14:editId="23A39396">
            <wp:extent cx="6032500" cy="1732915"/>
            <wp:effectExtent l="0" t="0" r="635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07 235646.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032500" cy="1732915"/>
                    </a:xfrm>
                    <a:prstGeom prst="rect">
                      <a:avLst/>
                    </a:prstGeom>
                  </pic:spPr>
                </pic:pic>
              </a:graphicData>
            </a:graphic>
          </wp:inline>
        </w:drawing>
      </w:r>
    </w:p>
    <w:p w:rsidR="00FD76D7" w:rsidRDefault="00FD76D7" w:rsidP="00FD76D7">
      <w:pPr>
        <w:pStyle w:val="BodyText"/>
        <w:rPr>
          <w:rStyle w:val="IntenseEmphasis"/>
          <w:b w:val="0"/>
          <w:bCs w:val="0"/>
          <w:i w:val="0"/>
          <w:iCs w:val="0"/>
          <w:color w:val="auto"/>
        </w:rPr>
      </w:pPr>
    </w:p>
    <w:p w:rsidR="00FD76D7" w:rsidRDefault="00FD76D7" w:rsidP="00FD76D7">
      <w:pPr>
        <w:pStyle w:val="BodyText"/>
        <w:jc w:val="center"/>
        <w:rPr>
          <w:rStyle w:val="IntenseEmphasis"/>
          <w:b w:val="0"/>
          <w:bCs w:val="0"/>
          <w:i w:val="0"/>
          <w:iCs w:val="0"/>
          <w:color w:val="auto"/>
        </w:rPr>
      </w:pPr>
      <w:r>
        <w:rPr>
          <w:rStyle w:val="IntenseEmphasis"/>
          <w:b w:val="0"/>
          <w:bCs w:val="0"/>
          <w:i w:val="0"/>
          <w:iCs w:val="0"/>
          <w:color w:val="auto"/>
        </w:rPr>
        <w:t xml:space="preserve">Fig. </w:t>
      </w:r>
      <w:r w:rsidR="00D9766E">
        <w:rPr>
          <w:rStyle w:val="IntenseEmphasis"/>
          <w:b w:val="0"/>
          <w:bCs w:val="0"/>
          <w:i w:val="0"/>
          <w:iCs w:val="0"/>
          <w:color w:val="auto"/>
        </w:rPr>
        <w:t>5</w:t>
      </w:r>
      <w:r>
        <w:rPr>
          <w:rStyle w:val="IntenseEmphasis"/>
          <w:b w:val="0"/>
          <w:bCs w:val="0"/>
          <w:i w:val="0"/>
          <w:iCs w:val="0"/>
          <w:color w:val="auto"/>
        </w:rPr>
        <w:t xml:space="preserve"> Customer Segmentation</w:t>
      </w:r>
    </w:p>
    <w:p w:rsidR="00FD76D7" w:rsidRPr="00FD76D7" w:rsidRDefault="00FD76D7" w:rsidP="00FD76D7">
      <w:pPr>
        <w:pStyle w:val="BodyText"/>
        <w:jc w:val="center"/>
        <w:rPr>
          <w:rStyle w:val="IntenseEmphasis"/>
          <w:b w:val="0"/>
          <w:bCs w:val="0"/>
          <w:i w:val="0"/>
          <w:iCs w:val="0"/>
          <w:color w:val="auto"/>
        </w:rPr>
      </w:pPr>
    </w:p>
    <w:p w:rsidR="00462962" w:rsidRDefault="00481EE5" w:rsidP="00A40C15">
      <w:pPr>
        <w:pStyle w:val="Heading2"/>
        <w:spacing w:line="360" w:lineRule="auto"/>
        <w:rPr>
          <w:rStyle w:val="IntenseEmphasis"/>
          <w:b w:val="0"/>
          <w:bCs w:val="0"/>
          <w:i w:val="0"/>
          <w:iCs w:val="0"/>
          <w:color w:val="auto"/>
        </w:rPr>
      </w:pPr>
      <w:r>
        <w:rPr>
          <w:rStyle w:val="IntenseEmphasis"/>
          <w:bCs w:val="0"/>
          <w:i w:val="0"/>
          <w:iCs w:val="0"/>
          <w:color w:val="auto"/>
        </w:rPr>
        <w:t xml:space="preserve">Sales and Purchase Comparison: </w:t>
      </w:r>
      <w:r w:rsidR="00462962">
        <w:rPr>
          <w:rStyle w:val="IntenseEmphasis"/>
          <w:b w:val="0"/>
          <w:bCs w:val="0"/>
          <w:i w:val="0"/>
          <w:iCs w:val="0"/>
          <w:color w:val="auto"/>
        </w:rPr>
        <w:t>A</w:t>
      </w:r>
      <w:r w:rsidR="00492CD6">
        <w:rPr>
          <w:rStyle w:val="IntenseEmphasis"/>
          <w:b w:val="0"/>
          <w:bCs w:val="0"/>
          <w:i w:val="0"/>
          <w:iCs w:val="0"/>
          <w:color w:val="auto"/>
        </w:rPr>
        <w:t xml:space="preserve"> clustered</w:t>
      </w:r>
      <w:r w:rsidR="00462962">
        <w:rPr>
          <w:rStyle w:val="IntenseEmphasis"/>
          <w:b w:val="0"/>
          <w:bCs w:val="0"/>
          <w:i w:val="0"/>
          <w:iCs w:val="0"/>
          <w:color w:val="auto"/>
        </w:rPr>
        <w:t xml:space="preserve"> column chart</w:t>
      </w:r>
      <w:r w:rsidR="00492CD6">
        <w:rPr>
          <w:rStyle w:val="IntenseEmphasis"/>
          <w:b w:val="0"/>
          <w:bCs w:val="0"/>
          <w:i w:val="0"/>
          <w:iCs w:val="0"/>
          <w:color w:val="auto"/>
        </w:rPr>
        <w:t xml:space="preserve"> (Fig 5)</w:t>
      </w:r>
      <w:r w:rsidR="00462962">
        <w:rPr>
          <w:rStyle w:val="IntenseEmphasis"/>
          <w:b w:val="0"/>
          <w:bCs w:val="0"/>
          <w:i w:val="0"/>
          <w:iCs w:val="0"/>
          <w:color w:val="auto"/>
        </w:rPr>
        <w:t xml:space="preserve"> with </w:t>
      </w:r>
      <w:r w:rsidR="00492CD6">
        <w:rPr>
          <w:rStyle w:val="IntenseEmphasis"/>
          <w:b w:val="0"/>
          <w:bCs w:val="0"/>
          <w:i w:val="0"/>
          <w:iCs w:val="0"/>
          <w:color w:val="auto"/>
        </w:rPr>
        <w:t>columns</w:t>
      </w:r>
      <w:r w:rsidR="00462962">
        <w:rPr>
          <w:rStyle w:val="IntenseEmphasis"/>
          <w:b w:val="0"/>
          <w:bCs w:val="0"/>
          <w:i w:val="0"/>
          <w:iCs w:val="0"/>
          <w:color w:val="auto"/>
        </w:rPr>
        <w:t xml:space="preserve"> of Purchases and Sales was plotted to compare the Monthly Purchases to Sales. </w:t>
      </w:r>
    </w:p>
    <w:p w:rsidR="00422BC5" w:rsidRDefault="00492CD6" w:rsidP="00422BC5">
      <w:pPr>
        <w:pStyle w:val="Heading2"/>
        <w:numPr>
          <w:ilvl w:val="0"/>
          <w:numId w:val="0"/>
        </w:numPr>
        <w:spacing w:line="360" w:lineRule="auto"/>
        <w:ind w:left="576"/>
        <w:rPr>
          <w:rStyle w:val="IntenseEmphasis"/>
          <w:b w:val="0"/>
          <w:bCs w:val="0"/>
          <w:i w:val="0"/>
          <w:iCs w:val="0"/>
          <w:color w:val="auto"/>
        </w:rPr>
      </w:pPr>
      <w:r w:rsidRPr="00922769">
        <w:rPr>
          <w:rStyle w:val="IntenseEmphasis"/>
          <w:b w:val="0"/>
          <w:bCs w:val="0"/>
          <w:i w:val="0"/>
          <w:iCs w:val="0"/>
          <w:color w:val="auto"/>
        </w:rPr>
        <w:t xml:space="preserve">In most months Sales exceed Purchases. Even though, there are fluctuations in the trend in some months like March and December which could indicate seasonal or market demand variations which affect the revenue generation. This analysis gives valuable insights for </w:t>
      </w:r>
      <w:r w:rsidRPr="00922769">
        <w:rPr>
          <w:rStyle w:val="IntenseEmphasis"/>
          <w:b w:val="0"/>
          <w:bCs w:val="0"/>
          <w:i w:val="0"/>
          <w:iCs w:val="0"/>
          <w:color w:val="auto"/>
        </w:rPr>
        <w:lastRenderedPageBreak/>
        <w:t>effective inventory management planning.</w:t>
      </w:r>
      <w:r>
        <w:rPr>
          <w:rStyle w:val="IntenseEmphasis"/>
          <w:b w:val="0"/>
          <w:bCs w:val="0"/>
          <w:i w:val="0"/>
          <w:iCs w:val="0"/>
          <w:color w:val="auto"/>
        </w:rPr>
        <w:t xml:space="preserve"> </w:t>
      </w:r>
    </w:p>
    <w:p w:rsidR="00422BC5" w:rsidRDefault="00422BC5" w:rsidP="00422BC5">
      <w:pPr>
        <w:pStyle w:val="Heading2"/>
        <w:numPr>
          <w:ilvl w:val="0"/>
          <w:numId w:val="0"/>
        </w:numPr>
        <w:spacing w:line="360" w:lineRule="auto"/>
        <w:ind w:left="576"/>
        <w:rPr>
          <w:rStyle w:val="IntenseEmphasis"/>
          <w:b w:val="0"/>
          <w:bCs w:val="0"/>
          <w:i w:val="0"/>
          <w:iCs w:val="0"/>
          <w:color w:val="auto"/>
        </w:rPr>
      </w:pPr>
    </w:p>
    <w:p w:rsidR="00047D2B" w:rsidRDefault="00047D2B" w:rsidP="00422BC5">
      <w:pPr>
        <w:pStyle w:val="BodyText"/>
        <w:jc w:val="center"/>
        <w:rPr>
          <w:rStyle w:val="IntenseEmphasis"/>
          <w:b w:val="0"/>
          <w:bCs w:val="0"/>
          <w:i w:val="0"/>
          <w:iCs w:val="0"/>
          <w:color w:val="auto"/>
        </w:rPr>
      </w:pPr>
      <w:r>
        <w:rPr>
          <w:noProof/>
          <w:lang w:val="en-GB" w:eastAsia="en-GB"/>
        </w:rPr>
        <w:drawing>
          <wp:inline distT="0" distB="0" distL="0" distR="0" wp14:anchorId="3C9538FE" wp14:editId="43B8347A">
            <wp:extent cx="4572000" cy="2743200"/>
            <wp:effectExtent l="0" t="0" r="19050"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422BC5" w:rsidRDefault="00422BC5" w:rsidP="00422BC5">
      <w:pPr>
        <w:pStyle w:val="BodyText"/>
        <w:jc w:val="center"/>
        <w:rPr>
          <w:rStyle w:val="IntenseEmphasis"/>
          <w:b w:val="0"/>
          <w:bCs w:val="0"/>
          <w:i w:val="0"/>
          <w:iCs w:val="0"/>
          <w:color w:val="auto"/>
        </w:rPr>
      </w:pPr>
    </w:p>
    <w:p w:rsidR="00047D2B" w:rsidRDefault="00D9766E" w:rsidP="00422BC5">
      <w:pPr>
        <w:pStyle w:val="BodyText"/>
        <w:spacing w:line="360" w:lineRule="auto"/>
        <w:jc w:val="center"/>
        <w:rPr>
          <w:rStyle w:val="IntenseEmphasis"/>
          <w:b w:val="0"/>
          <w:bCs w:val="0"/>
          <w:i w:val="0"/>
          <w:iCs w:val="0"/>
          <w:color w:val="auto"/>
        </w:rPr>
      </w:pPr>
      <w:r>
        <w:rPr>
          <w:rStyle w:val="IntenseEmphasis"/>
          <w:b w:val="0"/>
          <w:bCs w:val="0"/>
          <w:i w:val="0"/>
          <w:iCs w:val="0"/>
          <w:color w:val="auto"/>
        </w:rPr>
        <w:t>Fig. 6</w:t>
      </w:r>
      <w:r w:rsidR="00047D2B">
        <w:rPr>
          <w:rStyle w:val="IntenseEmphasis"/>
          <w:b w:val="0"/>
          <w:bCs w:val="0"/>
          <w:i w:val="0"/>
          <w:iCs w:val="0"/>
          <w:color w:val="auto"/>
        </w:rPr>
        <w:t xml:space="preserve"> Monthly Purchases vs. Sales</w:t>
      </w:r>
    </w:p>
    <w:p w:rsidR="00492CD6" w:rsidRDefault="00481EE5" w:rsidP="00422BC5">
      <w:pPr>
        <w:pStyle w:val="Heading2"/>
        <w:spacing w:line="360" w:lineRule="auto"/>
        <w:rPr>
          <w:rStyle w:val="IntenseEmphasis"/>
          <w:b w:val="0"/>
          <w:bCs w:val="0"/>
          <w:i w:val="0"/>
          <w:iCs w:val="0"/>
          <w:color w:val="auto"/>
        </w:rPr>
      </w:pPr>
      <w:r>
        <w:rPr>
          <w:rStyle w:val="IntenseEmphasis"/>
          <w:bCs w:val="0"/>
          <w:i w:val="0"/>
          <w:iCs w:val="0"/>
          <w:color w:val="auto"/>
        </w:rPr>
        <w:t xml:space="preserve">Impact of Major Customers on Revenue Trends: </w:t>
      </w:r>
      <w:r w:rsidR="00492CD6">
        <w:rPr>
          <w:rStyle w:val="IntenseEmphasis"/>
          <w:b w:val="0"/>
          <w:bCs w:val="0"/>
          <w:i w:val="0"/>
          <w:iCs w:val="0"/>
          <w:color w:val="auto"/>
        </w:rPr>
        <w:t>A</w:t>
      </w:r>
      <w:r w:rsidR="00492CD6" w:rsidRPr="00922769">
        <w:rPr>
          <w:rStyle w:val="IntenseEmphasis"/>
          <w:b w:val="0"/>
          <w:bCs w:val="0"/>
          <w:i w:val="0"/>
          <w:iCs w:val="0"/>
          <w:color w:val="auto"/>
        </w:rPr>
        <w:t xml:space="preserve"> drop in sales in the months of December and June is closely tied to the drop in purchase by the major Customer emphasizing the reliance on major customers which is a risk of Customer Concentration.</w:t>
      </w:r>
      <w:r w:rsidR="00663266">
        <w:rPr>
          <w:rStyle w:val="IntenseEmphasis"/>
          <w:b w:val="0"/>
          <w:bCs w:val="0"/>
          <w:i w:val="0"/>
          <w:iCs w:val="0"/>
          <w:color w:val="auto"/>
        </w:rPr>
        <w:t xml:space="preserve"> This dependence poses a high risk of financial instability to the business.</w:t>
      </w:r>
    </w:p>
    <w:p w:rsidR="00422BC5" w:rsidRPr="00922769" w:rsidRDefault="00422BC5" w:rsidP="00492CD6">
      <w:pPr>
        <w:pStyle w:val="Heading2"/>
        <w:numPr>
          <w:ilvl w:val="0"/>
          <w:numId w:val="0"/>
        </w:numPr>
        <w:spacing w:line="360" w:lineRule="auto"/>
        <w:ind w:left="576"/>
        <w:rPr>
          <w:rStyle w:val="IntenseEmphasis"/>
          <w:b w:val="0"/>
          <w:bCs w:val="0"/>
          <w:i w:val="0"/>
          <w:iCs w:val="0"/>
          <w:color w:val="auto"/>
        </w:rPr>
      </w:pPr>
    </w:p>
    <w:p w:rsidR="00492CD6" w:rsidRDefault="00047D2B" w:rsidP="00422BC5">
      <w:pPr>
        <w:pStyle w:val="BodyText"/>
        <w:jc w:val="center"/>
        <w:rPr>
          <w:rStyle w:val="IntenseEmphasis"/>
          <w:b w:val="0"/>
          <w:bCs w:val="0"/>
          <w:i w:val="0"/>
          <w:iCs w:val="0"/>
          <w:color w:val="auto"/>
        </w:rPr>
      </w:pPr>
      <w:r>
        <w:rPr>
          <w:noProof/>
          <w:lang w:val="en-GB" w:eastAsia="en-GB"/>
        </w:rPr>
        <w:drawing>
          <wp:inline distT="0" distB="0" distL="0" distR="0" wp14:anchorId="407BF254" wp14:editId="6E0C68BD">
            <wp:extent cx="4578350" cy="27984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8350" cy="2798445"/>
                    </a:xfrm>
                    <a:prstGeom prst="rect">
                      <a:avLst/>
                    </a:prstGeom>
                    <a:noFill/>
                  </pic:spPr>
                </pic:pic>
              </a:graphicData>
            </a:graphic>
          </wp:inline>
        </w:drawing>
      </w:r>
    </w:p>
    <w:p w:rsidR="00422BC5" w:rsidRDefault="00422BC5" w:rsidP="00422BC5">
      <w:pPr>
        <w:pStyle w:val="BodyText"/>
        <w:jc w:val="center"/>
        <w:rPr>
          <w:rStyle w:val="IntenseEmphasis"/>
          <w:b w:val="0"/>
          <w:bCs w:val="0"/>
          <w:i w:val="0"/>
          <w:iCs w:val="0"/>
          <w:color w:val="auto"/>
        </w:rPr>
      </w:pPr>
    </w:p>
    <w:p w:rsidR="00462962" w:rsidRDefault="00D9766E" w:rsidP="00422BC5">
      <w:pPr>
        <w:pStyle w:val="BodyText"/>
        <w:jc w:val="center"/>
        <w:rPr>
          <w:rStyle w:val="IntenseEmphasis"/>
          <w:b w:val="0"/>
          <w:bCs w:val="0"/>
          <w:i w:val="0"/>
          <w:iCs w:val="0"/>
          <w:color w:val="auto"/>
        </w:rPr>
      </w:pPr>
      <w:r>
        <w:rPr>
          <w:rStyle w:val="IntenseEmphasis"/>
          <w:b w:val="0"/>
          <w:bCs w:val="0"/>
          <w:i w:val="0"/>
          <w:iCs w:val="0"/>
          <w:color w:val="auto"/>
        </w:rPr>
        <w:t>Fig. 7</w:t>
      </w:r>
      <w:r w:rsidR="00422BC5">
        <w:rPr>
          <w:rStyle w:val="IntenseEmphasis"/>
          <w:b w:val="0"/>
          <w:bCs w:val="0"/>
          <w:i w:val="0"/>
          <w:iCs w:val="0"/>
          <w:color w:val="auto"/>
        </w:rPr>
        <w:t xml:space="preserve"> Comparison of Sales trend and major customer </w:t>
      </w:r>
      <w:proofErr w:type="spellStart"/>
      <w:r w:rsidR="00422BC5">
        <w:rPr>
          <w:rStyle w:val="IntenseEmphasis"/>
          <w:b w:val="0"/>
          <w:bCs w:val="0"/>
          <w:i w:val="0"/>
          <w:iCs w:val="0"/>
          <w:color w:val="auto"/>
        </w:rPr>
        <w:t>trendline</w:t>
      </w:r>
      <w:proofErr w:type="spellEnd"/>
    </w:p>
    <w:p w:rsidR="00922769" w:rsidRPr="00922769" w:rsidRDefault="00922769" w:rsidP="00017941">
      <w:pPr>
        <w:pStyle w:val="BodyText"/>
        <w:spacing w:line="360" w:lineRule="auto"/>
        <w:rPr>
          <w:rStyle w:val="IntenseEmphasis"/>
          <w:rFonts w:ascii="Times New Roman" w:hAnsi="Times New Roman" w:cs="Times New Roman"/>
          <w:b w:val="0"/>
          <w:bCs w:val="0"/>
          <w:i w:val="0"/>
          <w:iCs w:val="0"/>
          <w:color w:val="auto"/>
          <w:sz w:val="24"/>
          <w:szCs w:val="24"/>
        </w:rPr>
      </w:pPr>
    </w:p>
    <w:p w:rsidR="00922769" w:rsidRPr="00922769" w:rsidRDefault="00922769" w:rsidP="00A40C15">
      <w:pPr>
        <w:pStyle w:val="BodyText"/>
        <w:spacing w:line="360" w:lineRule="auto"/>
        <w:rPr>
          <w:rStyle w:val="IntenseEmphasis"/>
          <w:rFonts w:ascii="Times New Roman" w:hAnsi="Times New Roman" w:cs="Times New Roman"/>
          <w:b w:val="0"/>
          <w:bCs w:val="0"/>
          <w:i w:val="0"/>
          <w:iCs w:val="0"/>
          <w:color w:val="auto"/>
          <w:sz w:val="24"/>
          <w:szCs w:val="24"/>
        </w:rPr>
        <w:sectPr w:rsidR="00922769" w:rsidRPr="00922769">
          <w:pgSz w:w="11920" w:h="16840"/>
          <w:pgMar w:top="1440" w:right="1080" w:bottom="1180" w:left="1340" w:header="0" w:footer="992" w:gutter="0"/>
          <w:cols w:space="720"/>
        </w:sectPr>
      </w:pPr>
    </w:p>
    <w:p w:rsidR="006B2C35" w:rsidRPr="00EA2510" w:rsidRDefault="00EA2510" w:rsidP="00EA2510">
      <w:pPr>
        <w:pStyle w:val="BodyText"/>
      </w:pPr>
      <w:r>
        <w:lastRenderedPageBreak/>
        <w:tab/>
      </w:r>
    </w:p>
    <w:sectPr w:rsidR="006B2C35" w:rsidRPr="00EA2510">
      <w:pgSz w:w="11920" w:h="16840"/>
      <w:pgMar w:top="1940" w:right="1080" w:bottom="1180" w:left="1340" w:header="0"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2F1" w:rsidRDefault="006842F1">
      <w:r>
        <w:separator/>
      </w:r>
    </w:p>
  </w:endnote>
  <w:endnote w:type="continuationSeparator" w:id="0">
    <w:p w:rsidR="006842F1" w:rsidRDefault="00684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P Simplified Hans">
    <w:panose1 w:val="020B0500000000000000"/>
    <w:charset w:val="86"/>
    <w:family w:val="swiss"/>
    <w:pitch w:val="variable"/>
    <w:sig w:usb0="A00002BF" w:usb1="38CF7CFA" w:usb2="00000016" w:usb3="00000000" w:csb0="0004011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079" w:rsidRDefault="004D5079">
    <w:pPr>
      <w:pStyle w:val="BodyText"/>
      <w:spacing w:line="14" w:lineRule="auto"/>
      <w:rPr>
        <w:sz w:val="20"/>
      </w:rPr>
    </w:pPr>
    <w:r>
      <w:rPr>
        <w:noProof/>
        <w:lang w:val="en-GB" w:eastAsia="en-GB"/>
      </w:rPr>
      <mc:AlternateContent>
        <mc:Choice Requires="wps">
          <w:drawing>
            <wp:anchor distT="0" distB="0" distL="0" distR="0" simplePos="0" relativeHeight="487448064" behindDoc="1" locked="0" layoutInCell="1" allowOverlap="1" wp14:anchorId="14D21685" wp14:editId="5AB6B06D">
              <wp:simplePos x="0" y="0"/>
              <wp:positionH relativeFrom="page">
                <wp:posOffset>3731922</wp:posOffset>
              </wp:positionH>
              <wp:positionV relativeFrom="page">
                <wp:posOffset>9924062</wp:posOffset>
              </wp:positionV>
              <wp:extent cx="96520" cy="165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520" cy="165100"/>
                      </a:xfrm>
                      <a:prstGeom prst="rect">
                        <a:avLst/>
                      </a:prstGeom>
                    </wps:spPr>
                    <wps:txbx>
                      <w:txbxContent>
                        <w:p w:rsidR="004D5079" w:rsidRDefault="004D5079">
                          <w:pPr>
                            <w:pStyle w:val="BodyText"/>
                            <w:spacing w:line="244" w:lineRule="exact"/>
                            <w:ind w:left="20"/>
                          </w:pPr>
                          <w:r>
                            <w:rPr>
                              <w:spacing w:val="-10"/>
                            </w:rPr>
                            <w:t>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7" type="#_x0000_t202" style="position:absolute;margin-left:293.85pt;margin-top:781.4pt;width:7.6pt;height:13pt;z-index:-1586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" filled="f" stroked="f">
              <v:path arrowok="t"/>
              <v:textbox inset="0,0,0,0">
                <w:txbxContent>
                  <w:p w:rsidR="004D5079" w:rsidRDefault="004D5079">
                    <w:pPr>
                      <w:pStyle w:val="BodyText"/>
                      <w:spacing w:line="244" w:lineRule="exact"/>
                      <w:ind w:left="20"/>
                    </w:pPr>
                    <w:r>
                      <w:rPr>
                        <w:spacing w:val="-10"/>
                      </w:rPr>
                      <w:t>0</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6319493"/>
      <w:docPartObj>
        <w:docPartGallery w:val="Page Numbers (Bottom of Page)"/>
        <w:docPartUnique/>
      </w:docPartObj>
    </w:sdtPr>
    <w:sdtEndPr>
      <w:rPr>
        <w:noProof/>
      </w:rPr>
    </w:sdtEndPr>
    <w:sdtContent>
      <w:p w:rsidR="004D5079" w:rsidRDefault="004D5079">
        <w:pPr>
          <w:pStyle w:val="Footer"/>
          <w:jc w:val="center"/>
        </w:pPr>
        <w:r>
          <w:fldChar w:fldCharType="begin"/>
        </w:r>
        <w:r>
          <w:instrText xml:space="preserve"> PAGE   \* MERGEFORMAT </w:instrText>
        </w:r>
        <w:r>
          <w:fldChar w:fldCharType="separate"/>
        </w:r>
        <w:r w:rsidR="009B253F">
          <w:rPr>
            <w:noProof/>
          </w:rPr>
          <w:t>10</w:t>
        </w:r>
        <w:r>
          <w:rPr>
            <w:noProof/>
          </w:rPr>
          <w:fldChar w:fldCharType="end"/>
        </w:r>
      </w:p>
    </w:sdtContent>
  </w:sdt>
  <w:p w:rsidR="004D5079" w:rsidRDefault="004D5079">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2F1" w:rsidRDefault="006842F1">
      <w:r>
        <w:separator/>
      </w:r>
    </w:p>
  </w:footnote>
  <w:footnote w:type="continuationSeparator" w:id="0">
    <w:p w:rsidR="006842F1" w:rsidRDefault="006842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A1C48D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0D5300"/>
    <w:multiLevelType w:val="hybridMultilevel"/>
    <w:tmpl w:val="F97A7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C96A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5A68E3"/>
    <w:multiLevelType w:val="hybridMultilevel"/>
    <w:tmpl w:val="13AAA326"/>
    <w:lvl w:ilvl="0" w:tplc="72B8584A">
      <w:start w:val="1"/>
      <w:numFmt w:val="decimal"/>
      <w:lvlText w:val="%1."/>
      <w:lvlJc w:val="left"/>
      <w:pPr>
        <w:ind w:left="820" w:hanging="360"/>
      </w:pPr>
      <w:rPr>
        <w:rFonts w:ascii="Calibri" w:eastAsia="Calibri" w:hAnsi="Calibri" w:cs="Calibri" w:hint="default"/>
        <w:b w:val="0"/>
        <w:bCs w:val="0"/>
        <w:i w:val="0"/>
        <w:iCs w:val="0"/>
        <w:spacing w:val="-1"/>
        <w:w w:val="100"/>
        <w:sz w:val="22"/>
        <w:szCs w:val="22"/>
        <w:lang w:val="en-US" w:eastAsia="en-US" w:bidi="ar-SA"/>
      </w:rPr>
    </w:lvl>
    <w:lvl w:ilvl="1" w:tplc="7862B352">
      <w:numFmt w:val="bullet"/>
      <w:lvlText w:val="•"/>
      <w:lvlJc w:val="left"/>
      <w:pPr>
        <w:ind w:left="1688" w:hanging="360"/>
      </w:pPr>
      <w:rPr>
        <w:rFonts w:hint="default"/>
        <w:lang w:val="en-US" w:eastAsia="en-US" w:bidi="ar-SA"/>
      </w:rPr>
    </w:lvl>
    <w:lvl w:ilvl="2" w:tplc="E398D5DC">
      <w:numFmt w:val="bullet"/>
      <w:lvlText w:val="•"/>
      <w:lvlJc w:val="left"/>
      <w:pPr>
        <w:ind w:left="2556" w:hanging="360"/>
      </w:pPr>
      <w:rPr>
        <w:rFonts w:hint="default"/>
        <w:lang w:val="en-US" w:eastAsia="en-US" w:bidi="ar-SA"/>
      </w:rPr>
    </w:lvl>
    <w:lvl w:ilvl="3" w:tplc="0C50C82C">
      <w:numFmt w:val="bullet"/>
      <w:lvlText w:val="•"/>
      <w:lvlJc w:val="left"/>
      <w:pPr>
        <w:ind w:left="3424" w:hanging="360"/>
      </w:pPr>
      <w:rPr>
        <w:rFonts w:hint="default"/>
        <w:lang w:val="en-US" w:eastAsia="en-US" w:bidi="ar-SA"/>
      </w:rPr>
    </w:lvl>
    <w:lvl w:ilvl="4" w:tplc="C6288082">
      <w:numFmt w:val="bullet"/>
      <w:lvlText w:val="•"/>
      <w:lvlJc w:val="left"/>
      <w:pPr>
        <w:ind w:left="4292" w:hanging="360"/>
      </w:pPr>
      <w:rPr>
        <w:rFonts w:hint="default"/>
        <w:lang w:val="en-US" w:eastAsia="en-US" w:bidi="ar-SA"/>
      </w:rPr>
    </w:lvl>
    <w:lvl w:ilvl="5" w:tplc="9CBA2C16">
      <w:numFmt w:val="bullet"/>
      <w:lvlText w:val="•"/>
      <w:lvlJc w:val="left"/>
      <w:pPr>
        <w:ind w:left="5160" w:hanging="360"/>
      </w:pPr>
      <w:rPr>
        <w:rFonts w:hint="default"/>
        <w:lang w:val="en-US" w:eastAsia="en-US" w:bidi="ar-SA"/>
      </w:rPr>
    </w:lvl>
    <w:lvl w:ilvl="6" w:tplc="97E6C232">
      <w:numFmt w:val="bullet"/>
      <w:lvlText w:val="•"/>
      <w:lvlJc w:val="left"/>
      <w:pPr>
        <w:ind w:left="6028" w:hanging="360"/>
      </w:pPr>
      <w:rPr>
        <w:rFonts w:hint="default"/>
        <w:lang w:val="en-US" w:eastAsia="en-US" w:bidi="ar-SA"/>
      </w:rPr>
    </w:lvl>
    <w:lvl w:ilvl="7" w:tplc="9FDEA572">
      <w:numFmt w:val="bullet"/>
      <w:lvlText w:val="•"/>
      <w:lvlJc w:val="left"/>
      <w:pPr>
        <w:ind w:left="6896" w:hanging="360"/>
      </w:pPr>
      <w:rPr>
        <w:rFonts w:hint="default"/>
        <w:lang w:val="en-US" w:eastAsia="en-US" w:bidi="ar-SA"/>
      </w:rPr>
    </w:lvl>
    <w:lvl w:ilvl="8" w:tplc="AC4EAC40">
      <w:numFmt w:val="bullet"/>
      <w:lvlText w:val="•"/>
      <w:lvlJc w:val="left"/>
      <w:pPr>
        <w:ind w:left="7764" w:hanging="360"/>
      </w:pPr>
      <w:rPr>
        <w:rFonts w:hint="default"/>
        <w:lang w:val="en-US" w:eastAsia="en-US" w:bidi="ar-SA"/>
      </w:rPr>
    </w:lvl>
  </w:abstractNum>
  <w:abstractNum w:abstractNumId="4">
    <w:nsid w:val="14AC42F3"/>
    <w:multiLevelType w:val="multilevel"/>
    <w:tmpl w:val="FAC27CD0"/>
    <w:lvl w:ilvl="0">
      <w:start w:val="1"/>
      <w:numFmt w:val="decimal"/>
      <w:lvlText w:val="%1"/>
      <w:lvlJc w:val="left"/>
      <w:pPr>
        <w:ind w:left="2987" w:hanging="435"/>
      </w:pPr>
      <w:rPr>
        <w:sz w:val="32"/>
        <w:szCs w:val="32"/>
        <w:u w:val="none"/>
        <w:lang w:val="en-US" w:eastAsia="en-US" w:bidi="ar-SA"/>
      </w:rPr>
    </w:lvl>
    <w:lvl w:ilvl="1">
      <w:start w:val="1"/>
      <w:numFmt w:val="decimal"/>
      <w:lvlText w:val="%1.%2"/>
      <w:lvlJc w:val="left"/>
      <w:pPr>
        <w:ind w:left="670" w:hanging="570"/>
      </w:pPr>
      <w:rPr>
        <w:rFonts w:hint="default"/>
        <w:spacing w:val="0"/>
        <w:w w:val="100"/>
        <w:lang w:val="en-US" w:eastAsia="en-US" w:bidi="ar-SA"/>
      </w:rPr>
    </w:lvl>
    <w:lvl w:ilvl="2">
      <w:start w:val="1"/>
      <w:numFmt w:val="decimal"/>
      <w:lvlText w:val="%3."/>
      <w:lvlJc w:val="left"/>
      <w:pPr>
        <w:ind w:left="820" w:hanging="570"/>
      </w:pPr>
      <w:rPr>
        <w:rFonts w:ascii="Calibri" w:eastAsia="Calibri" w:hAnsi="Calibri" w:cs="Calibri" w:hint="default"/>
        <w:b w:val="0"/>
        <w:bCs w:val="0"/>
        <w:i w:val="0"/>
        <w:iCs w:val="0"/>
        <w:spacing w:val="-1"/>
        <w:w w:val="100"/>
        <w:sz w:val="22"/>
        <w:szCs w:val="22"/>
        <w:lang w:val="en-US" w:eastAsia="en-US" w:bidi="ar-SA"/>
      </w:rPr>
    </w:lvl>
    <w:lvl w:ilvl="3">
      <w:numFmt w:val="bullet"/>
      <w:lvlText w:val="•"/>
      <w:lvlJc w:val="left"/>
      <w:pPr>
        <w:ind w:left="1905" w:hanging="570"/>
      </w:pPr>
      <w:rPr>
        <w:rFonts w:hint="default"/>
        <w:lang w:val="en-US" w:eastAsia="en-US" w:bidi="ar-SA"/>
      </w:rPr>
    </w:lvl>
    <w:lvl w:ilvl="4">
      <w:numFmt w:val="bullet"/>
      <w:lvlText w:val="•"/>
      <w:lvlJc w:val="left"/>
      <w:pPr>
        <w:ind w:left="2990" w:hanging="570"/>
      </w:pPr>
      <w:rPr>
        <w:rFonts w:hint="default"/>
        <w:lang w:val="en-US" w:eastAsia="en-US" w:bidi="ar-SA"/>
      </w:rPr>
    </w:lvl>
    <w:lvl w:ilvl="5">
      <w:numFmt w:val="bullet"/>
      <w:lvlText w:val="•"/>
      <w:lvlJc w:val="left"/>
      <w:pPr>
        <w:ind w:left="4075" w:hanging="570"/>
      </w:pPr>
      <w:rPr>
        <w:rFonts w:hint="default"/>
        <w:lang w:val="en-US" w:eastAsia="en-US" w:bidi="ar-SA"/>
      </w:rPr>
    </w:lvl>
    <w:lvl w:ilvl="6">
      <w:numFmt w:val="bullet"/>
      <w:lvlText w:val="•"/>
      <w:lvlJc w:val="left"/>
      <w:pPr>
        <w:ind w:left="5160" w:hanging="570"/>
      </w:pPr>
      <w:rPr>
        <w:rFonts w:hint="default"/>
        <w:lang w:val="en-US" w:eastAsia="en-US" w:bidi="ar-SA"/>
      </w:rPr>
    </w:lvl>
    <w:lvl w:ilvl="7">
      <w:numFmt w:val="bullet"/>
      <w:lvlText w:val="•"/>
      <w:lvlJc w:val="left"/>
      <w:pPr>
        <w:ind w:left="6245" w:hanging="570"/>
      </w:pPr>
      <w:rPr>
        <w:rFonts w:hint="default"/>
        <w:lang w:val="en-US" w:eastAsia="en-US" w:bidi="ar-SA"/>
      </w:rPr>
    </w:lvl>
    <w:lvl w:ilvl="8">
      <w:numFmt w:val="bullet"/>
      <w:lvlText w:val="•"/>
      <w:lvlJc w:val="left"/>
      <w:pPr>
        <w:ind w:left="7330" w:hanging="570"/>
      </w:pPr>
      <w:rPr>
        <w:rFonts w:hint="default"/>
        <w:lang w:val="en-US" w:eastAsia="en-US" w:bidi="ar-SA"/>
      </w:rPr>
    </w:lvl>
  </w:abstractNum>
  <w:abstractNum w:abstractNumId="5">
    <w:nsid w:val="19561D43"/>
    <w:multiLevelType w:val="hybridMultilevel"/>
    <w:tmpl w:val="7BA4D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A7E1048"/>
    <w:multiLevelType w:val="hybridMultilevel"/>
    <w:tmpl w:val="9DD438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1D5451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53523A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A1C3481"/>
    <w:multiLevelType w:val="hybridMultilevel"/>
    <w:tmpl w:val="C0787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2907A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8F0CB9"/>
    <w:multiLevelType w:val="hybridMultilevel"/>
    <w:tmpl w:val="AF62BE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8054D0B"/>
    <w:multiLevelType w:val="multilevel"/>
    <w:tmpl w:val="5B5C45F8"/>
    <w:lvl w:ilvl="0">
      <w:start w:val="1"/>
      <w:numFmt w:val="decimal"/>
      <w:lvlText w:val="%1"/>
      <w:lvlJc w:val="left"/>
      <w:pPr>
        <w:ind w:left="535" w:hanging="435"/>
      </w:pPr>
      <w:rPr>
        <w:rFonts w:ascii="Calibri" w:eastAsia="Calibri" w:hAnsi="Calibri" w:cs="Calibri" w:hint="default"/>
        <w:b w:val="0"/>
        <w:bCs w:val="0"/>
        <w:i w:val="0"/>
        <w:iCs w:val="0"/>
        <w:spacing w:val="0"/>
        <w:w w:val="100"/>
        <w:sz w:val="22"/>
        <w:szCs w:val="22"/>
        <w:lang w:val="en-US" w:eastAsia="en-US" w:bidi="ar-SA"/>
      </w:rPr>
    </w:lvl>
    <w:lvl w:ilvl="1">
      <w:start w:val="1"/>
      <w:numFmt w:val="decimal"/>
      <w:lvlText w:val="%1.%2"/>
      <w:lvlJc w:val="left"/>
      <w:pPr>
        <w:ind w:left="985" w:hanging="660"/>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1926" w:hanging="660"/>
      </w:pPr>
      <w:rPr>
        <w:rFonts w:hint="default"/>
        <w:lang w:val="en-US" w:eastAsia="en-US" w:bidi="ar-SA"/>
      </w:rPr>
    </w:lvl>
    <w:lvl w:ilvl="3">
      <w:numFmt w:val="bullet"/>
      <w:lvlText w:val="•"/>
      <w:lvlJc w:val="left"/>
      <w:pPr>
        <w:ind w:left="2873" w:hanging="660"/>
      </w:pPr>
      <w:rPr>
        <w:rFonts w:hint="default"/>
        <w:lang w:val="en-US" w:eastAsia="en-US" w:bidi="ar-SA"/>
      </w:rPr>
    </w:lvl>
    <w:lvl w:ilvl="4">
      <w:numFmt w:val="bullet"/>
      <w:lvlText w:val="•"/>
      <w:lvlJc w:val="left"/>
      <w:pPr>
        <w:ind w:left="3820" w:hanging="660"/>
      </w:pPr>
      <w:rPr>
        <w:rFonts w:hint="default"/>
        <w:lang w:val="en-US" w:eastAsia="en-US" w:bidi="ar-SA"/>
      </w:rPr>
    </w:lvl>
    <w:lvl w:ilvl="5">
      <w:numFmt w:val="bullet"/>
      <w:lvlText w:val="•"/>
      <w:lvlJc w:val="left"/>
      <w:pPr>
        <w:ind w:left="4766" w:hanging="660"/>
      </w:pPr>
      <w:rPr>
        <w:rFonts w:hint="default"/>
        <w:lang w:val="en-US" w:eastAsia="en-US" w:bidi="ar-SA"/>
      </w:rPr>
    </w:lvl>
    <w:lvl w:ilvl="6">
      <w:numFmt w:val="bullet"/>
      <w:lvlText w:val="•"/>
      <w:lvlJc w:val="left"/>
      <w:pPr>
        <w:ind w:left="5713" w:hanging="660"/>
      </w:pPr>
      <w:rPr>
        <w:rFonts w:hint="default"/>
        <w:lang w:val="en-US" w:eastAsia="en-US" w:bidi="ar-SA"/>
      </w:rPr>
    </w:lvl>
    <w:lvl w:ilvl="7">
      <w:numFmt w:val="bullet"/>
      <w:lvlText w:val="•"/>
      <w:lvlJc w:val="left"/>
      <w:pPr>
        <w:ind w:left="6660" w:hanging="660"/>
      </w:pPr>
      <w:rPr>
        <w:rFonts w:hint="default"/>
        <w:lang w:val="en-US" w:eastAsia="en-US" w:bidi="ar-SA"/>
      </w:rPr>
    </w:lvl>
    <w:lvl w:ilvl="8">
      <w:numFmt w:val="bullet"/>
      <w:lvlText w:val="•"/>
      <w:lvlJc w:val="left"/>
      <w:pPr>
        <w:ind w:left="7606" w:hanging="660"/>
      </w:pPr>
      <w:rPr>
        <w:rFonts w:hint="default"/>
        <w:lang w:val="en-US" w:eastAsia="en-US" w:bidi="ar-SA"/>
      </w:rPr>
    </w:lvl>
  </w:abstractNum>
  <w:abstractNum w:abstractNumId="13">
    <w:nsid w:val="38572A52"/>
    <w:multiLevelType w:val="hybridMultilevel"/>
    <w:tmpl w:val="6CEAE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A9B7DC6"/>
    <w:multiLevelType w:val="hybridMultilevel"/>
    <w:tmpl w:val="D35AD6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C7D4CE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D167FF7"/>
    <w:multiLevelType w:val="hybridMultilevel"/>
    <w:tmpl w:val="E6DAB5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6F072AC"/>
    <w:multiLevelType w:val="hybridMultilevel"/>
    <w:tmpl w:val="E8246104"/>
    <w:lvl w:ilvl="0" w:tplc="6CC65EA0">
      <w:start w:val="1"/>
      <w:numFmt w:val="decimal"/>
      <w:lvlText w:val="%1."/>
      <w:lvlJc w:val="left"/>
      <w:pPr>
        <w:ind w:left="820" w:hanging="360"/>
      </w:pPr>
      <w:rPr>
        <w:rFonts w:ascii="Calibri" w:eastAsia="Calibri" w:hAnsi="Calibri" w:cs="Calibri" w:hint="default"/>
        <w:b w:val="0"/>
        <w:bCs w:val="0"/>
        <w:i w:val="0"/>
        <w:iCs w:val="0"/>
        <w:spacing w:val="-1"/>
        <w:w w:val="100"/>
        <w:sz w:val="22"/>
        <w:szCs w:val="22"/>
        <w:lang w:val="en-US" w:eastAsia="en-US" w:bidi="ar-SA"/>
      </w:rPr>
    </w:lvl>
    <w:lvl w:ilvl="1" w:tplc="BA1077C4">
      <w:numFmt w:val="bullet"/>
      <w:lvlText w:val="•"/>
      <w:lvlJc w:val="left"/>
      <w:pPr>
        <w:ind w:left="1688" w:hanging="360"/>
      </w:pPr>
      <w:rPr>
        <w:rFonts w:hint="default"/>
        <w:lang w:val="en-US" w:eastAsia="en-US" w:bidi="ar-SA"/>
      </w:rPr>
    </w:lvl>
    <w:lvl w:ilvl="2" w:tplc="06926662">
      <w:numFmt w:val="bullet"/>
      <w:lvlText w:val="•"/>
      <w:lvlJc w:val="left"/>
      <w:pPr>
        <w:ind w:left="2556" w:hanging="360"/>
      </w:pPr>
      <w:rPr>
        <w:rFonts w:hint="default"/>
        <w:lang w:val="en-US" w:eastAsia="en-US" w:bidi="ar-SA"/>
      </w:rPr>
    </w:lvl>
    <w:lvl w:ilvl="3" w:tplc="4834871C">
      <w:numFmt w:val="bullet"/>
      <w:lvlText w:val="•"/>
      <w:lvlJc w:val="left"/>
      <w:pPr>
        <w:ind w:left="3424" w:hanging="360"/>
      </w:pPr>
      <w:rPr>
        <w:rFonts w:hint="default"/>
        <w:lang w:val="en-US" w:eastAsia="en-US" w:bidi="ar-SA"/>
      </w:rPr>
    </w:lvl>
    <w:lvl w:ilvl="4" w:tplc="BDB2CEBE">
      <w:numFmt w:val="bullet"/>
      <w:lvlText w:val="•"/>
      <w:lvlJc w:val="left"/>
      <w:pPr>
        <w:ind w:left="4292" w:hanging="360"/>
      </w:pPr>
      <w:rPr>
        <w:rFonts w:hint="default"/>
        <w:lang w:val="en-US" w:eastAsia="en-US" w:bidi="ar-SA"/>
      </w:rPr>
    </w:lvl>
    <w:lvl w:ilvl="5" w:tplc="CA268B48">
      <w:numFmt w:val="bullet"/>
      <w:lvlText w:val="•"/>
      <w:lvlJc w:val="left"/>
      <w:pPr>
        <w:ind w:left="5160" w:hanging="360"/>
      </w:pPr>
      <w:rPr>
        <w:rFonts w:hint="default"/>
        <w:lang w:val="en-US" w:eastAsia="en-US" w:bidi="ar-SA"/>
      </w:rPr>
    </w:lvl>
    <w:lvl w:ilvl="6" w:tplc="E6B43C9A">
      <w:numFmt w:val="bullet"/>
      <w:lvlText w:val="•"/>
      <w:lvlJc w:val="left"/>
      <w:pPr>
        <w:ind w:left="6028" w:hanging="360"/>
      </w:pPr>
      <w:rPr>
        <w:rFonts w:hint="default"/>
        <w:lang w:val="en-US" w:eastAsia="en-US" w:bidi="ar-SA"/>
      </w:rPr>
    </w:lvl>
    <w:lvl w:ilvl="7" w:tplc="60CC072A">
      <w:numFmt w:val="bullet"/>
      <w:lvlText w:val="•"/>
      <w:lvlJc w:val="left"/>
      <w:pPr>
        <w:ind w:left="6896" w:hanging="360"/>
      </w:pPr>
      <w:rPr>
        <w:rFonts w:hint="default"/>
        <w:lang w:val="en-US" w:eastAsia="en-US" w:bidi="ar-SA"/>
      </w:rPr>
    </w:lvl>
    <w:lvl w:ilvl="8" w:tplc="51AEEA94">
      <w:numFmt w:val="bullet"/>
      <w:lvlText w:val="•"/>
      <w:lvlJc w:val="left"/>
      <w:pPr>
        <w:ind w:left="7764" w:hanging="360"/>
      </w:pPr>
      <w:rPr>
        <w:rFonts w:hint="default"/>
        <w:lang w:val="en-US" w:eastAsia="en-US" w:bidi="ar-SA"/>
      </w:rPr>
    </w:lvl>
  </w:abstractNum>
  <w:abstractNum w:abstractNumId="18">
    <w:nsid w:val="574D6975"/>
    <w:multiLevelType w:val="hybridMultilevel"/>
    <w:tmpl w:val="99C6B334"/>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9">
    <w:nsid w:val="5C574662"/>
    <w:multiLevelType w:val="hybridMultilevel"/>
    <w:tmpl w:val="6CC07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0387DC3"/>
    <w:multiLevelType w:val="hybridMultilevel"/>
    <w:tmpl w:val="C908EFD6"/>
    <w:lvl w:ilvl="0" w:tplc="93580B5C">
      <w:start w:val="1"/>
      <w:numFmt w:val="decimal"/>
      <w:lvlText w:val="%1."/>
      <w:lvlJc w:val="left"/>
      <w:pPr>
        <w:ind w:left="820" w:hanging="360"/>
      </w:pPr>
      <w:rPr>
        <w:rFonts w:hint="default"/>
        <w:spacing w:val="-1"/>
        <w:w w:val="100"/>
        <w:lang w:val="en-US" w:eastAsia="en-US" w:bidi="ar-SA"/>
      </w:rPr>
    </w:lvl>
    <w:lvl w:ilvl="1" w:tplc="2B70B056">
      <w:numFmt w:val="bullet"/>
      <w:lvlText w:val="•"/>
      <w:lvlJc w:val="left"/>
      <w:pPr>
        <w:ind w:left="1688" w:hanging="360"/>
      </w:pPr>
      <w:rPr>
        <w:rFonts w:hint="default"/>
        <w:lang w:val="en-US" w:eastAsia="en-US" w:bidi="ar-SA"/>
      </w:rPr>
    </w:lvl>
    <w:lvl w:ilvl="2" w:tplc="5BB23E48">
      <w:numFmt w:val="bullet"/>
      <w:lvlText w:val="•"/>
      <w:lvlJc w:val="left"/>
      <w:pPr>
        <w:ind w:left="2556" w:hanging="360"/>
      </w:pPr>
      <w:rPr>
        <w:rFonts w:hint="default"/>
        <w:lang w:val="en-US" w:eastAsia="en-US" w:bidi="ar-SA"/>
      </w:rPr>
    </w:lvl>
    <w:lvl w:ilvl="3" w:tplc="B0727640">
      <w:numFmt w:val="bullet"/>
      <w:lvlText w:val="•"/>
      <w:lvlJc w:val="left"/>
      <w:pPr>
        <w:ind w:left="3424" w:hanging="360"/>
      </w:pPr>
      <w:rPr>
        <w:rFonts w:hint="default"/>
        <w:lang w:val="en-US" w:eastAsia="en-US" w:bidi="ar-SA"/>
      </w:rPr>
    </w:lvl>
    <w:lvl w:ilvl="4" w:tplc="FB4631B6">
      <w:numFmt w:val="bullet"/>
      <w:lvlText w:val="•"/>
      <w:lvlJc w:val="left"/>
      <w:pPr>
        <w:ind w:left="4292" w:hanging="360"/>
      </w:pPr>
      <w:rPr>
        <w:rFonts w:hint="default"/>
        <w:lang w:val="en-US" w:eastAsia="en-US" w:bidi="ar-SA"/>
      </w:rPr>
    </w:lvl>
    <w:lvl w:ilvl="5" w:tplc="84A2D5C0">
      <w:numFmt w:val="bullet"/>
      <w:lvlText w:val="•"/>
      <w:lvlJc w:val="left"/>
      <w:pPr>
        <w:ind w:left="5160" w:hanging="360"/>
      </w:pPr>
      <w:rPr>
        <w:rFonts w:hint="default"/>
        <w:lang w:val="en-US" w:eastAsia="en-US" w:bidi="ar-SA"/>
      </w:rPr>
    </w:lvl>
    <w:lvl w:ilvl="6" w:tplc="DB8047C6">
      <w:numFmt w:val="bullet"/>
      <w:lvlText w:val="•"/>
      <w:lvlJc w:val="left"/>
      <w:pPr>
        <w:ind w:left="6028" w:hanging="360"/>
      </w:pPr>
      <w:rPr>
        <w:rFonts w:hint="default"/>
        <w:lang w:val="en-US" w:eastAsia="en-US" w:bidi="ar-SA"/>
      </w:rPr>
    </w:lvl>
    <w:lvl w:ilvl="7" w:tplc="EEF82364">
      <w:numFmt w:val="bullet"/>
      <w:lvlText w:val="•"/>
      <w:lvlJc w:val="left"/>
      <w:pPr>
        <w:ind w:left="6896" w:hanging="360"/>
      </w:pPr>
      <w:rPr>
        <w:rFonts w:hint="default"/>
        <w:lang w:val="en-US" w:eastAsia="en-US" w:bidi="ar-SA"/>
      </w:rPr>
    </w:lvl>
    <w:lvl w:ilvl="8" w:tplc="211C9918">
      <w:numFmt w:val="bullet"/>
      <w:lvlText w:val="•"/>
      <w:lvlJc w:val="left"/>
      <w:pPr>
        <w:ind w:left="7764" w:hanging="360"/>
      </w:pPr>
      <w:rPr>
        <w:rFonts w:hint="default"/>
        <w:lang w:val="en-US" w:eastAsia="en-US" w:bidi="ar-SA"/>
      </w:rPr>
    </w:lvl>
  </w:abstractNum>
  <w:abstractNum w:abstractNumId="21">
    <w:nsid w:val="62F232AE"/>
    <w:multiLevelType w:val="hybridMultilevel"/>
    <w:tmpl w:val="17DA8F58"/>
    <w:lvl w:ilvl="0" w:tplc="B7780F34">
      <w:start w:val="1"/>
      <w:numFmt w:val="decimal"/>
      <w:lvlText w:val="%1."/>
      <w:lvlJc w:val="left"/>
      <w:pPr>
        <w:ind w:left="820" w:hanging="360"/>
      </w:pPr>
      <w:rPr>
        <w:rFonts w:hint="default"/>
        <w:spacing w:val="0"/>
        <w:w w:val="100"/>
        <w:lang w:val="en-US" w:eastAsia="en-US" w:bidi="ar-SA"/>
      </w:rPr>
    </w:lvl>
    <w:lvl w:ilvl="1" w:tplc="962A30C6">
      <w:numFmt w:val="bullet"/>
      <w:lvlText w:val="•"/>
      <w:lvlJc w:val="left"/>
      <w:pPr>
        <w:ind w:left="1688" w:hanging="360"/>
      </w:pPr>
      <w:rPr>
        <w:rFonts w:hint="default"/>
        <w:lang w:val="en-US" w:eastAsia="en-US" w:bidi="ar-SA"/>
      </w:rPr>
    </w:lvl>
    <w:lvl w:ilvl="2" w:tplc="9E90AAD6">
      <w:numFmt w:val="bullet"/>
      <w:lvlText w:val="•"/>
      <w:lvlJc w:val="left"/>
      <w:pPr>
        <w:ind w:left="2556" w:hanging="360"/>
      </w:pPr>
      <w:rPr>
        <w:rFonts w:hint="default"/>
        <w:lang w:val="en-US" w:eastAsia="en-US" w:bidi="ar-SA"/>
      </w:rPr>
    </w:lvl>
    <w:lvl w:ilvl="3" w:tplc="440E1CA4">
      <w:numFmt w:val="bullet"/>
      <w:lvlText w:val="•"/>
      <w:lvlJc w:val="left"/>
      <w:pPr>
        <w:ind w:left="3424" w:hanging="360"/>
      </w:pPr>
      <w:rPr>
        <w:rFonts w:hint="default"/>
        <w:lang w:val="en-US" w:eastAsia="en-US" w:bidi="ar-SA"/>
      </w:rPr>
    </w:lvl>
    <w:lvl w:ilvl="4" w:tplc="01206D1E">
      <w:numFmt w:val="bullet"/>
      <w:lvlText w:val="•"/>
      <w:lvlJc w:val="left"/>
      <w:pPr>
        <w:ind w:left="4292" w:hanging="360"/>
      </w:pPr>
      <w:rPr>
        <w:rFonts w:hint="default"/>
        <w:lang w:val="en-US" w:eastAsia="en-US" w:bidi="ar-SA"/>
      </w:rPr>
    </w:lvl>
    <w:lvl w:ilvl="5" w:tplc="97541EE6">
      <w:numFmt w:val="bullet"/>
      <w:lvlText w:val="•"/>
      <w:lvlJc w:val="left"/>
      <w:pPr>
        <w:ind w:left="5160" w:hanging="360"/>
      </w:pPr>
      <w:rPr>
        <w:rFonts w:hint="default"/>
        <w:lang w:val="en-US" w:eastAsia="en-US" w:bidi="ar-SA"/>
      </w:rPr>
    </w:lvl>
    <w:lvl w:ilvl="6" w:tplc="CFAA4402">
      <w:numFmt w:val="bullet"/>
      <w:lvlText w:val="•"/>
      <w:lvlJc w:val="left"/>
      <w:pPr>
        <w:ind w:left="6028" w:hanging="360"/>
      </w:pPr>
      <w:rPr>
        <w:rFonts w:hint="default"/>
        <w:lang w:val="en-US" w:eastAsia="en-US" w:bidi="ar-SA"/>
      </w:rPr>
    </w:lvl>
    <w:lvl w:ilvl="7" w:tplc="918896A4">
      <w:numFmt w:val="bullet"/>
      <w:lvlText w:val="•"/>
      <w:lvlJc w:val="left"/>
      <w:pPr>
        <w:ind w:left="6896" w:hanging="360"/>
      </w:pPr>
      <w:rPr>
        <w:rFonts w:hint="default"/>
        <w:lang w:val="en-US" w:eastAsia="en-US" w:bidi="ar-SA"/>
      </w:rPr>
    </w:lvl>
    <w:lvl w:ilvl="8" w:tplc="87B4769E">
      <w:numFmt w:val="bullet"/>
      <w:lvlText w:val="•"/>
      <w:lvlJc w:val="left"/>
      <w:pPr>
        <w:ind w:left="7764" w:hanging="360"/>
      </w:pPr>
      <w:rPr>
        <w:rFonts w:hint="default"/>
        <w:lang w:val="en-US" w:eastAsia="en-US" w:bidi="ar-SA"/>
      </w:rPr>
    </w:lvl>
  </w:abstractNum>
  <w:abstractNum w:abstractNumId="22">
    <w:nsid w:val="6A6E4212"/>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6BBF5862"/>
    <w:multiLevelType w:val="hybridMultilevel"/>
    <w:tmpl w:val="FCD8A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CEF5DF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5C83C0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9BF79D9"/>
    <w:multiLevelType w:val="hybridMultilevel"/>
    <w:tmpl w:val="8C1CA7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DED329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FAA6C8B"/>
    <w:multiLevelType w:val="multilevel"/>
    <w:tmpl w:val="AF7216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nsid w:val="7FAF27BD"/>
    <w:multiLevelType w:val="hybridMultilevel"/>
    <w:tmpl w:val="56E63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FDF60E9"/>
    <w:multiLevelType w:val="hybridMultilevel"/>
    <w:tmpl w:val="13646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20"/>
  </w:num>
  <w:num w:numId="4">
    <w:abstractNumId w:val="21"/>
  </w:num>
  <w:num w:numId="5">
    <w:abstractNumId w:val="4"/>
  </w:num>
  <w:num w:numId="6">
    <w:abstractNumId w:val="12"/>
  </w:num>
  <w:num w:numId="7">
    <w:abstractNumId w:val="15"/>
  </w:num>
  <w:num w:numId="8">
    <w:abstractNumId w:val="2"/>
  </w:num>
  <w:num w:numId="9">
    <w:abstractNumId w:val="10"/>
  </w:num>
  <w:num w:numId="10">
    <w:abstractNumId w:val="27"/>
  </w:num>
  <w:num w:numId="11">
    <w:abstractNumId w:val="16"/>
  </w:num>
  <w:num w:numId="12">
    <w:abstractNumId w:val="7"/>
  </w:num>
  <w:num w:numId="13">
    <w:abstractNumId w:val="28"/>
  </w:num>
  <w:num w:numId="14">
    <w:abstractNumId w:val="18"/>
  </w:num>
  <w:num w:numId="15">
    <w:abstractNumId w:val="22"/>
  </w:num>
  <w:num w:numId="16">
    <w:abstractNumId w:val="6"/>
  </w:num>
  <w:num w:numId="17">
    <w:abstractNumId w:val="0"/>
  </w:num>
  <w:num w:numId="18">
    <w:abstractNumId w:val="23"/>
  </w:num>
  <w:num w:numId="19">
    <w:abstractNumId w:val="13"/>
  </w:num>
  <w:num w:numId="20">
    <w:abstractNumId w:val="26"/>
  </w:num>
  <w:num w:numId="21">
    <w:abstractNumId w:val="8"/>
  </w:num>
  <w:num w:numId="22">
    <w:abstractNumId w:val="24"/>
  </w:num>
  <w:num w:numId="23">
    <w:abstractNumId w:val="11"/>
  </w:num>
  <w:num w:numId="24">
    <w:abstractNumId w:val="14"/>
  </w:num>
  <w:num w:numId="25">
    <w:abstractNumId w:val="25"/>
  </w:num>
  <w:num w:numId="26">
    <w:abstractNumId w:val="29"/>
  </w:num>
  <w:num w:numId="27">
    <w:abstractNumId w:val="1"/>
  </w:num>
  <w:num w:numId="28">
    <w:abstractNumId w:val="30"/>
  </w:num>
  <w:num w:numId="29">
    <w:abstractNumId w:val="5"/>
  </w:num>
  <w:num w:numId="30">
    <w:abstractNumId w:val="9"/>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AE6E62"/>
    <w:rsid w:val="00017941"/>
    <w:rsid w:val="00026A0A"/>
    <w:rsid w:val="000418C9"/>
    <w:rsid w:val="00047D2B"/>
    <w:rsid w:val="000629F0"/>
    <w:rsid w:val="00063925"/>
    <w:rsid w:val="00074C4A"/>
    <w:rsid w:val="000A55CD"/>
    <w:rsid w:val="000D52D2"/>
    <w:rsid w:val="00116292"/>
    <w:rsid w:val="00134112"/>
    <w:rsid w:val="001A3D7F"/>
    <w:rsid w:val="001B3D36"/>
    <w:rsid w:val="001B74DB"/>
    <w:rsid w:val="001C3486"/>
    <w:rsid w:val="001C53E1"/>
    <w:rsid w:val="001C5488"/>
    <w:rsid w:val="001D7C6A"/>
    <w:rsid w:val="001F51AA"/>
    <w:rsid w:val="0022770D"/>
    <w:rsid w:val="002370C5"/>
    <w:rsid w:val="0024589D"/>
    <w:rsid w:val="00250216"/>
    <w:rsid w:val="00272A72"/>
    <w:rsid w:val="0029528D"/>
    <w:rsid w:val="002A40F5"/>
    <w:rsid w:val="002B39E2"/>
    <w:rsid w:val="002B5DB8"/>
    <w:rsid w:val="002C1A78"/>
    <w:rsid w:val="002C7408"/>
    <w:rsid w:val="002E3C89"/>
    <w:rsid w:val="002E497E"/>
    <w:rsid w:val="002F070A"/>
    <w:rsid w:val="002F793B"/>
    <w:rsid w:val="00346A08"/>
    <w:rsid w:val="003555D0"/>
    <w:rsid w:val="003707EB"/>
    <w:rsid w:val="00377CCC"/>
    <w:rsid w:val="00391BEA"/>
    <w:rsid w:val="003B73B1"/>
    <w:rsid w:val="003C2792"/>
    <w:rsid w:val="003D071A"/>
    <w:rsid w:val="003D6AA9"/>
    <w:rsid w:val="003F57A3"/>
    <w:rsid w:val="00404482"/>
    <w:rsid w:val="00412BCE"/>
    <w:rsid w:val="00422BC5"/>
    <w:rsid w:val="00433FBD"/>
    <w:rsid w:val="00436314"/>
    <w:rsid w:val="00445B83"/>
    <w:rsid w:val="00462962"/>
    <w:rsid w:val="004747B4"/>
    <w:rsid w:val="00481EE5"/>
    <w:rsid w:val="00492CD6"/>
    <w:rsid w:val="004A56C0"/>
    <w:rsid w:val="004B6992"/>
    <w:rsid w:val="004C2028"/>
    <w:rsid w:val="004D5079"/>
    <w:rsid w:val="004D6302"/>
    <w:rsid w:val="004E06B9"/>
    <w:rsid w:val="004E3BD5"/>
    <w:rsid w:val="004F10B6"/>
    <w:rsid w:val="004F665B"/>
    <w:rsid w:val="00501066"/>
    <w:rsid w:val="0050420C"/>
    <w:rsid w:val="005578F9"/>
    <w:rsid w:val="005758DE"/>
    <w:rsid w:val="005A2520"/>
    <w:rsid w:val="005B59AB"/>
    <w:rsid w:val="005F01C7"/>
    <w:rsid w:val="00610288"/>
    <w:rsid w:val="00625AB1"/>
    <w:rsid w:val="00663266"/>
    <w:rsid w:val="006745CE"/>
    <w:rsid w:val="006842F1"/>
    <w:rsid w:val="00684562"/>
    <w:rsid w:val="006947DF"/>
    <w:rsid w:val="006B2C35"/>
    <w:rsid w:val="006E5CAB"/>
    <w:rsid w:val="00745A5F"/>
    <w:rsid w:val="00750D7C"/>
    <w:rsid w:val="00753100"/>
    <w:rsid w:val="00756036"/>
    <w:rsid w:val="007D5650"/>
    <w:rsid w:val="007F016E"/>
    <w:rsid w:val="00813382"/>
    <w:rsid w:val="00826423"/>
    <w:rsid w:val="0083026D"/>
    <w:rsid w:val="00832FB7"/>
    <w:rsid w:val="0085371A"/>
    <w:rsid w:val="00872FBB"/>
    <w:rsid w:val="00892B55"/>
    <w:rsid w:val="008A463A"/>
    <w:rsid w:val="008A4D45"/>
    <w:rsid w:val="008A6638"/>
    <w:rsid w:val="008A6CFA"/>
    <w:rsid w:val="008B2599"/>
    <w:rsid w:val="008B50C9"/>
    <w:rsid w:val="008E49CF"/>
    <w:rsid w:val="008E726A"/>
    <w:rsid w:val="008F3FAD"/>
    <w:rsid w:val="008F5963"/>
    <w:rsid w:val="00922769"/>
    <w:rsid w:val="00934250"/>
    <w:rsid w:val="0093438A"/>
    <w:rsid w:val="00944470"/>
    <w:rsid w:val="00991387"/>
    <w:rsid w:val="009A3FCF"/>
    <w:rsid w:val="009A4138"/>
    <w:rsid w:val="009B253F"/>
    <w:rsid w:val="009C45AF"/>
    <w:rsid w:val="00A267BF"/>
    <w:rsid w:val="00A40C15"/>
    <w:rsid w:val="00A5084B"/>
    <w:rsid w:val="00A93C10"/>
    <w:rsid w:val="00A9511B"/>
    <w:rsid w:val="00AB5AFC"/>
    <w:rsid w:val="00AE1630"/>
    <w:rsid w:val="00AE34A5"/>
    <w:rsid w:val="00AE6E62"/>
    <w:rsid w:val="00AF66B5"/>
    <w:rsid w:val="00B03A67"/>
    <w:rsid w:val="00B46FBF"/>
    <w:rsid w:val="00B52F98"/>
    <w:rsid w:val="00B55808"/>
    <w:rsid w:val="00B74930"/>
    <w:rsid w:val="00BA7CBD"/>
    <w:rsid w:val="00BE19E0"/>
    <w:rsid w:val="00BE31A1"/>
    <w:rsid w:val="00BE7B00"/>
    <w:rsid w:val="00BF68BB"/>
    <w:rsid w:val="00C06A66"/>
    <w:rsid w:val="00C25818"/>
    <w:rsid w:val="00C53735"/>
    <w:rsid w:val="00C80BCA"/>
    <w:rsid w:val="00C92D61"/>
    <w:rsid w:val="00C95D76"/>
    <w:rsid w:val="00CA01DB"/>
    <w:rsid w:val="00CB1B9C"/>
    <w:rsid w:val="00CE15C5"/>
    <w:rsid w:val="00CE28BF"/>
    <w:rsid w:val="00D00474"/>
    <w:rsid w:val="00D17442"/>
    <w:rsid w:val="00D2485B"/>
    <w:rsid w:val="00D30EB5"/>
    <w:rsid w:val="00D71CF7"/>
    <w:rsid w:val="00D76EF5"/>
    <w:rsid w:val="00D77B80"/>
    <w:rsid w:val="00D8591B"/>
    <w:rsid w:val="00D86E43"/>
    <w:rsid w:val="00D87EC4"/>
    <w:rsid w:val="00D9766E"/>
    <w:rsid w:val="00DC07C8"/>
    <w:rsid w:val="00DD53CD"/>
    <w:rsid w:val="00E423B9"/>
    <w:rsid w:val="00E63757"/>
    <w:rsid w:val="00E642EA"/>
    <w:rsid w:val="00E72CDC"/>
    <w:rsid w:val="00E85CBF"/>
    <w:rsid w:val="00EA2510"/>
    <w:rsid w:val="00EA7357"/>
    <w:rsid w:val="00EC57E1"/>
    <w:rsid w:val="00EF7F95"/>
    <w:rsid w:val="00F1095A"/>
    <w:rsid w:val="00F47AFD"/>
    <w:rsid w:val="00F57BC4"/>
    <w:rsid w:val="00F823FF"/>
    <w:rsid w:val="00FA1959"/>
    <w:rsid w:val="00FB77A5"/>
    <w:rsid w:val="00FD76D7"/>
    <w:rsid w:val="00FE4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55808"/>
    <w:rPr>
      <w:rFonts w:ascii="Calibri" w:eastAsia="Calibri" w:hAnsi="Calibri" w:cs="Calibri"/>
    </w:rPr>
  </w:style>
  <w:style w:type="paragraph" w:styleId="Heading1">
    <w:name w:val="heading 1"/>
    <w:basedOn w:val="Normal"/>
    <w:uiPriority w:val="1"/>
    <w:qFormat/>
    <w:pPr>
      <w:numPr>
        <w:numId w:val="13"/>
      </w:numPr>
      <w:spacing w:before="6"/>
      <w:outlineLvl w:val="0"/>
    </w:pPr>
    <w:rPr>
      <w:b/>
      <w:bCs/>
      <w:sz w:val="32"/>
      <w:szCs w:val="32"/>
    </w:rPr>
  </w:style>
  <w:style w:type="paragraph" w:styleId="Heading2">
    <w:name w:val="heading 2"/>
    <w:basedOn w:val="Normal"/>
    <w:link w:val="Heading2Char"/>
    <w:uiPriority w:val="1"/>
    <w:qFormat/>
    <w:pPr>
      <w:numPr>
        <w:ilvl w:val="1"/>
        <w:numId w:val="13"/>
      </w:numPr>
      <w:spacing w:before="63"/>
      <w:outlineLvl w:val="1"/>
    </w:pPr>
    <w:rPr>
      <w:rFonts w:ascii="Times New Roman" w:eastAsia="Times New Roman" w:hAnsi="Times New Roman" w:cs="Times New Roman"/>
      <w:sz w:val="24"/>
      <w:szCs w:val="24"/>
    </w:rPr>
  </w:style>
  <w:style w:type="paragraph" w:styleId="Heading3">
    <w:name w:val="heading 3"/>
    <w:basedOn w:val="Normal"/>
    <w:uiPriority w:val="1"/>
    <w:qFormat/>
    <w:pPr>
      <w:numPr>
        <w:ilvl w:val="2"/>
        <w:numId w:val="13"/>
      </w:numPr>
      <w:outlineLvl w:val="2"/>
    </w:pPr>
    <w:rPr>
      <w:b/>
      <w:bCs/>
    </w:rPr>
  </w:style>
  <w:style w:type="paragraph" w:styleId="Heading4">
    <w:name w:val="heading 4"/>
    <w:basedOn w:val="Normal"/>
    <w:next w:val="Normal"/>
    <w:link w:val="Heading4Char"/>
    <w:uiPriority w:val="9"/>
    <w:semiHidden/>
    <w:unhideWhenUsed/>
    <w:qFormat/>
    <w:rsid w:val="00D00474"/>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0474"/>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00474"/>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00474"/>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0474"/>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0474"/>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534" w:hanging="434"/>
    </w:pPr>
  </w:style>
  <w:style w:type="paragraph" w:styleId="TOC2">
    <w:name w:val="toc 2"/>
    <w:basedOn w:val="Normal"/>
    <w:uiPriority w:val="1"/>
    <w:qFormat/>
    <w:pPr>
      <w:spacing w:before="121"/>
      <w:ind w:left="984" w:hanging="659"/>
    </w:pPr>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121"/>
      <w:ind w:left="534" w:hanging="434"/>
    </w:pPr>
    <w:rPr>
      <w:u w:val="single" w:color="000000"/>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06A66"/>
    <w:rPr>
      <w:rFonts w:ascii="Tahoma" w:hAnsi="Tahoma" w:cs="Tahoma"/>
      <w:sz w:val="16"/>
      <w:szCs w:val="16"/>
    </w:rPr>
  </w:style>
  <w:style w:type="character" w:customStyle="1" w:styleId="BalloonTextChar">
    <w:name w:val="Balloon Text Char"/>
    <w:basedOn w:val="DefaultParagraphFont"/>
    <w:link w:val="BalloonText"/>
    <w:uiPriority w:val="99"/>
    <w:semiHidden/>
    <w:rsid w:val="00C06A66"/>
    <w:rPr>
      <w:rFonts w:ascii="Tahoma" w:eastAsia="Calibri" w:hAnsi="Tahoma" w:cs="Tahoma"/>
      <w:sz w:val="16"/>
      <w:szCs w:val="16"/>
    </w:rPr>
  </w:style>
  <w:style w:type="character" w:customStyle="1" w:styleId="BodyTextChar">
    <w:name w:val="Body Text Char"/>
    <w:basedOn w:val="DefaultParagraphFont"/>
    <w:link w:val="BodyText"/>
    <w:uiPriority w:val="1"/>
    <w:rsid w:val="001B3D36"/>
    <w:rPr>
      <w:rFonts w:ascii="Calibri" w:eastAsia="Calibri" w:hAnsi="Calibri" w:cs="Calibri"/>
    </w:rPr>
  </w:style>
  <w:style w:type="paragraph" w:styleId="NormalWeb">
    <w:name w:val="Normal (Web)"/>
    <w:basedOn w:val="Normal"/>
    <w:uiPriority w:val="99"/>
    <w:semiHidden/>
    <w:unhideWhenUsed/>
    <w:rsid w:val="00F47AF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F47AFD"/>
    <w:rPr>
      <w:b/>
      <w:bCs/>
    </w:rPr>
  </w:style>
  <w:style w:type="character" w:customStyle="1" w:styleId="Heading4Char">
    <w:name w:val="Heading 4 Char"/>
    <w:basedOn w:val="DefaultParagraphFont"/>
    <w:link w:val="Heading4"/>
    <w:uiPriority w:val="9"/>
    <w:semiHidden/>
    <w:rsid w:val="00D004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0047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0047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004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04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0474"/>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1"/>
    <w:rsid w:val="00A267BF"/>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B74930"/>
    <w:rPr>
      <w:b/>
      <w:bCs/>
      <w:i/>
      <w:iCs/>
      <w:color w:val="4F81BD" w:themeColor="accent1"/>
    </w:rPr>
  </w:style>
  <w:style w:type="paragraph" w:styleId="ListBullet">
    <w:name w:val="List Bullet"/>
    <w:basedOn w:val="Normal"/>
    <w:uiPriority w:val="99"/>
    <w:unhideWhenUsed/>
    <w:rsid w:val="00B74930"/>
    <w:pPr>
      <w:numPr>
        <w:numId w:val="17"/>
      </w:numPr>
      <w:contextualSpacing/>
    </w:pPr>
  </w:style>
  <w:style w:type="table" w:styleId="TableGrid">
    <w:name w:val="Table Grid"/>
    <w:basedOn w:val="TableNormal"/>
    <w:uiPriority w:val="59"/>
    <w:rsid w:val="00C92D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F66B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66B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B2C35"/>
    <w:pPr>
      <w:tabs>
        <w:tab w:val="center" w:pos="4513"/>
        <w:tab w:val="right" w:pos="9026"/>
      </w:tabs>
    </w:pPr>
  </w:style>
  <w:style w:type="character" w:customStyle="1" w:styleId="HeaderChar">
    <w:name w:val="Header Char"/>
    <w:basedOn w:val="DefaultParagraphFont"/>
    <w:link w:val="Header"/>
    <w:uiPriority w:val="99"/>
    <w:rsid w:val="006B2C35"/>
    <w:rPr>
      <w:rFonts w:ascii="Calibri" w:eastAsia="Calibri" w:hAnsi="Calibri" w:cs="Calibri"/>
    </w:rPr>
  </w:style>
  <w:style w:type="paragraph" w:styleId="Footer">
    <w:name w:val="footer"/>
    <w:basedOn w:val="Normal"/>
    <w:link w:val="FooterChar"/>
    <w:uiPriority w:val="99"/>
    <w:unhideWhenUsed/>
    <w:rsid w:val="006B2C35"/>
    <w:pPr>
      <w:tabs>
        <w:tab w:val="center" w:pos="4513"/>
        <w:tab w:val="right" w:pos="9026"/>
      </w:tabs>
    </w:pPr>
  </w:style>
  <w:style w:type="character" w:customStyle="1" w:styleId="FooterChar">
    <w:name w:val="Footer Char"/>
    <w:basedOn w:val="DefaultParagraphFont"/>
    <w:link w:val="Footer"/>
    <w:uiPriority w:val="99"/>
    <w:rsid w:val="006B2C35"/>
    <w:rPr>
      <w:rFonts w:ascii="Calibri" w:eastAsia="Calibri" w:hAnsi="Calibri" w:cs="Calibri"/>
    </w:rPr>
  </w:style>
  <w:style w:type="character" w:styleId="Hyperlink">
    <w:name w:val="Hyperlink"/>
    <w:basedOn w:val="DefaultParagraphFont"/>
    <w:uiPriority w:val="99"/>
    <w:unhideWhenUsed/>
    <w:rsid w:val="008F3FAD"/>
    <w:rPr>
      <w:color w:val="0000FF" w:themeColor="hyperlink"/>
      <w:u w:val="single"/>
    </w:rPr>
  </w:style>
  <w:style w:type="character" w:styleId="FollowedHyperlink">
    <w:name w:val="FollowedHyperlink"/>
    <w:basedOn w:val="DefaultParagraphFont"/>
    <w:uiPriority w:val="99"/>
    <w:semiHidden/>
    <w:unhideWhenUsed/>
    <w:rsid w:val="008F3FAD"/>
    <w:rPr>
      <w:color w:val="800080" w:themeColor="followedHyperlink"/>
      <w:u w:val="single"/>
    </w:rPr>
  </w:style>
  <w:style w:type="table" w:styleId="LightList">
    <w:name w:val="Light List"/>
    <w:basedOn w:val="TableNormal"/>
    <w:uiPriority w:val="61"/>
    <w:rsid w:val="00D1744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D1744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55808"/>
    <w:rPr>
      <w:rFonts w:ascii="Calibri" w:eastAsia="Calibri" w:hAnsi="Calibri" w:cs="Calibri"/>
    </w:rPr>
  </w:style>
  <w:style w:type="paragraph" w:styleId="Heading1">
    <w:name w:val="heading 1"/>
    <w:basedOn w:val="Normal"/>
    <w:uiPriority w:val="1"/>
    <w:qFormat/>
    <w:pPr>
      <w:numPr>
        <w:numId w:val="13"/>
      </w:numPr>
      <w:spacing w:before="6"/>
      <w:outlineLvl w:val="0"/>
    </w:pPr>
    <w:rPr>
      <w:b/>
      <w:bCs/>
      <w:sz w:val="32"/>
      <w:szCs w:val="32"/>
    </w:rPr>
  </w:style>
  <w:style w:type="paragraph" w:styleId="Heading2">
    <w:name w:val="heading 2"/>
    <w:basedOn w:val="Normal"/>
    <w:link w:val="Heading2Char"/>
    <w:uiPriority w:val="1"/>
    <w:qFormat/>
    <w:pPr>
      <w:numPr>
        <w:ilvl w:val="1"/>
        <w:numId w:val="13"/>
      </w:numPr>
      <w:spacing w:before="63"/>
      <w:outlineLvl w:val="1"/>
    </w:pPr>
    <w:rPr>
      <w:rFonts w:ascii="Times New Roman" w:eastAsia="Times New Roman" w:hAnsi="Times New Roman" w:cs="Times New Roman"/>
      <w:sz w:val="24"/>
      <w:szCs w:val="24"/>
    </w:rPr>
  </w:style>
  <w:style w:type="paragraph" w:styleId="Heading3">
    <w:name w:val="heading 3"/>
    <w:basedOn w:val="Normal"/>
    <w:uiPriority w:val="1"/>
    <w:qFormat/>
    <w:pPr>
      <w:numPr>
        <w:ilvl w:val="2"/>
        <w:numId w:val="13"/>
      </w:numPr>
      <w:outlineLvl w:val="2"/>
    </w:pPr>
    <w:rPr>
      <w:b/>
      <w:bCs/>
    </w:rPr>
  </w:style>
  <w:style w:type="paragraph" w:styleId="Heading4">
    <w:name w:val="heading 4"/>
    <w:basedOn w:val="Normal"/>
    <w:next w:val="Normal"/>
    <w:link w:val="Heading4Char"/>
    <w:uiPriority w:val="9"/>
    <w:semiHidden/>
    <w:unhideWhenUsed/>
    <w:qFormat/>
    <w:rsid w:val="00D00474"/>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0474"/>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00474"/>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00474"/>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0474"/>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0474"/>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534" w:hanging="434"/>
    </w:pPr>
  </w:style>
  <w:style w:type="paragraph" w:styleId="TOC2">
    <w:name w:val="toc 2"/>
    <w:basedOn w:val="Normal"/>
    <w:uiPriority w:val="1"/>
    <w:qFormat/>
    <w:pPr>
      <w:spacing w:before="121"/>
      <w:ind w:left="984" w:hanging="659"/>
    </w:pPr>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121"/>
      <w:ind w:left="534" w:hanging="434"/>
    </w:pPr>
    <w:rPr>
      <w:u w:val="single" w:color="000000"/>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06A66"/>
    <w:rPr>
      <w:rFonts w:ascii="Tahoma" w:hAnsi="Tahoma" w:cs="Tahoma"/>
      <w:sz w:val="16"/>
      <w:szCs w:val="16"/>
    </w:rPr>
  </w:style>
  <w:style w:type="character" w:customStyle="1" w:styleId="BalloonTextChar">
    <w:name w:val="Balloon Text Char"/>
    <w:basedOn w:val="DefaultParagraphFont"/>
    <w:link w:val="BalloonText"/>
    <w:uiPriority w:val="99"/>
    <w:semiHidden/>
    <w:rsid w:val="00C06A66"/>
    <w:rPr>
      <w:rFonts w:ascii="Tahoma" w:eastAsia="Calibri" w:hAnsi="Tahoma" w:cs="Tahoma"/>
      <w:sz w:val="16"/>
      <w:szCs w:val="16"/>
    </w:rPr>
  </w:style>
  <w:style w:type="character" w:customStyle="1" w:styleId="BodyTextChar">
    <w:name w:val="Body Text Char"/>
    <w:basedOn w:val="DefaultParagraphFont"/>
    <w:link w:val="BodyText"/>
    <w:uiPriority w:val="1"/>
    <w:rsid w:val="001B3D36"/>
    <w:rPr>
      <w:rFonts w:ascii="Calibri" w:eastAsia="Calibri" w:hAnsi="Calibri" w:cs="Calibri"/>
    </w:rPr>
  </w:style>
  <w:style w:type="paragraph" w:styleId="NormalWeb">
    <w:name w:val="Normal (Web)"/>
    <w:basedOn w:val="Normal"/>
    <w:uiPriority w:val="99"/>
    <w:semiHidden/>
    <w:unhideWhenUsed/>
    <w:rsid w:val="00F47AF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F47AFD"/>
    <w:rPr>
      <w:b/>
      <w:bCs/>
    </w:rPr>
  </w:style>
  <w:style w:type="character" w:customStyle="1" w:styleId="Heading4Char">
    <w:name w:val="Heading 4 Char"/>
    <w:basedOn w:val="DefaultParagraphFont"/>
    <w:link w:val="Heading4"/>
    <w:uiPriority w:val="9"/>
    <w:semiHidden/>
    <w:rsid w:val="00D004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0047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0047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004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04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0474"/>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1"/>
    <w:rsid w:val="00A267BF"/>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B74930"/>
    <w:rPr>
      <w:b/>
      <w:bCs/>
      <w:i/>
      <w:iCs/>
      <w:color w:val="4F81BD" w:themeColor="accent1"/>
    </w:rPr>
  </w:style>
  <w:style w:type="paragraph" w:styleId="ListBullet">
    <w:name w:val="List Bullet"/>
    <w:basedOn w:val="Normal"/>
    <w:uiPriority w:val="99"/>
    <w:unhideWhenUsed/>
    <w:rsid w:val="00B74930"/>
    <w:pPr>
      <w:numPr>
        <w:numId w:val="17"/>
      </w:numPr>
      <w:contextualSpacing/>
    </w:pPr>
  </w:style>
  <w:style w:type="table" w:styleId="TableGrid">
    <w:name w:val="Table Grid"/>
    <w:basedOn w:val="TableNormal"/>
    <w:uiPriority w:val="59"/>
    <w:rsid w:val="00C92D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F66B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66B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B2C35"/>
    <w:pPr>
      <w:tabs>
        <w:tab w:val="center" w:pos="4513"/>
        <w:tab w:val="right" w:pos="9026"/>
      </w:tabs>
    </w:pPr>
  </w:style>
  <w:style w:type="character" w:customStyle="1" w:styleId="HeaderChar">
    <w:name w:val="Header Char"/>
    <w:basedOn w:val="DefaultParagraphFont"/>
    <w:link w:val="Header"/>
    <w:uiPriority w:val="99"/>
    <w:rsid w:val="006B2C35"/>
    <w:rPr>
      <w:rFonts w:ascii="Calibri" w:eastAsia="Calibri" w:hAnsi="Calibri" w:cs="Calibri"/>
    </w:rPr>
  </w:style>
  <w:style w:type="paragraph" w:styleId="Footer">
    <w:name w:val="footer"/>
    <w:basedOn w:val="Normal"/>
    <w:link w:val="FooterChar"/>
    <w:uiPriority w:val="99"/>
    <w:unhideWhenUsed/>
    <w:rsid w:val="006B2C35"/>
    <w:pPr>
      <w:tabs>
        <w:tab w:val="center" w:pos="4513"/>
        <w:tab w:val="right" w:pos="9026"/>
      </w:tabs>
    </w:pPr>
  </w:style>
  <w:style w:type="character" w:customStyle="1" w:styleId="FooterChar">
    <w:name w:val="Footer Char"/>
    <w:basedOn w:val="DefaultParagraphFont"/>
    <w:link w:val="Footer"/>
    <w:uiPriority w:val="99"/>
    <w:rsid w:val="006B2C35"/>
    <w:rPr>
      <w:rFonts w:ascii="Calibri" w:eastAsia="Calibri" w:hAnsi="Calibri" w:cs="Calibri"/>
    </w:rPr>
  </w:style>
  <w:style w:type="character" w:styleId="Hyperlink">
    <w:name w:val="Hyperlink"/>
    <w:basedOn w:val="DefaultParagraphFont"/>
    <w:uiPriority w:val="99"/>
    <w:unhideWhenUsed/>
    <w:rsid w:val="008F3FAD"/>
    <w:rPr>
      <w:color w:val="0000FF" w:themeColor="hyperlink"/>
      <w:u w:val="single"/>
    </w:rPr>
  </w:style>
  <w:style w:type="character" w:styleId="FollowedHyperlink">
    <w:name w:val="FollowedHyperlink"/>
    <w:basedOn w:val="DefaultParagraphFont"/>
    <w:uiPriority w:val="99"/>
    <w:semiHidden/>
    <w:unhideWhenUsed/>
    <w:rsid w:val="008F3FAD"/>
    <w:rPr>
      <w:color w:val="800080" w:themeColor="followedHyperlink"/>
      <w:u w:val="single"/>
    </w:rPr>
  </w:style>
  <w:style w:type="table" w:styleId="LightList">
    <w:name w:val="Light List"/>
    <w:basedOn w:val="TableNormal"/>
    <w:uiPriority w:val="61"/>
    <w:rsid w:val="00D1744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D1744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45306">
      <w:bodyDiv w:val="1"/>
      <w:marLeft w:val="0"/>
      <w:marRight w:val="0"/>
      <w:marTop w:val="0"/>
      <w:marBottom w:val="0"/>
      <w:divBdr>
        <w:top w:val="none" w:sz="0" w:space="0" w:color="auto"/>
        <w:left w:val="none" w:sz="0" w:space="0" w:color="auto"/>
        <w:bottom w:val="none" w:sz="0" w:space="0" w:color="auto"/>
        <w:right w:val="none" w:sz="0" w:space="0" w:color="auto"/>
      </w:divBdr>
    </w:div>
    <w:div w:id="311834703">
      <w:bodyDiv w:val="1"/>
      <w:marLeft w:val="0"/>
      <w:marRight w:val="0"/>
      <w:marTop w:val="0"/>
      <w:marBottom w:val="0"/>
      <w:divBdr>
        <w:top w:val="none" w:sz="0" w:space="0" w:color="auto"/>
        <w:left w:val="none" w:sz="0" w:space="0" w:color="auto"/>
        <w:bottom w:val="none" w:sz="0" w:space="0" w:color="auto"/>
        <w:right w:val="none" w:sz="0" w:space="0" w:color="auto"/>
      </w:divBdr>
    </w:div>
    <w:div w:id="405807986">
      <w:bodyDiv w:val="1"/>
      <w:marLeft w:val="0"/>
      <w:marRight w:val="0"/>
      <w:marTop w:val="0"/>
      <w:marBottom w:val="0"/>
      <w:divBdr>
        <w:top w:val="none" w:sz="0" w:space="0" w:color="auto"/>
        <w:left w:val="none" w:sz="0" w:space="0" w:color="auto"/>
        <w:bottom w:val="none" w:sz="0" w:space="0" w:color="auto"/>
        <w:right w:val="none" w:sz="0" w:space="0" w:color="auto"/>
      </w:divBdr>
    </w:div>
    <w:div w:id="445270287">
      <w:bodyDiv w:val="1"/>
      <w:marLeft w:val="0"/>
      <w:marRight w:val="0"/>
      <w:marTop w:val="0"/>
      <w:marBottom w:val="0"/>
      <w:divBdr>
        <w:top w:val="none" w:sz="0" w:space="0" w:color="auto"/>
        <w:left w:val="none" w:sz="0" w:space="0" w:color="auto"/>
        <w:bottom w:val="none" w:sz="0" w:space="0" w:color="auto"/>
        <w:right w:val="none" w:sz="0" w:space="0" w:color="auto"/>
      </w:divBdr>
    </w:div>
    <w:div w:id="487211765">
      <w:bodyDiv w:val="1"/>
      <w:marLeft w:val="0"/>
      <w:marRight w:val="0"/>
      <w:marTop w:val="0"/>
      <w:marBottom w:val="0"/>
      <w:divBdr>
        <w:top w:val="none" w:sz="0" w:space="0" w:color="auto"/>
        <w:left w:val="none" w:sz="0" w:space="0" w:color="auto"/>
        <w:bottom w:val="none" w:sz="0" w:space="0" w:color="auto"/>
        <w:right w:val="none" w:sz="0" w:space="0" w:color="auto"/>
      </w:divBdr>
    </w:div>
    <w:div w:id="531186990">
      <w:bodyDiv w:val="1"/>
      <w:marLeft w:val="0"/>
      <w:marRight w:val="0"/>
      <w:marTop w:val="0"/>
      <w:marBottom w:val="0"/>
      <w:divBdr>
        <w:top w:val="none" w:sz="0" w:space="0" w:color="auto"/>
        <w:left w:val="none" w:sz="0" w:space="0" w:color="auto"/>
        <w:bottom w:val="none" w:sz="0" w:space="0" w:color="auto"/>
        <w:right w:val="none" w:sz="0" w:space="0" w:color="auto"/>
      </w:divBdr>
    </w:div>
    <w:div w:id="804811811">
      <w:bodyDiv w:val="1"/>
      <w:marLeft w:val="0"/>
      <w:marRight w:val="0"/>
      <w:marTop w:val="0"/>
      <w:marBottom w:val="0"/>
      <w:divBdr>
        <w:top w:val="none" w:sz="0" w:space="0" w:color="auto"/>
        <w:left w:val="none" w:sz="0" w:space="0" w:color="auto"/>
        <w:bottom w:val="none" w:sz="0" w:space="0" w:color="auto"/>
        <w:right w:val="none" w:sz="0" w:space="0" w:color="auto"/>
      </w:divBdr>
    </w:div>
    <w:div w:id="813180054">
      <w:bodyDiv w:val="1"/>
      <w:marLeft w:val="0"/>
      <w:marRight w:val="0"/>
      <w:marTop w:val="0"/>
      <w:marBottom w:val="0"/>
      <w:divBdr>
        <w:top w:val="none" w:sz="0" w:space="0" w:color="auto"/>
        <w:left w:val="none" w:sz="0" w:space="0" w:color="auto"/>
        <w:bottom w:val="none" w:sz="0" w:space="0" w:color="auto"/>
        <w:right w:val="none" w:sz="0" w:space="0" w:color="auto"/>
      </w:divBdr>
    </w:div>
    <w:div w:id="920720502">
      <w:bodyDiv w:val="1"/>
      <w:marLeft w:val="0"/>
      <w:marRight w:val="0"/>
      <w:marTop w:val="0"/>
      <w:marBottom w:val="0"/>
      <w:divBdr>
        <w:top w:val="none" w:sz="0" w:space="0" w:color="auto"/>
        <w:left w:val="none" w:sz="0" w:space="0" w:color="auto"/>
        <w:bottom w:val="none" w:sz="0" w:space="0" w:color="auto"/>
        <w:right w:val="none" w:sz="0" w:space="0" w:color="auto"/>
      </w:divBdr>
    </w:div>
    <w:div w:id="983587150">
      <w:bodyDiv w:val="1"/>
      <w:marLeft w:val="0"/>
      <w:marRight w:val="0"/>
      <w:marTop w:val="0"/>
      <w:marBottom w:val="0"/>
      <w:divBdr>
        <w:top w:val="none" w:sz="0" w:space="0" w:color="auto"/>
        <w:left w:val="none" w:sz="0" w:space="0" w:color="auto"/>
        <w:bottom w:val="none" w:sz="0" w:space="0" w:color="auto"/>
        <w:right w:val="none" w:sz="0" w:space="0" w:color="auto"/>
      </w:divBdr>
    </w:div>
    <w:div w:id="1318681215">
      <w:bodyDiv w:val="1"/>
      <w:marLeft w:val="0"/>
      <w:marRight w:val="0"/>
      <w:marTop w:val="0"/>
      <w:marBottom w:val="0"/>
      <w:divBdr>
        <w:top w:val="none" w:sz="0" w:space="0" w:color="auto"/>
        <w:left w:val="none" w:sz="0" w:space="0" w:color="auto"/>
        <w:bottom w:val="none" w:sz="0" w:space="0" w:color="auto"/>
        <w:right w:val="none" w:sz="0" w:space="0" w:color="auto"/>
      </w:divBdr>
    </w:div>
    <w:div w:id="1595285916">
      <w:bodyDiv w:val="1"/>
      <w:marLeft w:val="0"/>
      <w:marRight w:val="0"/>
      <w:marTop w:val="0"/>
      <w:marBottom w:val="0"/>
      <w:divBdr>
        <w:top w:val="none" w:sz="0" w:space="0" w:color="auto"/>
        <w:left w:val="none" w:sz="0" w:space="0" w:color="auto"/>
        <w:bottom w:val="none" w:sz="0" w:space="0" w:color="auto"/>
        <w:right w:val="none" w:sz="0" w:space="0" w:color="auto"/>
      </w:divBdr>
    </w:div>
    <w:div w:id="1624771436">
      <w:bodyDiv w:val="1"/>
      <w:marLeft w:val="0"/>
      <w:marRight w:val="0"/>
      <w:marTop w:val="0"/>
      <w:marBottom w:val="0"/>
      <w:divBdr>
        <w:top w:val="none" w:sz="0" w:space="0" w:color="auto"/>
        <w:left w:val="none" w:sz="0" w:space="0" w:color="auto"/>
        <w:bottom w:val="none" w:sz="0" w:space="0" w:color="auto"/>
        <w:right w:val="none" w:sz="0" w:space="0" w:color="auto"/>
      </w:divBdr>
    </w:div>
    <w:div w:id="1855652837">
      <w:bodyDiv w:val="1"/>
      <w:marLeft w:val="0"/>
      <w:marRight w:val="0"/>
      <w:marTop w:val="0"/>
      <w:marBottom w:val="0"/>
      <w:divBdr>
        <w:top w:val="none" w:sz="0" w:space="0" w:color="auto"/>
        <w:left w:val="none" w:sz="0" w:space="0" w:color="auto"/>
        <w:bottom w:val="none" w:sz="0" w:space="0" w:color="auto"/>
        <w:right w:val="none" w:sz="0" w:space="0" w:color="auto"/>
      </w:divBdr>
    </w:div>
    <w:div w:id="1861043714">
      <w:bodyDiv w:val="1"/>
      <w:marLeft w:val="0"/>
      <w:marRight w:val="0"/>
      <w:marTop w:val="0"/>
      <w:marBottom w:val="0"/>
      <w:divBdr>
        <w:top w:val="none" w:sz="0" w:space="0" w:color="auto"/>
        <w:left w:val="none" w:sz="0" w:space="0" w:color="auto"/>
        <w:bottom w:val="none" w:sz="0" w:space="0" w:color="auto"/>
        <w:right w:val="none" w:sz="0" w:space="0" w:color="auto"/>
      </w:divBdr>
    </w:div>
    <w:div w:id="1867790585">
      <w:bodyDiv w:val="1"/>
      <w:marLeft w:val="0"/>
      <w:marRight w:val="0"/>
      <w:marTop w:val="0"/>
      <w:marBottom w:val="0"/>
      <w:divBdr>
        <w:top w:val="none" w:sz="0" w:space="0" w:color="auto"/>
        <w:left w:val="none" w:sz="0" w:space="0" w:color="auto"/>
        <w:bottom w:val="none" w:sz="0" w:space="0" w:color="auto"/>
        <w:right w:val="none" w:sz="0" w:space="0" w:color="auto"/>
      </w:divBdr>
    </w:div>
    <w:div w:id="19305804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drive/folders/1QYg0ZqrbUnSLJ-SpfU_UN8bHAumD3fuT?usp=drive_link" TargetMode="External"/><Relationship Id="rId18" Type="http://schemas.openxmlformats.org/officeDocument/2006/relationships/hyperlink" Target="https://www.google.com/local/place/fid/0x3e5f4312c6128571:0x420b29b560285416/photosphere?iu=https://streetviewpixels-pa.googleapis.com/v1/thumbnail?panoid%3D5aGPdjSq2Kl0IjEk6orAtQ%26cb_client%3Dlu.gallery.gps%26w%3D160%26h%3D106%26yaw%3D250.63147%26pitch%3D0%26thumbfov%3D100&amp;ik=CAISFjVhR1BkalNxMktsMElqRWs2b3JBdFE%3D" TargetMode="External"/><Relationship Id="rId26" Type="http://schemas.openxmlformats.org/officeDocument/2006/relationships/hyperlink" Target="https://www.instagram.com/alwaferdubai/?hl=en" TargetMode="External"/><Relationship Id="rId3" Type="http://schemas.microsoft.com/office/2007/relationships/stylesWithEffects" Target="stylesWithEffects.xml"/><Relationship Id="rId21" Type="http://schemas.openxmlformats.org/officeDocument/2006/relationships/hyperlink" Target="https://docs.google.com/spreadsheets/d/1QRt_yKbPEUpGsX9A5sLSCnTrm4Mnxir3/edit?usp=drive_link&amp;ouid=116900928146612808956&amp;rtpof=true&amp;sd=true"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hyperlink" Target="https://www.facebook.com/alwaferdubai/" TargetMode="External"/><Relationship Id="rId33" Type="http://schemas.openxmlformats.org/officeDocument/2006/relationships/hyperlink" Target="https://docs.google.com/spreadsheets/d/1oWkwXI5-V3uLNs5kuB6wHXNHGvREyFzy/edit?usp=drive_link&amp;ouid=116900928146612808956&amp;rtpof=true&amp;sd=tru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drive.google.com/file/d/1U-21dU3_64TeMhZoYDwE9eWwGOf0j7MO/view?usp=drive_link"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rive.google.com/file/d/1pFno63gLmh-dYxrNF4nrK7FTvu2o5wC_/view?usp=drive_link" TargetMode="External"/><Relationship Id="rId24" Type="http://schemas.openxmlformats.org/officeDocument/2006/relationships/hyperlink" Target="https://alwafermedicalequipments.com/" TargetMode="External"/><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drive.google.com/file/d/1SVdR5GCKkhDntMn9-y-l1AbEWOwAMgNL/view?usp=drive_link" TargetMode="External"/><Relationship Id="rId28" Type="http://schemas.openxmlformats.org/officeDocument/2006/relationships/chart" Target="charts/chart1.xml"/><Relationship Id="rId36"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hyperlink" Target="https://drive.google.com/file/d/1QHgPIhxnBL9WKZrzP1FHAtTvAB7ptT5d/view?usp=drive_link" TargetMode="External"/><Relationship Id="rId31" Type="http://schemas.openxmlformats.org/officeDocument/2006/relationships/hyperlink" Target="https://docs.google.com/spreadsheets/d/1oWkwXI5-V3uLNs5kuB6wHXNHGvREyFzy/edit?usp=drive_link&amp;ouid=116900928146612808956&amp;rtpof=true&amp;sd=tru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yperlink" Target="https://drive.google.com/file/d/1SVWjkz5u-sYaNLz30G94S4T5gUR-QAEc/view?usp=drive_link" TargetMode="External"/><Relationship Id="rId27" Type="http://schemas.openxmlformats.org/officeDocument/2006/relationships/hyperlink" Target="https://docs.google.com/spreadsheets/d/1YYA0cxOzilU6vZajQgLSLnS0bMEaGLWx/edit?usp=drive_link&amp;ouid=116900928146612808956&amp;rtpof=true&amp;sd=true" TargetMode="External"/><Relationship Id="rId30" Type="http://schemas.openxmlformats.org/officeDocument/2006/relationships/image" Target="media/image8.png"/><Relationship Id="rId35"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aifa\BDM%20Project\Al%20Wafer%20ledger.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aifa\BDM%20Project\Al%20Wafer%20ledger%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[Al Wafer ledger.xlsx]Customer Analysis!PivotTable3</c:name>
    <c:fmtId val="-1"/>
  </c:pivotSource>
  <c:chart>
    <c:title>
      <c:tx>
        <c:rich>
          <a:bodyPr/>
          <a:lstStyle/>
          <a:p>
            <a:pPr>
              <a:defRPr/>
            </a:pPr>
            <a:r>
              <a:rPr lang="en-US"/>
              <a:t>Customer</a:t>
            </a:r>
            <a:r>
              <a:rPr lang="en-US" baseline="0"/>
              <a:t> Concentration</a:t>
            </a:r>
            <a:endParaRPr lang="en-US"/>
          </a:p>
        </c:rich>
      </c:tx>
      <c:overlay val="0"/>
    </c:title>
    <c:autoTitleDeleted val="0"/>
    <c:pivotFmts>
      <c:pivotFmt>
        <c:idx val="0"/>
      </c:pivotFmt>
      <c:pivotFmt>
        <c:idx val="1"/>
      </c:pivotFmt>
      <c:pivotFmt>
        <c:idx val="2"/>
      </c:pivotFmt>
      <c:pivotFmt>
        <c:idx val="3"/>
      </c:pivotFmt>
      <c:pivotFmt>
        <c:idx val="4"/>
        <c:dLbl>
          <c:idx val="0"/>
          <c:delete val="1"/>
        </c:dLbl>
      </c:pivotFmt>
      <c:pivotFmt>
        <c:idx val="5"/>
        <c:dLbl>
          <c:idx val="0"/>
          <c:showLegendKey val="0"/>
          <c:showVal val="0"/>
          <c:showCatName val="0"/>
          <c:showSerName val="0"/>
          <c:showPercent val="1"/>
          <c:showBubbleSize val="0"/>
        </c:dLbl>
      </c:pivotFmt>
      <c:pivotFmt>
        <c:idx val="6"/>
        <c:dLbl>
          <c:idx val="0"/>
          <c:showLegendKey val="0"/>
          <c:showVal val="0"/>
          <c:showCatName val="0"/>
          <c:showSerName val="0"/>
          <c:showPercent val="1"/>
          <c:showBubbleSize val="0"/>
        </c:dLbl>
      </c:pivotFmt>
      <c:pivotFmt>
        <c:idx val="7"/>
        <c:marker>
          <c:symbol val="none"/>
        </c:marker>
        <c:dLbl>
          <c:idx val="0"/>
          <c:delete val="1"/>
        </c:dLbl>
      </c:pivotFmt>
      <c:pivotFmt>
        <c:idx val="8"/>
        <c:dLbl>
          <c:idx val="0"/>
          <c:showLegendKey val="0"/>
          <c:showVal val="0"/>
          <c:showCatName val="0"/>
          <c:showSerName val="0"/>
          <c:showPercent val="1"/>
          <c:showBubbleSize val="0"/>
        </c:dLbl>
      </c:pivotFmt>
      <c:pivotFmt>
        <c:idx val="9"/>
        <c:dLbl>
          <c:idx val="0"/>
          <c:showLegendKey val="0"/>
          <c:showVal val="0"/>
          <c:showCatName val="0"/>
          <c:showSerName val="0"/>
          <c:showPercent val="1"/>
          <c:showBubbleSize val="0"/>
        </c:dLbl>
      </c:pivotFmt>
      <c:pivotFmt>
        <c:idx val="10"/>
        <c:marker>
          <c:symbol val="none"/>
        </c:marker>
        <c:dLbl>
          <c:idx val="0"/>
          <c:delete val="1"/>
        </c:dLbl>
      </c:pivotFmt>
      <c:pivotFmt>
        <c:idx val="11"/>
        <c:dLbl>
          <c:idx val="0"/>
          <c:showLegendKey val="0"/>
          <c:showVal val="0"/>
          <c:showCatName val="0"/>
          <c:showSerName val="0"/>
          <c:showPercent val="1"/>
          <c:showBubbleSize val="0"/>
        </c:dLbl>
      </c:pivotFmt>
      <c:pivotFmt>
        <c:idx val="12"/>
        <c:dLbl>
          <c:idx val="0"/>
          <c:showLegendKey val="0"/>
          <c:showVal val="0"/>
          <c:showCatName val="0"/>
          <c:showSerName val="0"/>
          <c:showPercent val="1"/>
          <c:showBubbleSize val="0"/>
        </c:dLbl>
      </c:pivotFmt>
    </c:pivotFmts>
    <c:plotArea>
      <c:layout/>
      <c:pieChart>
        <c:varyColors val="1"/>
        <c:ser>
          <c:idx val="0"/>
          <c:order val="0"/>
          <c:tx>
            <c:strRef>
              <c:f>'Customer Analysis'!$C$30</c:f>
              <c:strCache>
                <c:ptCount val="1"/>
                <c:pt idx="0">
                  <c:v>Total</c:v>
                </c:pt>
              </c:strCache>
            </c:strRef>
          </c:tx>
          <c:dLbls>
            <c:dLbl>
              <c:idx val="0"/>
              <c:showLegendKey val="0"/>
              <c:showVal val="0"/>
              <c:showCatName val="0"/>
              <c:showSerName val="0"/>
              <c:showPercent val="1"/>
              <c:showBubbleSize val="0"/>
            </c:dLbl>
            <c:dLbl>
              <c:idx val="1"/>
              <c:showLegendKey val="0"/>
              <c:showVal val="0"/>
              <c:showCatName val="0"/>
              <c:showSerName val="0"/>
              <c:showPercent val="1"/>
              <c:showBubbleSize val="0"/>
            </c:dLbl>
            <c:txPr>
              <a:bodyPr/>
              <a:lstStyle/>
              <a:p>
                <a:pPr>
                  <a:defRPr>
                    <a:solidFill>
                      <a:schemeClr val="bg1"/>
                    </a:solidFill>
                  </a:defRPr>
                </a:pPr>
                <a:endParaRPr lang="en-US"/>
              </a:p>
            </c:txPr>
            <c:showLegendKey val="0"/>
            <c:showVal val="0"/>
            <c:showCatName val="0"/>
            <c:showSerName val="0"/>
            <c:showPercent val="0"/>
            <c:showBubbleSize val="0"/>
          </c:dLbls>
          <c:cat>
            <c:strRef>
              <c:f>'Customer Analysis'!$B$31:$B$161</c:f>
              <c:strCache>
                <c:ptCount val="130"/>
                <c:pt idx="0">
                  <c:v>AL SANAIYA DRUG STORE </c:v>
                </c:pt>
                <c:pt idx="1">
                  <c:v>RIGHT HEALTH MEDICAL GROUP OF CLINICS </c:v>
                </c:pt>
                <c:pt idx="2">
                  <c:v>NOOR AL ZAHRA GENERAL DENTAL CLINIC </c:v>
                </c:pt>
                <c:pt idx="3">
                  <c:v>SHIFA AL RAHA GENERAL DENTAL CLINIC LLC </c:v>
                </c:pt>
                <c:pt idx="4">
                  <c:v>AL SHIFA AL KHALEEJI MEDICAL CENTRE </c:v>
                </c:pt>
                <c:pt idx="5">
                  <c:v>DENTISTREE DENTAL CLINIC BRANCH </c:v>
                </c:pt>
                <c:pt idx="6">
                  <c:v>VITALIX POLY CLINIC </c:v>
                </c:pt>
                <c:pt idx="7">
                  <c:v>AL RAAS PRIVATE MEDICAL CLINIC </c:v>
                </c:pt>
                <c:pt idx="8">
                  <c:v>MIHRET ZERAY WELDEMICAEL </c:v>
                </c:pt>
                <c:pt idx="9">
                  <c:v>COST CARE MEDICAL AND DENTAL CENTER </c:v>
                </c:pt>
                <c:pt idx="10">
                  <c:v>I SMILE DENTAL CLINIC </c:v>
                </c:pt>
                <c:pt idx="11">
                  <c:v>ETHIHAD MEDICAL CENTRE </c:v>
                </c:pt>
                <c:pt idx="12">
                  <c:v>VILLANOVA COSMETIC AND SURGICAL CENTRE </c:v>
                </c:pt>
                <c:pt idx="13">
                  <c:v>AL DALLAH MEDICAL CENTRE </c:v>
                </c:pt>
                <c:pt idx="14">
                  <c:v>HEALTH GOAL MEDICAL CENTRE LLC </c:v>
                </c:pt>
                <c:pt idx="15">
                  <c:v>CARE BLUE CLINIC </c:v>
                </c:pt>
                <c:pt idx="16">
                  <c:v>EMIRATES RED CRESENT MEDICAL CENTER </c:v>
                </c:pt>
                <c:pt idx="17">
                  <c:v>AMTEX MEDICAL CENTRE </c:v>
                </c:pt>
                <c:pt idx="18">
                  <c:v>RAYHAN GULF MEDICAL CENTER </c:v>
                </c:pt>
                <c:pt idx="19">
                  <c:v>DOCTORS CLINIC </c:v>
                </c:pt>
                <c:pt idx="20">
                  <c:v>BADR AL SAMAA MEDICAL CENTRE </c:v>
                </c:pt>
                <c:pt idx="21">
                  <c:v>AL SHIFA AL KHALEEJI MEDICAL CENTRE = DIP </c:v>
                </c:pt>
                <c:pt idx="22">
                  <c:v>BASHEER DENTAL CLINIC </c:v>
                </c:pt>
                <c:pt idx="23">
                  <c:v>FLORENTIA CLINIC </c:v>
                </c:pt>
                <c:pt idx="24">
                  <c:v> HOURS DENTAL CLINIC LLC </c:v>
                </c:pt>
                <c:pt idx="25">
                  <c:v>SHEFA MEDPOINT CLINIC LLC </c:v>
                </c:pt>
                <c:pt idx="26">
                  <c:v>KHULOOD DENTAL CLINIC </c:v>
                </c:pt>
                <c:pt idx="27">
                  <c:v>THE CURVE DENTAL CLINIC LLC </c:v>
                </c:pt>
                <c:pt idx="28">
                  <c:v>FMC MEDICAL CENTER LLC BRANCH </c:v>
                </c:pt>
                <c:pt idx="29">
                  <c:v>AL BARAA SPECIALIZED CENTER </c:v>
                </c:pt>
                <c:pt idx="30">
                  <c:v>PHYSIOVEDA MEDICAL CENTRE LLC </c:v>
                </c:pt>
                <c:pt idx="31">
                  <c:v>ASPEN CLINIC </c:v>
                </c:pt>
                <c:pt idx="32">
                  <c:v>PHYSIOVEDA MEDICAL CENTRE ADCB </c:v>
                </c:pt>
                <c:pt idx="33">
                  <c:v>NO  MEDICAL CENTER </c:v>
                </c:pt>
                <c:pt idx="34">
                  <c:v>AL MASSA DENTAL CLINIC </c:v>
                </c:pt>
                <c:pt idx="35">
                  <c:v>PEARL MEDICAL CLINIC </c:v>
                </c:pt>
                <c:pt idx="36">
                  <c:v>SALAM MEDICAL CENTRE </c:v>
                </c:pt>
                <c:pt idx="37">
                  <c:v>MATHEW MEDICAL CLINIC </c:v>
                </c:pt>
                <c:pt idx="38">
                  <c:v>AL SOOR MEDICAL CLINIC </c:v>
                </c:pt>
                <c:pt idx="39">
                  <c:v>SPECIALISED DENTAL CENTRE </c:v>
                </c:pt>
                <c:pt idx="40">
                  <c:v>BASMA MEDICAL CENTRE </c:v>
                </c:pt>
                <c:pt idx="41">
                  <c:v>CLINICARE MEDICAL CENTRE </c:v>
                </c:pt>
                <c:pt idx="42">
                  <c:v>HEALTH CONNECT POLY CLINIC </c:v>
                </c:pt>
                <c:pt idx="43">
                  <c:v>CASH </c:v>
                </c:pt>
                <c:pt idx="44">
                  <c:v>VIDA CLINICS </c:v>
                </c:pt>
                <c:pt idx="45">
                  <c:v>LOTUS DENTAL CLINIC </c:v>
                </c:pt>
                <c:pt idx="46">
                  <c:v>LIBERTY DENTAL CLINIC DUBAI </c:v>
                </c:pt>
                <c:pt idx="47">
                  <c:v>AMBASSADOR INTERNATIONAL ACADEMY </c:v>
                </c:pt>
                <c:pt idx="48">
                  <c:v>NOOR AL MAMZAR MEDICAL CENTER </c:v>
                </c:pt>
                <c:pt idx="49">
                  <c:v>CROSS ROADS DENTAL CLINIC </c:v>
                </c:pt>
                <c:pt idx="50">
                  <c:v>AL MADAR MEDICAL CENTRE </c:v>
                </c:pt>
                <c:pt idx="51">
                  <c:v>NAIF MEDICAL CENTRE </c:v>
                </c:pt>
                <c:pt idx="52">
                  <c:v>AL SAADAH MEDICAL SURGICAL SUPPLIES </c:v>
                </c:pt>
                <c:pt idx="53">
                  <c:v>DRHASNA DENTAL CLINIC </c:v>
                </c:pt>
                <c:pt idx="54">
                  <c:v>VILLANOVA COSMETIC AND SURGICAL CENTRE  DISCOUNT ALLOWED </c:v>
                </c:pt>
                <c:pt idx="55">
                  <c:v>NEW AL SHEFA CLINIC </c:v>
                </c:pt>
                <c:pt idx="56">
                  <c:v>STARCARE MEDCIAL CENTRE </c:v>
                </c:pt>
                <c:pt idx="57">
                  <c:v>TOWER CLINIC FZ LLC </c:v>
                </c:pt>
                <c:pt idx="58">
                  <c:v>AL AMAN MEDICAL CENTRE </c:v>
                </c:pt>
                <c:pt idx="59">
                  <c:v>LEILA HARIRI DENTAL AMP; MEDICAL AESTHETICS </c:v>
                </c:pt>
                <c:pt idx="60">
                  <c:v>AL ABRAH CLINIC </c:v>
                </c:pt>
                <c:pt idx="61">
                  <c:v>AL FALAH MEDICAL CLINIC </c:v>
                </c:pt>
                <c:pt idx="62">
                  <c:v>ZOHRA MEDICAL CENTRE </c:v>
                </c:pt>
                <c:pt idx="63">
                  <c:v>LIVERPOOL MEDICAL CLINIC LLC </c:v>
                </c:pt>
                <c:pt idx="64">
                  <c:v>MEDIVERSE POLY CLINIC </c:v>
                </c:pt>
                <c:pt idx="65">
                  <c:v>IGNITE SCHOOL </c:v>
                </c:pt>
                <c:pt idx="66">
                  <c:v>GOOD HEALTH POLY CLINIC </c:v>
                </c:pt>
                <c:pt idx="67">
                  <c:v>PRESTIGE MEDICAL CENTRE </c:v>
                </c:pt>
                <c:pt idx="68">
                  <c:v>ARABIAN MEDICAL CENTRE </c:v>
                </c:pt>
                <c:pt idx="69">
                  <c:v>JANABELLE CLINIC LLC </c:v>
                </c:pt>
                <c:pt idx="70">
                  <c:v>LIBERTY DENTAL CLINIC LLC ABU DHABI </c:v>
                </c:pt>
                <c:pt idx="71">
                  <c:v>PHYSIO WORLD </c:v>
                </c:pt>
                <c:pt idx="72">
                  <c:v>DRHIBAH SHATA SPECIALIZED DENTAL CLINIC </c:v>
                </c:pt>
                <c:pt idx="73">
                  <c:v>MIAMI GENERAL DENTAL CLINIC </c:v>
                </c:pt>
                <c:pt idx="74">
                  <c:v>AL HANA MEDICAL CENTRE </c:v>
                </c:pt>
                <c:pt idx="75">
                  <c:v>SYDNEY MEDICAL CENTER </c:v>
                </c:pt>
                <c:pt idx="76">
                  <c:v>AL MARIFFA MEDICAL CENTRE </c:v>
                </c:pt>
                <c:pt idx="77">
                  <c:v>AL ABRAH CLINIC DCC BRANCH </c:v>
                </c:pt>
                <c:pt idx="78">
                  <c:v>THE DENTAL HOUSE CENTER </c:v>
                </c:pt>
                <c:pt idx="79">
                  <c:v>IMED DENTAL CLINIC </c:v>
                </c:pt>
                <c:pt idx="80">
                  <c:v>RONA BEAUTY CLINIC </c:v>
                </c:pt>
                <c:pt idx="81">
                  <c:v>ORIS DENTAL CENTRE </c:v>
                </c:pt>
                <c:pt idx="82">
                  <c:v>VIDA CLINICS MUHAISNA BRANCH </c:v>
                </c:pt>
                <c:pt idx="83">
                  <c:v>STAYBRIDGE SUITES FZ LLC </c:v>
                </c:pt>
                <c:pt idx="84">
                  <c:v>AL JAMEELA POLY CLINIC </c:v>
                </c:pt>
                <c:pt idx="85">
                  <c:v>AUSTRALIA MEDICAL CENTRE </c:v>
                </c:pt>
                <c:pt idx="86">
                  <c:v>AL TAEF EAST MEDICAL CENTRE  DISCOUNT ALLOWED </c:v>
                </c:pt>
                <c:pt idx="87">
                  <c:v>MUSHRIF DENTAL CLINIC </c:v>
                </c:pt>
                <c:pt idx="88">
                  <c:v>PHOENIX STAR POLY CLINIC LLC </c:v>
                </c:pt>
                <c:pt idx="89">
                  <c:v>CITY ALPHA CARE POLY CLINIC </c:v>
                </c:pt>
                <c:pt idx="90">
                  <c:v>HIGH STAR MEDICAL EQUIPMENT TRADING LLC </c:v>
                </c:pt>
                <c:pt idx="91">
                  <c:v>COSMETIC ART DENTAL CLINIC </c:v>
                </c:pt>
                <c:pt idx="92">
                  <c:v>FREIBURG MEDICAL LABORATORY MIDDLE EAST LLC </c:v>
                </c:pt>
                <c:pt idx="93">
                  <c:v>HEALTH BAY DAY SURGERY CENTER LLC </c:v>
                </c:pt>
                <c:pt idx="94">
                  <c:v>ZAHRAT ALRABIE PHARMACY </c:v>
                </c:pt>
                <c:pt idx="95">
                  <c:v>MAGNUM CLINIC FZE </c:v>
                </c:pt>
                <c:pt idx="96">
                  <c:v>LIFEGUARD GENERAL CLINIC LLC </c:v>
                </c:pt>
                <c:pt idx="97">
                  <c:v>BEST SMILE DENTAL CLINIC BR OF MATHEW </c:v>
                </c:pt>
                <c:pt idx="98">
                  <c:v>ATLAS MEDICAL EQUIPMENT TRADING LLC </c:v>
                </c:pt>
                <c:pt idx="99">
                  <c:v>AL BADIA CLINIC  DISCOUNT ALLOWED </c:v>
                </c:pt>
                <c:pt idx="100">
                  <c:v>YOUR CENTER POLYCLINIC LLC </c:v>
                </c:pt>
                <c:pt idx="101">
                  <c:v>JAWAHAR DENTAL CLINIC </c:v>
                </c:pt>
                <c:pt idx="102">
                  <c:v>CLOVE DENATL CLINC </c:v>
                </c:pt>
                <c:pt idx="103">
                  <c:v>DRMOHAMMED BARAKAT </c:v>
                </c:pt>
                <c:pt idx="104">
                  <c:v>AXIS DENTAL CLINIC </c:v>
                </c:pt>
                <c:pt idx="105">
                  <c:v>CLOVER MEDICAL CENTRE </c:v>
                </c:pt>
                <c:pt idx="106">
                  <c:v>ALPHA DENTAL CENTER </c:v>
                </c:pt>
                <c:pt idx="107">
                  <c:v>DR RASOOL HEALTHCARE CENTRE </c:v>
                </c:pt>
                <c:pt idx="108">
                  <c:v>ARYA CLINIC </c:v>
                </c:pt>
                <c:pt idx="109">
                  <c:v>HI DENT TRADERS AND EXPORTERS LLC </c:v>
                </c:pt>
                <c:pt idx="110">
                  <c:v>FATHIMA MEDICAL CLINIC </c:v>
                </c:pt>
                <c:pt idx="111">
                  <c:v>AL MALIHA MEDICAL CENTRE </c:v>
                </c:pt>
                <c:pt idx="112">
                  <c:v>TOTAL DENTAL CARE </c:v>
                </c:pt>
                <c:pt idx="113">
                  <c:v>AL HAYTHAM OPTICALS </c:v>
                </c:pt>
                <c:pt idx="114">
                  <c:v>DRABDULLA'S CLINIC </c:v>
                </c:pt>
                <c:pt idx="115">
                  <c:v>CLOVE DENTAL CLINIC </c:v>
                </c:pt>
                <c:pt idx="116">
                  <c:v>EXTREME CARE POLY CLINIC </c:v>
                </c:pt>
                <c:pt idx="117">
                  <c:v>YORUSALEN </c:v>
                </c:pt>
                <c:pt idx="118">
                  <c:v>LAS VEGAS AESTHETIC MEDICAL CENTRE LLC </c:v>
                </c:pt>
                <c:pt idx="119">
                  <c:v>BRITEMED CLINIC </c:v>
                </c:pt>
                <c:pt idx="120">
                  <c:v>HALA MEDICAL CENTRE </c:v>
                </c:pt>
                <c:pt idx="121">
                  <c:v>DR K MEDICAL CENTER </c:v>
                </c:pt>
                <c:pt idx="122">
                  <c:v>DRMOHAMMED AL ZUBAIDY CLINIC </c:v>
                </c:pt>
                <c:pt idx="123">
                  <c:v>HASHEER MEDICAL CENTRE LLC </c:v>
                </c:pt>
                <c:pt idx="124">
                  <c:v>IBN AL HAITAM CLINIC </c:v>
                </c:pt>
                <c:pt idx="125">
                  <c:v>TRUESMILE DENTAL CLINIC </c:v>
                </c:pt>
                <c:pt idx="126">
                  <c:v>DERMAX DRUGSTORE AND MEDICAL EQUIPMENT SUPPLY </c:v>
                </c:pt>
                <c:pt idx="127">
                  <c:v>SILESIA DENTAL CLINIC </c:v>
                </c:pt>
                <c:pt idx="128">
                  <c:v>GREEN TOWER DENTAL CLINIC </c:v>
                </c:pt>
                <c:pt idx="129">
                  <c:v>MODERN INTERNATIONAL HEALTH CARE SERVICES  DISCOUNT ALLOWED </c:v>
                </c:pt>
              </c:strCache>
            </c:strRef>
          </c:cat>
          <c:val>
            <c:numRef>
              <c:f>'Customer Analysis'!$C$31:$C$161</c:f>
              <c:numCache>
                <c:formatCode>General</c:formatCode>
                <c:ptCount val="130"/>
                <c:pt idx="0">
                  <c:v>158154.99999999994</c:v>
                </c:pt>
                <c:pt idx="1">
                  <c:v>135715.64000000001</c:v>
                </c:pt>
                <c:pt idx="2">
                  <c:v>67444.25</c:v>
                </c:pt>
                <c:pt idx="3">
                  <c:v>58672.75</c:v>
                </c:pt>
                <c:pt idx="4">
                  <c:v>36337.25</c:v>
                </c:pt>
                <c:pt idx="5">
                  <c:v>28085.5</c:v>
                </c:pt>
                <c:pt idx="6">
                  <c:v>19652.099999999999</c:v>
                </c:pt>
                <c:pt idx="7">
                  <c:v>17350</c:v>
                </c:pt>
                <c:pt idx="8">
                  <c:v>15740</c:v>
                </c:pt>
                <c:pt idx="9">
                  <c:v>14650</c:v>
                </c:pt>
                <c:pt idx="10">
                  <c:v>14358.8</c:v>
                </c:pt>
                <c:pt idx="11">
                  <c:v>14005</c:v>
                </c:pt>
                <c:pt idx="12">
                  <c:v>13800</c:v>
                </c:pt>
                <c:pt idx="13">
                  <c:v>13650</c:v>
                </c:pt>
                <c:pt idx="14">
                  <c:v>12677.45</c:v>
                </c:pt>
                <c:pt idx="15">
                  <c:v>12105.4</c:v>
                </c:pt>
                <c:pt idx="16">
                  <c:v>11901</c:v>
                </c:pt>
                <c:pt idx="17">
                  <c:v>10160</c:v>
                </c:pt>
                <c:pt idx="18">
                  <c:v>9671.25</c:v>
                </c:pt>
                <c:pt idx="19">
                  <c:v>8874.5</c:v>
                </c:pt>
                <c:pt idx="20">
                  <c:v>8847.75</c:v>
                </c:pt>
                <c:pt idx="21">
                  <c:v>8069</c:v>
                </c:pt>
                <c:pt idx="22">
                  <c:v>8000</c:v>
                </c:pt>
                <c:pt idx="23">
                  <c:v>7846.8</c:v>
                </c:pt>
                <c:pt idx="24">
                  <c:v>7741.65</c:v>
                </c:pt>
                <c:pt idx="25">
                  <c:v>7000</c:v>
                </c:pt>
                <c:pt idx="26">
                  <c:v>6025</c:v>
                </c:pt>
                <c:pt idx="27">
                  <c:v>5932.5</c:v>
                </c:pt>
                <c:pt idx="28">
                  <c:v>5751</c:v>
                </c:pt>
                <c:pt idx="29">
                  <c:v>5500</c:v>
                </c:pt>
                <c:pt idx="30">
                  <c:v>5365.5</c:v>
                </c:pt>
                <c:pt idx="31">
                  <c:v>5098.3999999999996</c:v>
                </c:pt>
                <c:pt idx="32">
                  <c:v>4528.5</c:v>
                </c:pt>
                <c:pt idx="33">
                  <c:v>4412.5</c:v>
                </c:pt>
                <c:pt idx="34">
                  <c:v>3990</c:v>
                </c:pt>
                <c:pt idx="35">
                  <c:v>3851.5</c:v>
                </c:pt>
                <c:pt idx="36">
                  <c:v>3560</c:v>
                </c:pt>
                <c:pt idx="37">
                  <c:v>3483</c:v>
                </c:pt>
                <c:pt idx="38">
                  <c:v>3051</c:v>
                </c:pt>
                <c:pt idx="39">
                  <c:v>2895</c:v>
                </c:pt>
                <c:pt idx="40">
                  <c:v>2835</c:v>
                </c:pt>
                <c:pt idx="41">
                  <c:v>2750</c:v>
                </c:pt>
                <c:pt idx="42">
                  <c:v>2673</c:v>
                </c:pt>
                <c:pt idx="43">
                  <c:v>2485</c:v>
                </c:pt>
                <c:pt idx="44">
                  <c:v>2450</c:v>
                </c:pt>
                <c:pt idx="45">
                  <c:v>2425</c:v>
                </c:pt>
                <c:pt idx="46">
                  <c:v>2362.5</c:v>
                </c:pt>
                <c:pt idx="47">
                  <c:v>2358.58</c:v>
                </c:pt>
                <c:pt idx="48">
                  <c:v>2060</c:v>
                </c:pt>
                <c:pt idx="49">
                  <c:v>1750</c:v>
                </c:pt>
                <c:pt idx="50">
                  <c:v>1690</c:v>
                </c:pt>
                <c:pt idx="51">
                  <c:v>1684</c:v>
                </c:pt>
                <c:pt idx="52">
                  <c:v>1575</c:v>
                </c:pt>
                <c:pt idx="53">
                  <c:v>1570</c:v>
                </c:pt>
                <c:pt idx="54">
                  <c:v>1500</c:v>
                </c:pt>
                <c:pt idx="55">
                  <c:v>1500</c:v>
                </c:pt>
                <c:pt idx="56">
                  <c:v>1461</c:v>
                </c:pt>
                <c:pt idx="57">
                  <c:v>1450</c:v>
                </c:pt>
                <c:pt idx="58">
                  <c:v>1400</c:v>
                </c:pt>
                <c:pt idx="59">
                  <c:v>1323</c:v>
                </c:pt>
                <c:pt idx="60">
                  <c:v>1305</c:v>
                </c:pt>
                <c:pt idx="61">
                  <c:v>1275</c:v>
                </c:pt>
                <c:pt idx="62">
                  <c:v>1240</c:v>
                </c:pt>
                <c:pt idx="63">
                  <c:v>1080</c:v>
                </c:pt>
                <c:pt idx="64">
                  <c:v>1050</c:v>
                </c:pt>
                <c:pt idx="65">
                  <c:v>1050</c:v>
                </c:pt>
                <c:pt idx="66">
                  <c:v>1015</c:v>
                </c:pt>
                <c:pt idx="67">
                  <c:v>1005</c:v>
                </c:pt>
                <c:pt idx="68">
                  <c:v>1000</c:v>
                </c:pt>
                <c:pt idx="69">
                  <c:v>950</c:v>
                </c:pt>
                <c:pt idx="70">
                  <c:v>945</c:v>
                </c:pt>
                <c:pt idx="71">
                  <c:v>920</c:v>
                </c:pt>
                <c:pt idx="72">
                  <c:v>903</c:v>
                </c:pt>
                <c:pt idx="73">
                  <c:v>903</c:v>
                </c:pt>
                <c:pt idx="74">
                  <c:v>900</c:v>
                </c:pt>
                <c:pt idx="75">
                  <c:v>850</c:v>
                </c:pt>
                <c:pt idx="76">
                  <c:v>825</c:v>
                </c:pt>
                <c:pt idx="77">
                  <c:v>760</c:v>
                </c:pt>
                <c:pt idx="78">
                  <c:v>705</c:v>
                </c:pt>
                <c:pt idx="79">
                  <c:v>682.5</c:v>
                </c:pt>
                <c:pt idx="80">
                  <c:v>675</c:v>
                </c:pt>
                <c:pt idx="81">
                  <c:v>661.5</c:v>
                </c:pt>
                <c:pt idx="82">
                  <c:v>650</c:v>
                </c:pt>
                <c:pt idx="83">
                  <c:v>630</c:v>
                </c:pt>
                <c:pt idx="84">
                  <c:v>621.5</c:v>
                </c:pt>
                <c:pt idx="85">
                  <c:v>600</c:v>
                </c:pt>
                <c:pt idx="86">
                  <c:v>575</c:v>
                </c:pt>
                <c:pt idx="87">
                  <c:v>560</c:v>
                </c:pt>
                <c:pt idx="88">
                  <c:v>550</c:v>
                </c:pt>
                <c:pt idx="89">
                  <c:v>530</c:v>
                </c:pt>
                <c:pt idx="90">
                  <c:v>525</c:v>
                </c:pt>
                <c:pt idx="91">
                  <c:v>500</c:v>
                </c:pt>
                <c:pt idx="92">
                  <c:v>493.5</c:v>
                </c:pt>
                <c:pt idx="93">
                  <c:v>460</c:v>
                </c:pt>
                <c:pt idx="94">
                  <c:v>450</c:v>
                </c:pt>
                <c:pt idx="95">
                  <c:v>440</c:v>
                </c:pt>
                <c:pt idx="96">
                  <c:v>400</c:v>
                </c:pt>
                <c:pt idx="97">
                  <c:v>400</c:v>
                </c:pt>
                <c:pt idx="98">
                  <c:v>400</c:v>
                </c:pt>
                <c:pt idx="99">
                  <c:v>375</c:v>
                </c:pt>
                <c:pt idx="100">
                  <c:v>365</c:v>
                </c:pt>
                <c:pt idx="101">
                  <c:v>315</c:v>
                </c:pt>
                <c:pt idx="102">
                  <c:v>300</c:v>
                </c:pt>
                <c:pt idx="103">
                  <c:v>300</c:v>
                </c:pt>
                <c:pt idx="104">
                  <c:v>300</c:v>
                </c:pt>
                <c:pt idx="105">
                  <c:v>285</c:v>
                </c:pt>
                <c:pt idx="106">
                  <c:v>274</c:v>
                </c:pt>
                <c:pt idx="107">
                  <c:v>262.5</c:v>
                </c:pt>
                <c:pt idx="108">
                  <c:v>225</c:v>
                </c:pt>
                <c:pt idx="109">
                  <c:v>210</c:v>
                </c:pt>
                <c:pt idx="110">
                  <c:v>200</c:v>
                </c:pt>
                <c:pt idx="111">
                  <c:v>200</c:v>
                </c:pt>
                <c:pt idx="112">
                  <c:v>200</c:v>
                </c:pt>
                <c:pt idx="113">
                  <c:v>175.95</c:v>
                </c:pt>
                <c:pt idx="114">
                  <c:v>160</c:v>
                </c:pt>
                <c:pt idx="115">
                  <c:v>150</c:v>
                </c:pt>
                <c:pt idx="116">
                  <c:v>150</c:v>
                </c:pt>
                <c:pt idx="117">
                  <c:v>140</c:v>
                </c:pt>
                <c:pt idx="118">
                  <c:v>140</c:v>
                </c:pt>
                <c:pt idx="119">
                  <c:v>116</c:v>
                </c:pt>
                <c:pt idx="120">
                  <c:v>100</c:v>
                </c:pt>
                <c:pt idx="121">
                  <c:v>95</c:v>
                </c:pt>
                <c:pt idx="122">
                  <c:v>95</c:v>
                </c:pt>
                <c:pt idx="123">
                  <c:v>75</c:v>
                </c:pt>
                <c:pt idx="124">
                  <c:v>40</c:v>
                </c:pt>
                <c:pt idx="125">
                  <c:v>40</c:v>
                </c:pt>
                <c:pt idx="126">
                  <c:v>30</c:v>
                </c:pt>
                <c:pt idx="127">
                  <c:v>30</c:v>
                </c:pt>
                <c:pt idx="128">
                  <c:v>30</c:v>
                </c:pt>
                <c:pt idx="129">
                  <c:v>18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Monthly</a:t>
            </a:r>
            <a:r>
              <a:rPr lang="en-GB" baseline="0"/>
              <a:t> Purchases vs Sales</a:t>
            </a:r>
            <a:endParaRPr lang="en-GB"/>
          </a:p>
        </c:rich>
      </c:tx>
      <c:overlay val="0"/>
    </c:title>
    <c:autoTitleDeleted val="0"/>
    <c:plotArea>
      <c:layout/>
      <c:barChart>
        <c:barDir val="col"/>
        <c:grouping val="clustered"/>
        <c:varyColors val="0"/>
        <c:ser>
          <c:idx val="0"/>
          <c:order val="0"/>
          <c:tx>
            <c:strRef>
              <c:f>'Monthwise Analysis'!$C$66</c:f>
              <c:strCache>
                <c:ptCount val="1"/>
                <c:pt idx="0">
                  <c:v>Purchases</c:v>
                </c:pt>
              </c:strCache>
            </c:strRef>
          </c:tx>
          <c:spPr>
            <a:solidFill>
              <a:srgbClr val="FF0000"/>
            </a:solidFill>
          </c:spPr>
          <c:invertIfNegative val="0"/>
          <c:cat>
            <c:strRef>
              <c:f>'Monthwise Analysis'!$B$67:$B$78</c:f>
              <c:strCache>
                <c:ptCount val="12"/>
                <c:pt idx="0">
                  <c:v>September</c:v>
                </c:pt>
                <c:pt idx="1">
                  <c:v>October</c:v>
                </c:pt>
                <c:pt idx="2">
                  <c:v>November</c:v>
                </c:pt>
                <c:pt idx="3">
                  <c:v>December</c:v>
                </c:pt>
                <c:pt idx="4">
                  <c:v>January</c:v>
                </c:pt>
                <c:pt idx="5">
                  <c:v>February</c:v>
                </c:pt>
                <c:pt idx="6">
                  <c:v>March</c:v>
                </c:pt>
                <c:pt idx="7">
                  <c:v>April</c:v>
                </c:pt>
                <c:pt idx="8">
                  <c:v>May</c:v>
                </c:pt>
                <c:pt idx="9">
                  <c:v>June</c:v>
                </c:pt>
                <c:pt idx="10">
                  <c:v>July</c:v>
                </c:pt>
                <c:pt idx="11">
                  <c:v>August</c:v>
                </c:pt>
              </c:strCache>
            </c:strRef>
          </c:cat>
          <c:val>
            <c:numRef>
              <c:f>'Monthwise Analysis'!$C$67:$C$78</c:f>
              <c:numCache>
                <c:formatCode>General</c:formatCode>
                <c:ptCount val="12"/>
                <c:pt idx="0">
                  <c:v>32785.72</c:v>
                </c:pt>
                <c:pt idx="1">
                  <c:v>48149.56</c:v>
                </c:pt>
                <c:pt idx="2">
                  <c:v>55827.63</c:v>
                </c:pt>
                <c:pt idx="3">
                  <c:v>39968.36</c:v>
                </c:pt>
                <c:pt idx="4">
                  <c:v>41562.090000000004</c:v>
                </c:pt>
                <c:pt idx="5">
                  <c:v>72880.829999999987</c:v>
                </c:pt>
                <c:pt idx="6">
                  <c:v>76357.340000000011</c:v>
                </c:pt>
                <c:pt idx="7">
                  <c:v>30780.340000000004</c:v>
                </c:pt>
                <c:pt idx="8">
                  <c:v>55408.639999999992</c:v>
                </c:pt>
                <c:pt idx="9">
                  <c:v>30980.229999999996</c:v>
                </c:pt>
                <c:pt idx="10">
                  <c:v>38056.100000000006</c:v>
                </c:pt>
                <c:pt idx="11">
                  <c:v>35768.279999999992</c:v>
                </c:pt>
              </c:numCache>
            </c:numRef>
          </c:val>
        </c:ser>
        <c:ser>
          <c:idx val="1"/>
          <c:order val="1"/>
          <c:tx>
            <c:strRef>
              <c:f>'Monthwise Analysis'!$D$66</c:f>
              <c:strCache>
                <c:ptCount val="1"/>
                <c:pt idx="0">
                  <c:v>Sales</c:v>
                </c:pt>
              </c:strCache>
            </c:strRef>
          </c:tx>
          <c:spPr>
            <a:solidFill>
              <a:srgbClr val="92D050"/>
            </a:solidFill>
          </c:spPr>
          <c:invertIfNegative val="0"/>
          <c:cat>
            <c:strRef>
              <c:f>'Monthwise Analysis'!$B$67:$B$78</c:f>
              <c:strCache>
                <c:ptCount val="12"/>
                <c:pt idx="0">
                  <c:v>September</c:v>
                </c:pt>
                <c:pt idx="1">
                  <c:v>October</c:v>
                </c:pt>
                <c:pt idx="2">
                  <c:v>November</c:v>
                </c:pt>
                <c:pt idx="3">
                  <c:v>December</c:v>
                </c:pt>
                <c:pt idx="4">
                  <c:v>January</c:v>
                </c:pt>
                <c:pt idx="5">
                  <c:v>February</c:v>
                </c:pt>
                <c:pt idx="6">
                  <c:v>March</c:v>
                </c:pt>
                <c:pt idx="7">
                  <c:v>April</c:v>
                </c:pt>
                <c:pt idx="8">
                  <c:v>May</c:v>
                </c:pt>
                <c:pt idx="9">
                  <c:v>June</c:v>
                </c:pt>
                <c:pt idx="10">
                  <c:v>July</c:v>
                </c:pt>
                <c:pt idx="11">
                  <c:v>August</c:v>
                </c:pt>
              </c:strCache>
            </c:strRef>
          </c:cat>
          <c:val>
            <c:numRef>
              <c:f>'Monthwise Analysis'!$D$67:$D$78</c:f>
              <c:numCache>
                <c:formatCode>General</c:formatCode>
                <c:ptCount val="12"/>
                <c:pt idx="0">
                  <c:v>52073.25</c:v>
                </c:pt>
                <c:pt idx="1">
                  <c:v>105964.7</c:v>
                </c:pt>
                <c:pt idx="2">
                  <c:v>60734.5</c:v>
                </c:pt>
                <c:pt idx="3">
                  <c:v>31973.25</c:v>
                </c:pt>
                <c:pt idx="4">
                  <c:v>67005.25</c:v>
                </c:pt>
                <c:pt idx="5">
                  <c:v>105131.33999999998</c:v>
                </c:pt>
                <c:pt idx="6">
                  <c:v>56324.25</c:v>
                </c:pt>
                <c:pt idx="7">
                  <c:v>55661.429999999993</c:v>
                </c:pt>
                <c:pt idx="8">
                  <c:v>96084.1</c:v>
                </c:pt>
                <c:pt idx="9">
                  <c:v>30431.599999999999</c:v>
                </c:pt>
                <c:pt idx="10">
                  <c:v>106120.75</c:v>
                </c:pt>
                <c:pt idx="11">
                  <c:v>90634.099999999991</c:v>
                </c:pt>
              </c:numCache>
            </c:numRef>
          </c:val>
        </c:ser>
        <c:dLbls>
          <c:showLegendKey val="0"/>
          <c:showVal val="0"/>
          <c:showCatName val="0"/>
          <c:showSerName val="0"/>
          <c:showPercent val="0"/>
          <c:showBubbleSize val="0"/>
        </c:dLbls>
        <c:gapWidth val="150"/>
        <c:axId val="188090624"/>
        <c:axId val="188918784"/>
      </c:barChart>
      <c:catAx>
        <c:axId val="188090624"/>
        <c:scaling>
          <c:orientation val="minMax"/>
        </c:scaling>
        <c:delete val="0"/>
        <c:axPos val="b"/>
        <c:title>
          <c:tx>
            <c:rich>
              <a:bodyPr/>
              <a:lstStyle/>
              <a:p>
                <a:pPr>
                  <a:defRPr/>
                </a:pPr>
                <a:r>
                  <a:rPr lang="en-GB"/>
                  <a:t>Month</a:t>
                </a:r>
              </a:p>
            </c:rich>
          </c:tx>
          <c:overlay val="0"/>
        </c:title>
        <c:majorTickMark val="out"/>
        <c:minorTickMark val="none"/>
        <c:tickLblPos val="nextTo"/>
        <c:crossAx val="188918784"/>
        <c:crosses val="autoZero"/>
        <c:auto val="1"/>
        <c:lblAlgn val="ctr"/>
        <c:lblOffset val="100"/>
        <c:noMultiLvlLbl val="0"/>
      </c:catAx>
      <c:valAx>
        <c:axId val="188918784"/>
        <c:scaling>
          <c:orientation val="minMax"/>
        </c:scaling>
        <c:delete val="0"/>
        <c:axPos val="l"/>
        <c:majorGridlines/>
        <c:title>
          <c:tx>
            <c:rich>
              <a:bodyPr rot="-5400000" vert="horz"/>
              <a:lstStyle/>
              <a:p>
                <a:pPr>
                  <a:defRPr/>
                </a:pPr>
                <a:r>
                  <a:rPr lang="en-GB"/>
                  <a:t>Amount</a:t>
                </a:r>
              </a:p>
            </c:rich>
          </c:tx>
          <c:overlay val="0"/>
        </c:title>
        <c:numFmt formatCode="General" sourceLinked="1"/>
        <c:majorTickMark val="out"/>
        <c:minorTickMark val="none"/>
        <c:tickLblPos val="nextTo"/>
        <c:crossAx val="1880906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13</Pages>
  <Words>1822</Words>
  <Characters>10388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Proposal Format (1).docx</vt:lpstr>
    </vt:vector>
  </TitlesOfParts>
  <Company>Ahmed-Under</Company>
  <LinksUpToDate>false</LinksUpToDate>
  <CharactersWithSpaces>12186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Format (1).docx</dc:title>
  <dc:creator>Haifa Abdul Sathar</dc:creator>
  <cp:lastModifiedBy>haifa</cp:lastModifiedBy>
  <cp:revision>23</cp:revision>
  <cp:lastPrinted>2024-10-21T13:40:00Z</cp:lastPrinted>
  <dcterms:created xsi:type="dcterms:W3CDTF">2024-11-04T11:48:00Z</dcterms:created>
  <dcterms:modified xsi:type="dcterms:W3CDTF">2024-11-07T20:39:00Z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m118 Google Docs Renderer</vt:lpwstr>
  </property>
</Properties>
</file>