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457A" w14:textId="17AA71D0" w:rsidR="00BE4BE5" w:rsidRDefault="0047427F">
      <w:pPr>
        <w:jc w:val="center"/>
      </w:pPr>
      <w:r>
        <w:rPr>
          <w:b/>
          <w:color w:val="1F4E79"/>
          <w:sz w:val="60"/>
        </w:rPr>
        <w:t>Health IQ</w:t>
      </w:r>
    </w:p>
    <w:p w14:paraId="0B1A4153" w14:textId="77777777" w:rsidR="00BE4BE5" w:rsidRDefault="00F00819">
      <w:pPr>
        <w:jc w:val="center"/>
      </w:pPr>
      <w:r>
        <w:rPr>
          <w:color w:val="2E74B5"/>
          <w:sz w:val="34"/>
        </w:rPr>
        <w:t>Hackathon 2026 MVP Design Document</w:t>
      </w:r>
    </w:p>
    <w:p w14:paraId="0948C521" w14:textId="77777777" w:rsidR="00BE4BE5" w:rsidRDefault="00F00819">
      <w:pPr>
        <w:jc w:val="center"/>
      </w:pPr>
      <w:r>
        <w:rPr>
          <w:i/>
          <w:sz w:val="22"/>
        </w:rPr>
        <w:t>AI-powered prescription intelligence, health report analysis, report comparison, specialist guidance, and meal planning</w:t>
      </w:r>
    </w:p>
    <w:p w14:paraId="47BF2A67" w14:textId="77777777" w:rsidR="00BE4BE5" w:rsidRDefault="00BE4BE5"/>
    <w:tbl>
      <w:tblPr>
        <w:tblStyle w:val="TableGrid"/>
        <w:tblW w:w="0" w:type="auto"/>
        <w:jc w:val="center"/>
        <w:tblLook w:val="04A0" w:firstRow="1" w:lastRow="0" w:firstColumn="1" w:lastColumn="0" w:noHBand="0" w:noVBand="1"/>
      </w:tblPr>
      <w:tblGrid>
        <w:gridCol w:w="2488"/>
        <w:gridCol w:w="7582"/>
      </w:tblGrid>
      <w:tr w:rsidR="00BE4BE5" w14:paraId="048CD348" w14:textId="77777777">
        <w:trPr>
          <w:jc w:val="center"/>
        </w:trPr>
        <w:tc>
          <w:tcPr>
            <w:tcW w:w="2592" w:type="dxa"/>
            <w:shd w:val="clear" w:color="auto" w:fill="1F4E79"/>
            <w:tcMar>
              <w:top w:w="80" w:type="dxa"/>
              <w:left w:w="100" w:type="dxa"/>
              <w:bottom w:w="80" w:type="dxa"/>
              <w:right w:w="100" w:type="dxa"/>
            </w:tcMar>
            <w:vAlign w:val="center"/>
          </w:tcPr>
          <w:p w14:paraId="0BCA79BA" w14:textId="77777777" w:rsidR="00BE4BE5" w:rsidRDefault="00F00819">
            <w:r>
              <w:rPr>
                <w:b/>
                <w:color w:val="FFFFFF"/>
                <w:sz w:val="17"/>
              </w:rPr>
              <w:t>Field</w:t>
            </w:r>
          </w:p>
        </w:tc>
        <w:tc>
          <w:tcPr>
            <w:tcW w:w="8064" w:type="dxa"/>
            <w:shd w:val="clear" w:color="auto" w:fill="1F4E79"/>
            <w:tcMar>
              <w:top w:w="80" w:type="dxa"/>
              <w:left w:w="100" w:type="dxa"/>
              <w:bottom w:w="80" w:type="dxa"/>
              <w:right w:w="100" w:type="dxa"/>
            </w:tcMar>
            <w:vAlign w:val="center"/>
          </w:tcPr>
          <w:p w14:paraId="71AC92E8" w14:textId="77777777" w:rsidR="00BE4BE5" w:rsidRDefault="00F00819">
            <w:r>
              <w:rPr>
                <w:b/>
                <w:color w:val="FFFFFF"/>
                <w:sz w:val="17"/>
              </w:rPr>
              <w:t>Details</w:t>
            </w:r>
          </w:p>
        </w:tc>
      </w:tr>
      <w:tr w:rsidR="00BE4BE5" w14:paraId="2FCC9AE4" w14:textId="77777777">
        <w:trPr>
          <w:jc w:val="center"/>
        </w:trPr>
        <w:tc>
          <w:tcPr>
            <w:tcW w:w="2592" w:type="dxa"/>
            <w:tcMar>
              <w:top w:w="80" w:type="dxa"/>
              <w:left w:w="100" w:type="dxa"/>
              <w:bottom w:w="80" w:type="dxa"/>
              <w:right w:w="100" w:type="dxa"/>
            </w:tcMar>
            <w:vAlign w:val="center"/>
          </w:tcPr>
          <w:p w14:paraId="29923485" w14:textId="77777777" w:rsidR="00BE4BE5" w:rsidRDefault="00F00819">
            <w:r>
              <w:rPr>
                <w:sz w:val="16"/>
              </w:rPr>
              <w:t>Solution type</w:t>
            </w:r>
          </w:p>
        </w:tc>
        <w:tc>
          <w:tcPr>
            <w:tcW w:w="8064" w:type="dxa"/>
            <w:tcMar>
              <w:top w:w="80" w:type="dxa"/>
              <w:left w:w="100" w:type="dxa"/>
              <w:bottom w:w="80" w:type="dxa"/>
              <w:right w:w="100" w:type="dxa"/>
            </w:tcMar>
            <w:vAlign w:val="center"/>
          </w:tcPr>
          <w:p w14:paraId="68F5911B" w14:textId="77777777" w:rsidR="00BE4BE5" w:rsidRDefault="00F00819">
            <w:r>
              <w:rPr>
                <w:sz w:val="16"/>
              </w:rPr>
              <w:t>Hackathon MVP / proof of concept</w:t>
            </w:r>
          </w:p>
        </w:tc>
      </w:tr>
      <w:tr w:rsidR="00BE4BE5" w14:paraId="295A3F26" w14:textId="77777777">
        <w:trPr>
          <w:jc w:val="center"/>
        </w:trPr>
        <w:tc>
          <w:tcPr>
            <w:tcW w:w="2592" w:type="dxa"/>
            <w:shd w:val="clear" w:color="auto" w:fill="F7FBFF"/>
            <w:tcMar>
              <w:top w:w="80" w:type="dxa"/>
              <w:left w:w="100" w:type="dxa"/>
              <w:bottom w:w="80" w:type="dxa"/>
              <w:right w:w="100" w:type="dxa"/>
            </w:tcMar>
            <w:vAlign w:val="center"/>
          </w:tcPr>
          <w:p w14:paraId="575EEDC0" w14:textId="77777777" w:rsidR="00BE4BE5" w:rsidRDefault="00F00819">
            <w:r>
              <w:rPr>
                <w:sz w:val="16"/>
              </w:rPr>
              <w:t>Primary users</w:t>
            </w:r>
          </w:p>
        </w:tc>
        <w:tc>
          <w:tcPr>
            <w:tcW w:w="8064" w:type="dxa"/>
            <w:shd w:val="clear" w:color="auto" w:fill="F7FBFF"/>
            <w:tcMar>
              <w:top w:w="80" w:type="dxa"/>
              <w:left w:w="100" w:type="dxa"/>
              <w:bottom w:w="80" w:type="dxa"/>
              <w:right w:w="100" w:type="dxa"/>
            </w:tcMar>
            <w:vAlign w:val="center"/>
          </w:tcPr>
          <w:p w14:paraId="6FD3BF2E" w14:textId="7C9D23A7" w:rsidR="00BE4BE5" w:rsidRDefault="00F00819">
            <w:r>
              <w:rPr>
                <w:sz w:val="16"/>
              </w:rPr>
              <w:t xml:space="preserve">Patients, </w:t>
            </w:r>
            <w:r w:rsidR="008770E0">
              <w:rPr>
                <w:sz w:val="16"/>
              </w:rPr>
              <w:t>C</w:t>
            </w:r>
            <w:r>
              <w:rPr>
                <w:sz w:val="16"/>
              </w:rPr>
              <w:t>aregivers</w:t>
            </w:r>
          </w:p>
        </w:tc>
      </w:tr>
      <w:tr w:rsidR="00BE4BE5" w14:paraId="45A99F3A" w14:textId="77777777">
        <w:trPr>
          <w:jc w:val="center"/>
        </w:trPr>
        <w:tc>
          <w:tcPr>
            <w:tcW w:w="2592" w:type="dxa"/>
            <w:tcMar>
              <w:top w:w="80" w:type="dxa"/>
              <w:left w:w="100" w:type="dxa"/>
              <w:bottom w:w="80" w:type="dxa"/>
              <w:right w:w="100" w:type="dxa"/>
            </w:tcMar>
            <w:vAlign w:val="center"/>
          </w:tcPr>
          <w:p w14:paraId="06355CF7" w14:textId="77777777" w:rsidR="00BE4BE5" w:rsidRDefault="00F00819">
            <w:r>
              <w:rPr>
                <w:sz w:val="16"/>
              </w:rPr>
              <w:t>Core technologies</w:t>
            </w:r>
          </w:p>
        </w:tc>
        <w:tc>
          <w:tcPr>
            <w:tcW w:w="8064" w:type="dxa"/>
            <w:tcMar>
              <w:top w:w="80" w:type="dxa"/>
              <w:left w:w="100" w:type="dxa"/>
              <w:bottom w:w="80" w:type="dxa"/>
              <w:right w:w="100" w:type="dxa"/>
            </w:tcMar>
            <w:vAlign w:val="center"/>
          </w:tcPr>
          <w:p w14:paraId="483C2022" w14:textId="501BFC5E" w:rsidR="00BE4BE5" w:rsidRDefault="00F00819">
            <w:r>
              <w:rPr>
                <w:sz w:val="16"/>
              </w:rPr>
              <w:t xml:space="preserve">Python, </w:t>
            </w:r>
            <w:r w:rsidR="00F9047A">
              <w:rPr>
                <w:sz w:val="16"/>
              </w:rPr>
              <w:t>Microsoft Agent Framework</w:t>
            </w:r>
            <w:r>
              <w:rPr>
                <w:sz w:val="16"/>
              </w:rPr>
              <w:t>, Azure AI Document Intelligence, Azure AI Search, RAG, Azure OpenAI, Azure Storage, Azure databases</w:t>
            </w:r>
          </w:p>
        </w:tc>
      </w:tr>
      <w:tr w:rsidR="00BE4BE5" w14:paraId="34F4E1D7" w14:textId="77777777">
        <w:trPr>
          <w:jc w:val="center"/>
        </w:trPr>
        <w:tc>
          <w:tcPr>
            <w:tcW w:w="2592" w:type="dxa"/>
            <w:shd w:val="clear" w:color="auto" w:fill="F7FBFF"/>
            <w:tcMar>
              <w:top w:w="80" w:type="dxa"/>
              <w:left w:w="100" w:type="dxa"/>
              <w:bottom w:w="80" w:type="dxa"/>
              <w:right w:w="100" w:type="dxa"/>
            </w:tcMar>
            <w:vAlign w:val="center"/>
          </w:tcPr>
          <w:p w14:paraId="174E5CF9" w14:textId="77777777" w:rsidR="00BE4BE5" w:rsidRDefault="00F00819">
            <w:r>
              <w:rPr>
                <w:sz w:val="16"/>
              </w:rPr>
              <w:t>Safety principle</w:t>
            </w:r>
          </w:p>
        </w:tc>
        <w:tc>
          <w:tcPr>
            <w:tcW w:w="8064" w:type="dxa"/>
            <w:shd w:val="clear" w:color="auto" w:fill="F7FBFF"/>
            <w:tcMar>
              <w:top w:w="80" w:type="dxa"/>
              <w:left w:w="100" w:type="dxa"/>
              <w:bottom w:w="80" w:type="dxa"/>
              <w:right w:w="100" w:type="dxa"/>
            </w:tcMar>
            <w:vAlign w:val="center"/>
          </w:tcPr>
          <w:p w14:paraId="34517B53" w14:textId="77777777" w:rsidR="00BE4BE5" w:rsidRDefault="00F00819">
            <w:r>
              <w:rPr>
                <w:sz w:val="16"/>
              </w:rPr>
              <w:t>Patient decision support only. Medicine substitutions and medical actions require doctor approval.</w:t>
            </w:r>
          </w:p>
        </w:tc>
      </w:tr>
    </w:tbl>
    <w:p w14:paraId="3188C1E8" w14:textId="77777777" w:rsidR="00BE4BE5" w:rsidRDefault="00BE4BE5"/>
    <w:tbl>
      <w:tblPr>
        <w:tblW w:w="0" w:type="auto"/>
        <w:jc w:val="center"/>
        <w:tblLook w:val="04A0" w:firstRow="1" w:lastRow="0" w:firstColumn="1" w:lastColumn="0" w:noHBand="0" w:noVBand="1"/>
      </w:tblPr>
      <w:tblGrid>
        <w:gridCol w:w="10080"/>
      </w:tblGrid>
      <w:tr w:rsidR="00BE4BE5" w14:paraId="67B9B9E7" w14:textId="77777777">
        <w:trPr>
          <w:jc w:val="center"/>
        </w:trPr>
        <w:tc>
          <w:tcPr>
            <w:tcW w:w="10080" w:type="dxa"/>
            <w:shd w:val="clear" w:color="auto" w:fill="FFF2CC"/>
            <w:tcMar>
              <w:top w:w="140" w:type="dxa"/>
              <w:left w:w="160" w:type="dxa"/>
              <w:bottom w:w="140" w:type="dxa"/>
              <w:right w:w="160" w:type="dxa"/>
            </w:tcMar>
          </w:tcPr>
          <w:p w14:paraId="6683C216" w14:textId="2BA68BC1" w:rsidR="00BE4BE5" w:rsidRDefault="00F00819">
            <w:r>
              <w:rPr>
                <w:b/>
                <w:color w:val="1F4E79"/>
                <w:sz w:val="20"/>
              </w:rPr>
              <w:t xml:space="preserve">Healthcare disclaimer: </w:t>
            </w:r>
            <w:r>
              <w:t>This is a health information and doctor-collaboration assistant. It does not diagnose, prescribe, replace clinical judgment, or recommend emergency care decisions. Any medicine alternative or health action must be reviewed by a qualified healthcare professional.</w:t>
            </w:r>
          </w:p>
        </w:tc>
      </w:tr>
    </w:tbl>
    <w:p w14:paraId="5B1DD30B" w14:textId="77777777" w:rsidR="00BE4BE5" w:rsidRDefault="00F00819">
      <w:r>
        <w:br w:type="page"/>
      </w:r>
    </w:p>
    <w:p w14:paraId="22363E11" w14:textId="77777777" w:rsidR="00BE4BE5" w:rsidRDefault="00F00819">
      <w:pPr>
        <w:pStyle w:val="Heading1"/>
      </w:pPr>
      <w:r>
        <w:rPr>
          <w:color w:val="1F4E79"/>
        </w:rPr>
        <w:lastRenderedPageBreak/>
        <w:t>Table of Contents</w:t>
      </w:r>
    </w:p>
    <w:p w14:paraId="15F7C953" w14:textId="77777777" w:rsidR="00BE4BE5" w:rsidRDefault="00F00819" w:rsidP="008770E0">
      <w:pPr>
        <w:pStyle w:val="ListBullet"/>
        <w:numPr>
          <w:ilvl w:val="0"/>
          <w:numId w:val="0"/>
        </w:numPr>
      </w:pPr>
      <w:r>
        <w:t>1. Executive Summary</w:t>
      </w:r>
    </w:p>
    <w:p w14:paraId="5DF34300" w14:textId="77777777" w:rsidR="00BE4BE5" w:rsidRDefault="00F00819" w:rsidP="008770E0">
      <w:pPr>
        <w:pStyle w:val="ListBullet"/>
        <w:numPr>
          <w:ilvl w:val="0"/>
          <w:numId w:val="0"/>
        </w:numPr>
      </w:pPr>
      <w:r>
        <w:t>2. Problem Statement and Business Value</w:t>
      </w:r>
    </w:p>
    <w:p w14:paraId="585E4CA3" w14:textId="77777777" w:rsidR="00BE4BE5" w:rsidRDefault="00F00819" w:rsidP="008770E0">
      <w:pPr>
        <w:pStyle w:val="ListBullet"/>
        <w:numPr>
          <w:ilvl w:val="0"/>
          <w:numId w:val="0"/>
        </w:numPr>
      </w:pPr>
      <w:r>
        <w:t>3. Hackathon MVP Scope</w:t>
      </w:r>
    </w:p>
    <w:p w14:paraId="34AEE9CC" w14:textId="77777777" w:rsidR="00BE4BE5" w:rsidRDefault="00F00819" w:rsidP="008770E0">
      <w:pPr>
        <w:pStyle w:val="ListBullet"/>
        <w:numPr>
          <w:ilvl w:val="0"/>
          <w:numId w:val="0"/>
        </w:numPr>
      </w:pPr>
      <w:r>
        <w:t>4. End-to-End Architecture</w:t>
      </w:r>
    </w:p>
    <w:p w14:paraId="354C161F" w14:textId="77777777" w:rsidR="00BE4BE5" w:rsidRDefault="00F00819" w:rsidP="008770E0">
      <w:pPr>
        <w:pStyle w:val="ListBullet"/>
        <w:numPr>
          <w:ilvl w:val="0"/>
          <w:numId w:val="0"/>
        </w:numPr>
      </w:pPr>
      <w:r>
        <w:t>5. Feature Design</w:t>
      </w:r>
    </w:p>
    <w:p w14:paraId="42F96307" w14:textId="77777777" w:rsidR="00BE4BE5" w:rsidRDefault="00F00819" w:rsidP="008770E0">
      <w:pPr>
        <w:pStyle w:val="ListBullet"/>
        <w:numPr>
          <w:ilvl w:val="0"/>
          <w:numId w:val="0"/>
        </w:numPr>
      </w:pPr>
      <w:r>
        <w:t>6. Agent Architecture</w:t>
      </w:r>
    </w:p>
    <w:p w14:paraId="7458CD1F" w14:textId="77777777" w:rsidR="00BE4BE5" w:rsidRDefault="00F00819" w:rsidP="008770E0">
      <w:pPr>
        <w:pStyle w:val="ListBullet"/>
        <w:numPr>
          <w:ilvl w:val="0"/>
          <w:numId w:val="0"/>
        </w:numPr>
      </w:pPr>
      <w:r>
        <w:t>7. Data Flow and Component Interactions</w:t>
      </w:r>
    </w:p>
    <w:p w14:paraId="0DC20657" w14:textId="77777777" w:rsidR="00BE4BE5" w:rsidRDefault="00F00819" w:rsidP="008770E0">
      <w:pPr>
        <w:pStyle w:val="ListBullet"/>
        <w:numPr>
          <w:ilvl w:val="0"/>
          <w:numId w:val="0"/>
        </w:numPr>
      </w:pPr>
      <w:r>
        <w:t>8. Security, Privacy, and Responsible AI</w:t>
      </w:r>
    </w:p>
    <w:p w14:paraId="6779F69E" w14:textId="77777777" w:rsidR="00BE4BE5" w:rsidRDefault="00F00819" w:rsidP="008770E0">
      <w:pPr>
        <w:pStyle w:val="ListBullet"/>
        <w:numPr>
          <w:ilvl w:val="0"/>
          <w:numId w:val="0"/>
        </w:numPr>
      </w:pPr>
      <w:r>
        <w:t>9. Implementation Plan</w:t>
      </w:r>
    </w:p>
    <w:p w14:paraId="4CF70262" w14:textId="77777777" w:rsidR="00BE4BE5" w:rsidRDefault="00F00819" w:rsidP="008770E0">
      <w:pPr>
        <w:pStyle w:val="ListBullet"/>
        <w:numPr>
          <w:ilvl w:val="0"/>
          <w:numId w:val="0"/>
        </w:numPr>
      </w:pPr>
      <w:r>
        <w:t>10. Assumptions, Risks, Success Metrics, and Roadmap</w:t>
      </w:r>
    </w:p>
    <w:p w14:paraId="3B235486" w14:textId="77777777" w:rsidR="00BE4BE5" w:rsidRDefault="00F00819" w:rsidP="008770E0">
      <w:pPr>
        <w:pStyle w:val="ListBullet"/>
        <w:numPr>
          <w:ilvl w:val="0"/>
          <w:numId w:val="0"/>
        </w:numPr>
      </w:pPr>
      <w:r>
        <w:t>11. Source Notes</w:t>
      </w:r>
    </w:p>
    <w:p w14:paraId="556E7A3C" w14:textId="77777777" w:rsidR="00BE4BE5" w:rsidRDefault="00F00819">
      <w:r>
        <w:br w:type="page"/>
      </w:r>
    </w:p>
    <w:p w14:paraId="0A543CAC" w14:textId="77777777" w:rsidR="00BE4BE5" w:rsidRDefault="00F00819">
      <w:pPr>
        <w:pStyle w:val="Heading1"/>
      </w:pPr>
      <w:r>
        <w:rPr>
          <w:color w:val="1F4E79"/>
        </w:rPr>
        <w:lastRenderedPageBreak/>
        <w:t>1. Executive Summary</w:t>
      </w:r>
    </w:p>
    <w:p w14:paraId="5CA84309" w14:textId="39D8E4F5" w:rsidR="00BE4BE5" w:rsidRDefault="0047427F">
      <w:r>
        <w:t>Health IQ</w:t>
      </w:r>
      <w:r w:rsidR="00F00819">
        <w:t xml:space="preserve"> is a unified healthcare intelligence MVP for Hackathon 2026. It helps users interpret prescriptions and medical reports, identify generic and cheaper medicine alternatives, compare old and current health reports, receive specialist guidance, and generate condition-aware meal plans in a safe, doctor-reviewable workflow.</w:t>
      </w:r>
    </w:p>
    <w:p w14:paraId="3E20A515" w14:textId="0BB5AAF7" w:rsidR="00BE4BE5" w:rsidRDefault="00F00819">
      <w:r>
        <w:t xml:space="preserve">The concept consolidates the planning discussion into a single multi-tab application: Prescription Analyzer, Health Profile, Report Comparison, and Meal Planner. The MVP uses Azure AI Document Intelligence for OCR, Azure AI Search and RAG for grounded knowledge retrieval, Azure OpenAI for reasoning, </w:t>
      </w:r>
      <w:r w:rsidR="00BA021E">
        <w:t>Microsoft Agent Framework</w:t>
      </w:r>
      <w:r>
        <w:t xml:space="preserve"> for task orchestration, and Python </w:t>
      </w:r>
      <w:proofErr w:type="spellStart"/>
      <w:r>
        <w:t>FastAPI</w:t>
      </w:r>
      <w:proofErr w:type="spellEnd"/>
      <w:r>
        <w:t xml:space="preserve"> for backend implementation.</w:t>
      </w:r>
    </w:p>
    <w:tbl>
      <w:tblPr>
        <w:tblW w:w="0" w:type="auto"/>
        <w:jc w:val="center"/>
        <w:tblLook w:val="04A0" w:firstRow="1" w:lastRow="0" w:firstColumn="1" w:lastColumn="0" w:noHBand="0" w:noVBand="1"/>
      </w:tblPr>
      <w:tblGrid>
        <w:gridCol w:w="10080"/>
      </w:tblGrid>
      <w:tr w:rsidR="00BE4BE5" w14:paraId="4D40917F" w14:textId="77777777">
        <w:trPr>
          <w:jc w:val="center"/>
        </w:trPr>
        <w:tc>
          <w:tcPr>
            <w:tcW w:w="10080" w:type="dxa"/>
            <w:shd w:val="clear" w:color="auto" w:fill="EAF3F8"/>
            <w:tcMar>
              <w:top w:w="140" w:type="dxa"/>
              <w:left w:w="160" w:type="dxa"/>
              <w:bottom w:w="140" w:type="dxa"/>
              <w:right w:w="160" w:type="dxa"/>
            </w:tcMar>
          </w:tcPr>
          <w:p w14:paraId="0569F74A" w14:textId="77777777" w:rsidR="00BE4BE5" w:rsidRDefault="00F00819">
            <w:r>
              <w:rPr>
                <w:b/>
                <w:color w:val="1F4E79"/>
                <w:sz w:val="20"/>
              </w:rPr>
              <w:t xml:space="preserve">MVP goal: </w:t>
            </w:r>
            <w:r>
              <w:t>Build a demo-ready healthcare companion that converts complex prescriptions and reports into understandable, visual, and actionable insights while keeping doctors in the loop.</w:t>
            </w:r>
          </w:p>
        </w:tc>
      </w:tr>
    </w:tbl>
    <w:p w14:paraId="411A9725" w14:textId="77777777" w:rsidR="00BE4BE5" w:rsidRDefault="00F00819">
      <w:pPr>
        <w:pStyle w:val="Heading1"/>
      </w:pPr>
      <w:r>
        <w:rPr>
          <w:color w:val="1F4E79"/>
        </w:rPr>
        <w:t>2. Problem Statement and Business Value</w:t>
      </w:r>
    </w:p>
    <w:p w14:paraId="34253066" w14:textId="77777777" w:rsidR="00BE4BE5" w:rsidRDefault="00F00819">
      <w:pPr>
        <w:pStyle w:val="Heading2"/>
      </w:pPr>
      <w:r>
        <w:rPr>
          <w:color w:val="2E74B5"/>
        </w:rPr>
        <w:t>2.1 Problem Statement</w:t>
      </w:r>
    </w:p>
    <w:p w14:paraId="11BE7740" w14:textId="77777777" w:rsidR="00BE4BE5" w:rsidRDefault="00F00819">
      <w:pPr>
        <w:pStyle w:val="ListBullet"/>
      </w:pPr>
      <w:r>
        <w:t>Prescriptions are often difficult to read, especially when handwritten or captured as low-quality photos.</w:t>
      </w:r>
    </w:p>
    <w:p w14:paraId="52F17C95" w14:textId="77777777" w:rsidR="00BE4BE5" w:rsidRDefault="00F00819">
      <w:pPr>
        <w:pStyle w:val="ListBullet"/>
      </w:pPr>
      <w:r>
        <w:t>Patients may not know whether lower-cost generic or equivalent medicines exist for the same active composition and dosage.</w:t>
      </w:r>
    </w:p>
    <w:p w14:paraId="15455206" w14:textId="77777777" w:rsidR="00BE4BE5" w:rsidRDefault="00F00819">
      <w:pPr>
        <w:pStyle w:val="ListBullet"/>
      </w:pPr>
      <w:r>
        <w:t>Lab reports contain technical values, abbreviations, and ranges that many users cannot interpret confidently.</w:t>
      </w:r>
    </w:p>
    <w:p w14:paraId="1F686741" w14:textId="77777777" w:rsidR="00BE4BE5" w:rsidRDefault="00F00819">
      <w:pPr>
        <w:pStyle w:val="ListBullet"/>
      </w:pPr>
      <w:r>
        <w:t>Health history is fragmented across different files, reports, photos, and PDF attachments.</w:t>
      </w:r>
    </w:p>
    <w:p w14:paraId="034DEF80" w14:textId="77777777" w:rsidR="00BE4BE5" w:rsidRDefault="00F00819">
      <w:pPr>
        <w:pStyle w:val="ListBullet"/>
      </w:pPr>
      <w:r>
        <w:t>Users often do not know which specialist to consult after seeing abnormal report values.</w:t>
      </w:r>
    </w:p>
    <w:p w14:paraId="5FE9AE88" w14:textId="77777777" w:rsidR="00BE4BE5" w:rsidRDefault="00F00819">
      <w:pPr>
        <w:pStyle w:val="ListBullet"/>
      </w:pPr>
      <w:r>
        <w:t>Meal planning is rarely connected to real health-report insights, allergies, or personal preferences.</w:t>
      </w:r>
    </w:p>
    <w:p w14:paraId="22D9779E" w14:textId="77777777" w:rsidR="00BE4BE5" w:rsidRDefault="00F00819">
      <w:pPr>
        <w:pStyle w:val="Heading2"/>
      </w:pPr>
      <w:r>
        <w:rPr>
          <w:color w:val="2E74B5"/>
        </w:rPr>
        <w:t>2.2 Business Value</w:t>
      </w:r>
    </w:p>
    <w:tbl>
      <w:tblPr>
        <w:tblStyle w:val="TableGrid"/>
        <w:tblW w:w="0" w:type="auto"/>
        <w:jc w:val="center"/>
        <w:tblLook w:val="04A0" w:firstRow="1" w:lastRow="0" w:firstColumn="1" w:lastColumn="0" w:noHBand="0" w:noVBand="1"/>
      </w:tblPr>
      <w:tblGrid>
        <w:gridCol w:w="2514"/>
        <w:gridCol w:w="7556"/>
      </w:tblGrid>
      <w:tr w:rsidR="00BE4BE5" w14:paraId="069A4781" w14:textId="77777777">
        <w:trPr>
          <w:jc w:val="center"/>
        </w:trPr>
        <w:tc>
          <w:tcPr>
            <w:tcW w:w="2592" w:type="dxa"/>
            <w:shd w:val="clear" w:color="auto" w:fill="1F4E79"/>
            <w:tcMar>
              <w:top w:w="80" w:type="dxa"/>
              <w:left w:w="100" w:type="dxa"/>
              <w:bottom w:w="80" w:type="dxa"/>
              <w:right w:w="100" w:type="dxa"/>
            </w:tcMar>
            <w:vAlign w:val="center"/>
          </w:tcPr>
          <w:p w14:paraId="0BCEBB93" w14:textId="77777777" w:rsidR="00BE4BE5" w:rsidRDefault="00F00819">
            <w:r>
              <w:rPr>
                <w:b/>
                <w:color w:val="FFFFFF"/>
                <w:sz w:val="17"/>
              </w:rPr>
              <w:t>Stakeholder</w:t>
            </w:r>
          </w:p>
        </w:tc>
        <w:tc>
          <w:tcPr>
            <w:tcW w:w="7920" w:type="dxa"/>
            <w:shd w:val="clear" w:color="auto" w:fill="1F4E79"/>
            <w:tcMar>
              <w:top w:w="80" w:type="dxa"/>
              <w:left w:w="100" w:type="dxa"/>
              <w:bottom w:w="80" w:type="dxa"/>
              <w:right w:w="100" w:type="dxa"/>
            </w:tcMar>
            <w:vAlign w:val="center"/>
          </w:tcPr>
          <w:p w14:paraId="14FE9B58" w14:textId="77777777" w:rsidR="00BE4BE5" w:rsidRDefault="00F00819">
            <w:r>
              <w:rPr>
                <w:b/>
                <w:color w:val="FFFFFF"/>
                <w:sz w:val="17"/>
              </w:rPr>
              <w:t>Value Delivered</w:t>
            </w:r>
          </w:p>
        </w:tc>
      </w:tr>
      <w:tr w:rsidR="00BE4BE5" w14:paraId="795350CD" w14:textId="77777777">
        <w:trPr>
          <w:jc w:val="center"/>
        </w:trPr>
        <w:tc>
          <w:tcPr>
            <w:tcW w:w="2592" w:type="dxa"/>
            <w:tcMar>
              <w:top w:w="80" w:type="dxa"/>
              <w:left w:w="100" w:type="dxa"/>
              <w:bottom w:w="80" w:type="dxa"/>
              <w:right w:w="100" w:type="dxa"/>
            </w:tcMar>
            <w:vAlign w:val="center"/>
          </w:tcPr>
          <w:p w14:paraId="67B5CCBE" w14:textId="77777777" w:rsidR="00BE4BE5" w:rsidRDefault="00F00819">
            <w:r>
              <w:rPr>
                <w:sz w:val="16"/>
              </w:rPr>
              <w:t>Patients / caregivers</w:t>
            </w:r>
          </w:p>
        </w:tc>
        <w:tc>
          <w:tcPr>
            <w:tcW w:w="7920" w:type="dxa"/>
            <w:tcMar>
              <w:top w:w="80" w:type="dxa"/>
              <w:left w:w="100" w:type="dxa"/>
              <w:bottom w:w="80" w:type="dxa"/>
              <w:right w:w="100" w:type="dxa"/>
            </w:tcMar>
            <w:vAlign w:val="center"/>
          </w:tcPr>
          <w:p w14:paraId="447C8DA8" w14:textId="77777777" w:rsidR="00BE4BE5" w:rsidRDefault="00F00819">
            <w:r>
              <w:rPr>
                <w:sz w:val="16"/>
              </w:rPr>
              <w:t>Understand prescriptions and reports, identify potential savings, track health changes, and prepare better questions for doctors.</w:t>
            </w:r>
          </w:p>
        </w:tc>
      </w:tr>
      <w:tr w:rsidR="00BE4BE5" w14:paraId="40DF80C8" w14:textId="77777777">
        <w:trPr>
          <w:jc w:val="center"/>
        </w:trPr>
        <w:tc>
          <w:tcPr>
            <w:tcW w:w="2592" w:type="dxa"/>
            <w:shd w:val="clear" w:color="auto" w:fill="F7FBFF"/>
            <w:tcMar>
              <w:top w:w="80" w:type="dxa"/>
              <w:left w:w="100" w:type="dxa"/>
              <w:bottom w:w="80" w:type="dxa"/>
              <w:right w:w="100" w:type="dxa"/>
            </w:tcMar>
            <w:vAlign w:val="center"/>
          </w:tcPr>
          <w:p w14:paraId="0C4FC276" w14:textId="77777777" w:rsidR="00BE4BE5" w:rsidRDefault="00F00819">
            <w:r>
              <w:rPr>
                <w:sz w:val="16"/>
              </w:rPr>
              <w:t>Doctors</w:t>
            </w:r>
          </w:p>
        </w:tc>
        <w:tc>
          <w:tcPr>
            <w:tcW w:w="7920" w:type="dxa"/>
            <w:shd w:val="clear" w:color="auto" w:fill="F7FBFF"/>
            <w:tcMar>
              <w:top w:w="80" w:type="dxa"/>
              <w:left w:w="100" w:type="dxa"/>
              <w:bottom w:w="80" w:type="dxa"/>
              <w:right w:w="100" w:type="dxa"/>
            </w:tcMar>
            <w:vAlign w:val="center"/>
          </w:tcPr>
          <w:p w14:paraId="6AE3D140" w14:textId="77777777" w:rsidR="00BE4BE5" w:rsidRDefault="00F00819">
            <w:r>
              <w:rPr>
                <w:sz w:val="16"/>
              </w:rPr>
              <w:t>Receive structured summary PDFs instead of unstructured photos, including medication alternatives for review and approval.</w:t>
            </w:r>
          </w:p>
        </w:tc>
      </w:tr>
      <w:tr w:rsidR="00BE4BE5" w14:paraId="1092EBB7" w14:textId="77777777">
        <w:trPr>
          <w:jc w:val="center"/>
        </w:trPr>
        <w:tc>
          <w:tcPr>
            <w:tcW w:w="2592" w:type="dxa"/>
            <w:tcMar>
              <w:top w:w="80" w:type="dxa"/>
              <w:left w:w="100" w:type="dxa"/>
              <w:bottom w:w="80" w:type="dxa"/>
              <w:right w:w="100" w:type="dxa"/>
            </w:tcMar>
            <w:vAlign w:val="center"/>
          </w:tcPr>
          <w:p w14:paraId="595C4E4C" w14:textId="77777777" w:rsidR="00BE4BE5" w:rsidRDefault="00F00819">
            <w:r>
              <w:rPr>
                <w:sz w:val="16"/>
              </w:rPr>
              <w:t>Hackathon judges</w:t>
            </w:r>
          </w:p>
        </w:tc>
        <w:tc>
          <w:tcPr>
            <w:tcW w:w="7920" w:type="dxa"/>
            <w:tcMar>
              <w:top w:w="80" w:type="dxa"/>
              <w:left w:w="100" w:type="dxa"/>
              <w:bottom w:w="80" w:type="dxa"/>
              <w:right w:w="100" w:type="dxa"/>
            </w:tcMar>
            <w:vAlign w:val="center"/>
          </w:tcPr>
          <w:p w14:paraId="4534AB0D" w14:textId="77777777" w:rsidR="00BE4BE5" w:rsidRDefault="00F00819">
            <w:r>
              <w:rPr>
                <w:sz w:val="16"/>
              </w:rPr>
              <w:t>See a high-impact, multi-agent, Azure-native, responsible AI healthcare scenario with a clear demo path.</w:t>
            </w:r>
          </w:p>
        </w:tc>
      </w:tr>
      <w:tr w:rsidR="00BE4BE5" w14:paraId="5F5CF5E4" w14:textId="77777777">
        <w:trPr>
          <w:jc w:val="center"/>
        </w:trPr>
        <w:tc>
          <w:tcPr>
            <w:tcW w:w="2592" w:type="dxa"/>
            <w:shd w:val="clear" w:color="auto" w:fill="F7FBFF"/>
            <w:tcMar>
              <w:top w:w="80" w:type="dxa"/>
              <w:left w:w="100" w:type="dxa"/>
              <w:bottom w:w="80" w:type="dxa"/>
              <w:right w:w="100" w:type="dxa"/>
            </w:tcMar>
            <w:vAlign w:val="center"/>
          </w:tcPr>
          <w:p w14:paraId="6F6984B9" w14:textId="77777777" w:rsidR="00BE4BE5" w:rsidRDefault="00F00819">
            <w:r>
              <w:rPr>
                <w:sz w:val="16"/>
              </w:rPr>
              <w:t>Healthcare ecosystem</w:t>
            </w:r>
          </w:p>
        </w:tc>
        <w:tc>
          <w:tcPr>
            <w:tcW w:w="7920" w:type="dxa"/>
            <w:shd w:val="clear" w:color="auto" w:fill="F7FBFF"/>
            <w:tcMar>
              <w:top w:w="80" w:type="dxa"/>
              <w:left w:w="100" w:type="dxa"/>
              <w:bottom w:w="80" w:type="dxa"/>
              <w:right w:w="100" w:type="dxa"/>
            </w:tcMar>
            <w:vAlign w:val="center"/>
          </w:tcPr>
          <w:p w14:paraId="3E15A4B8" w14:textId="77777777" w:rsidR="00BE4BE5" w:rsidRDefault="00F00819">
            <w:r>
              <w:rPr>
                <w:sz w:val="16"/>
              </w:rPr>
              <w:t>Promotes affordability, preventive awareness, and safer patient-doctor collaboration.</w:t>
            </w:r>
          </w:p>
        </w:tc>
      </w:tr>
    </w:tbl>
    <w:p w14:paraId="0C521DDF" w14:textId="77777777" w:rsidR="00BE4BE5" w:rsidRDefault="00F00819">
      <w:pPr>
        <w:pStyle w:val="Heading1"/>
      </w:pPr>
      <w:r>
        <w:rPr>
          <w:color w:val="1F4E79"/>
        </w:rPr>
        <w:t>3. Hackathon MVP Scope</w:t>
      </w:r>
    </w:p>
    <w:tbl>
      <w:tblPr>
        <w:tblStyle w:val="TableGrid"/>
        <w:tblW w:w="0" w:type="auto"/>
        <w:jc w:val="center"/>
        <w:tblLook w:val="04A0" w:firstRow="1" w:lastRow="0" w:firstColumn="1" w:lastColumn="0" w:noHBand="0" w:noVBand="1"/>
      </w:tblPr>
      <w:tblGrid>
        <w:gridCol w:w="2784"/>
        <w:gridCol w:w="7286"/>
      </w:tblGrid>
      <w:tr w:rsidR="00BE4BE5" w14:paraId="016F2170" w14:textId="77777777">
        <w:trPr>
          <w:jc w:val="center"/>
        </w:trPr>
        <w:tc>
          <w:tcPr>
            <w:tcW w:w="2880" w:type="dxa"/>
            <w:shd w:val="clear" w:color="auto" w:fill="1F4E79"/>
            <w:tcMar>
              <w:top w:w="80" w:type="dxa"/>
              <w:left w:w="100" w:type="dxa"/>
              <w:bottom w:w="80" w:type="dxa"/>
              <w:right w:w="100" w:type="dxa"/>
            </w:tcMar>
            <w:vAlign w:val="center"/>
          </w:tcPr>
          <w:p w14:paraId="4550B905" w14:textId="77777777" w:rsidR="00BE4BE5" w:rsidRDefault="00F00819">
            <w:r>
              <w:rPr>
                <w:b/>
                <w:color w:val="FFFFFF"/>
                <w:sz w:val="17"/>
              </w:rPr>
              <w:t>MVP Module</w:t>
            </w:r>
          </w:p>
        </w:tc>
        <w:tc>
          <w:tcPr>
            <w:tcW w:w="7632" w:type="dxa"/>
            <w:shd w:val="clear" w:color="auto" w:fill="1F4E79"/>
            <w:tcMar>
              <w:top w:w="80" w:type="dxa"/>
              <w:left w:w="100" w:type="dxa"/>
              <w:bottom w:w="80" w:type="dxa"/>
              <w:right w:w="100" w:type="dxa"/>
            </w:tcMar>
            <w:vAlign w:val="center"/>
          </w:tcPr>
          <w:p w14:paraId="44D6D9D2" w14:textId="77777777" w:rsidR="00BE4BE5" w:rsidRDefault="00F00819">
            <w:r>
              <w:rPr>
                <w:b/>
                <w:color w:val="FFFFFF"/>
                <w:sz w:val="17"/>
              </w:rPr>
              <w:t>Demo Capability</w:t>
            </w:r>
          </w:p>
        </w:tc>
      </w:tr>
      <w:tr w:rsidR="00BE4BE5" w14:paraId="05760357" w14:textId="77777777">
        <w:trPr>
          <w:jc w:val="center"/>
        </w:trPr>
        <w:tc>
          <w:tcPr>
            <w:tcW w:w="2880" w:type="dxa"/>
            <w:tcMar>
              <w:top w:w="80" w:type="dxa"/>
              <w:left w:w="100" w:type="dxa"/>
              <w:bottom w:w="80" w:type="dxa"/>
              <w:right w:w="100" w:type="dxa"/>
            </w:tcMar>
            <w:vAlign w:val="center"/>
          </w:tcPr>
          <w:p w14:paraId="1F62787E" w14:textId="77777777" w:rsidR="00BE4BE5" w:rsidRDefault="00F00819">
            <w:r>
              <w:rPr>
                <w:sz w:val="16"/>
              </w:rPr>
              <w:t>1. Prescription &amp; Medicine Analyzer</w:t>
            </w:r>
          </w:p>
        </w:tc>
        <w:tc>
          <w:tcPr>
            <w:tcW w:w="7632" w:type="dxa"/>
            <w:tcMar>
              <w:top w:w="80" w:type="dxa"/>
              <w:left w:w="100" w:type="dxa"/>
              <w:bottom w:w="80" w:type="dxa"/>
              <w:right w:w="100" w:type="dxa"/>
            </w:tcMar>
            <w:vAlign w:val="center"/>
          </w:tcPr>
          <w:p w14:paraId="1FB53319" w14:textId="77777777" w:rsidR="00BE4BE5" w:rsidRDefault="00F00819">
            <w:r>
              <w:rPr>
                <w:sz w:val="16"/>
              </w:rPr>
              <w:t>Upload prescription or tablet image, extract medicine names, identify generic equivalents and cheaper alternatives, and generate doctor-review PDF.</w:t>
            </w:r>
          </w:p>
        </w:tc>
      </w:tr>
      <w:tr w:rsidR="00BE4BE5" w14:paraId="6FB6B5DA" w14:textId="77777777">
        <w:trPr>
          <w:jc w:val="center"/>
        </w:trPr>
        <w:tc>
          <w:tcPr>
            <w:tcW w:w="2880" w:type="dxa"/>
            <w:shd w:val="clear" w:color="auto" w:fill="F7FBFF"/>
            <w:tcMar>
              <w:top w:w="80" w:type="dxa"/>
              <w:left w:w="100" w:type="dxa"/>
              <w:bottom w:w="80" w:type="dxa"/>
              <w:right w:w="100" w:type="dxa"/>
            </w:tcMar>
            <w:vAlign w:val="center"/>
          </w:tcPr>
          <w:p w14:paraId="1B6AD3BF" w14:textId="77777777" w:rsidR="00BE4BE5" w:rsidRDefault="00F00819">
            <w:r>
              <w:rPr>
                <w:sz w:val="16"/>
              </w:rPr>
              <w:t>2. Health Profile &amp; Specialist Advisor</w:t>
            </w:r>
          </w:p>
        </w:tc>
        <w:tc>
          <w:tcPr>
            <w:tcW w:w="7632" w:type="dxa"/>
            <w:shd w:val="clear" w:color="auto" w:fill="F7FBFF"/>
            <w:tcMar>
              <w:top w:w="80" w:type="dxa"/>
              <w:left w:w="100" w:type="dxa"/>
              <w:bottom w:w="80" w:type="dxa"/>
              <w:right w:w="100" w:type="dxa"/>
            </w:tcMar>
            <w:vAlign w:val="center"/>
          </w:tcPr>
          <w:p w14:paraId="6C4A0BE1" w14:textId="77777777" w:rsidR="00BE4BE5" w:rsidRDefault="00F00819">
            <w:r>
              <w:rPr>
                <w:sz w:val="16"/>
              </w:rPr>
              <w:t>Maintain logged-in health report history, analyze latest report, show visual health condition, and suggest relevant specialist category with public/local doctor links.</w:t>
            </w:r>
          </w:p>
        </w:tc>
      </w:tr>
      <w:tr w:rsidR="00BE4BE5" w14:paraId="0DE80A14" w14:textId="77777777">
        <w:trPr>
          <w:jc w:val="center"/>
        </w:trPr>
        <w:tc>
          <w:tcPr>
            <w:tcW w:w="2880" w:type="dxa"/>
            <w:tcMar>
              <w:top w:w="80" w:type="dxa"/>
              <w:left w:w="100" w:type="dxa"/>
              <w:bottom w:w="80" w:type="dxa"/>
              <w:right w:w="100" w:type="dxa"/>
            </w:tcMar>
            <w:vAlign w:val="center"/>
          </w:tcPr>
          <w:p w14:paraId="4F6B5F36" w14:textId="77777777" w:rsidR="00BE4BE5" w:rsidRDefault="00F00819">
            <w:r>
              <w:rPr>
                <w:sz w:val="16"/>
              </w:rPr>
              <w:t>3. Report Comparison Engine</w:t>
            </w:r>
          </w:p>
        </w:tc>
        <w:tc>
          <w:tcPr>
            <w:tcW w:w="7632" w:type="dxa"/>
            <w:tcMar>
              <w:top w:w="80" w:type="dxa"/>
              <w:left w:w="100" w:type="dxa"/>
              <w:bottom w:w="80" w:type="dxa"/>
              <w:right w:w="100" w:type="dxa"/>
            </w:tcMar>
            <w:vAlign w:val="center"/>
          </w:tcPr>
          <w:p w14:paraId="65306D90" w14:textId="77777777" w:rsidR="00BE4BE5" w:rsidRDefault="00F00819">
            <w:r>
              <w:rPr>
                <w:sz w:val="16"/>
              </w:rPr>
              <w:t>Upload old and current reports, compare extracted health parameters, and visualize improved, worsened, unchanged, and missing values.</w:t>
            </w:r>
          </w:p>
        </w:tc>
      </w:tr>
      <w:tr w:rsidR="00BE4BE5" w14:paraId="1B110F46" w14:textId="77777777">
        <w:trPr>
          <w:jc w:val="center"/>
        </w:trPr>
        <w:tc>
          <w:tcPr>
            <w:tcW w:w="2880" w:type="dxa"/>
            <w:shd w:val="clear" w:color="auto" w:fill="F7FBFF"/>
            <w:tcMar>
              <w:top w:w="80" w:type="dxa"/>
              <w:left w:w="100" w:type="dxa"/>
              <w:bottom w:w="80" w:type="dxa"/>
              <w:right w:w="100" w:type="dxa"/>
            </w:tcMar>
            <w:vAlign w:val="center"/>
          </w:tcPr>
          <w:p w14:paraId="19D74FCC" w14:textId="77777777" w:rsidR="00BE4BE5" w:rsidRDefault="00F00819">
            <w:r>
              <w:rPr>
                <w:sz w:val="16"/>
              </w:rPr>
              <w:t>4. AI Meal Planner</w:t>
            </w:r>
          </w:p>
        </w:tc>
        <w:tc>
          <w:tcPr>
            <w:tcW w:w="7632" w:type="dxa"/>
            <w:shd w:val="clear" w:color="auto" w:fill="F7FBFF"/>
            <w:tcMar>
              <w:top w:w="80" w:type="dxa"/>
              <w:left w:w="100" w:type="dxa"/>
              <w:bottom w:w="80" w:type="dxa"/>
              <w:right w:w="100" w:type="dxa"/>
            </w:tcMar>
            <w:vAlign w:val="center"/>
          </w:tcPr>
          <w:p w14:paraId="741D173A" w14:textId="77777777" w:rsidR="00BE4BE5" w:rsidRDefault="00F00819">
            <w:r>
              <w:rPr>
                <w:sz w:val="16"/>
              </w:rPr>
              <w:t>Use detected health condition, user preferences, and nutrition knowledge to suggest safe, general meal plans.</w:t>
            </w:r>
          </w:p>
        </w:tc>
      </w:tr>
    </w:tbl>
    <w:p w14:paraId="7883A600" w14:textId="77777777" w:rsidR="00BE4BE5" w:rsidRDefault="00F00819">
      <w:pPr>
        <w:pStyle w:val="Heading2"/>
      </w:pPr>
      <w:r>
        <w:rPr>
          <w:color w:val="2E74B5"/>
        </w:rPr>
        <w:lastRenderedPageBreak/>
        <w:t>3.1 Out of Scope for MVP</w:t>
      </w:r>
    </w:p>
    <w:p w14:paraId="6D844954" w14:textId="77777777" w:rsidR="00BE4BE5" w:rsidRDefault="00F00819">
      <w:pPr>
        <w:pStyle w:val="ListBullet"/>
      </w:pPr>
      <w:r>
        <w:t>Final medical diagnosis, prescription writing, or automatic medicine substitution.</w:t>
      </w:r>
    </w:p>
    <w:p w14:paraId="06FE1B1F" w14:textId="77777777" w:rsidR="00BE4BE5" w:rsidRDefault="00F00819">
      <w:pPr>
        <w:pStyle w:val="ListBullet"/>
      </w:pPr>
      <w:r>
        <w:t>Emergency triage, critical-care recommendations, or symptom-based medical certainty.</w:t>
      </w:r>
    </w:p>
    <w:p w14:paraId="5D6334A0" w14:textId="77777777" w:rsidR="00BE4BE5" w:rsidRDefault="00F00819">
      <w:pPr>
        <w:pStyle w:val="ListBullet"/>
      </w:pPr>
      <w:r>
        <w:t>Direct integration with EHR systems, pharmacy order fulfillment, or insurance claims.</w:t>
      </w:r>
    </w:p>
    <w:p w14:paraId="41E6B917" w14:textId="77777777" w:rsidR="00BE4BE5" w:rsidRDefault="00F00819">
      <w:pPr>
        <w:pStyle w:val="ListBullet"/>
      </w:pPr>
      <w:r>
        <w:t>Production-grade regulatory certification and full clinical validation.</w:t>
      </w:r>
    </w:p>
    <w:p w14:paraId="4B576E76" w14:textId="77777777" w:rsidR="00BE4BE5" w:rsidRDefault="00F00819">
      <w:pPr>
        <w:pStyle w:val="ListBullet"/>
      </w:pPr>
      <w:r>
        <w:t>Unapproved scraping of private doctor reviews or commercial pharmacy platforms.</w:t>
      </w:r>
    </w:p>
    <w:p w14:paraId="74358D2A" w14:textId="77777777" w:rsidR="00BE4BE5" w:rsidRDefault="00F00819">
      <w:pPr>
        <w:pStyle w:val="Heading1"/>
      </w:pPr>
      <w:r>
        <w:rPr>
          <w:color w:val="1F4E79"/>
        </w:rPr>
        <w:t>4. End-to-End Architecture</w:t>
      </w:r>
    </w:p>
    <w:p w14:paraId="45757E77" w14:textId="77777777" w:rsidR="00BE4BE5" w:rsidRDefault="00F00819">
      <w:r>
        <w:t>The architecture is designed as a practical hackathon MVP with clear separation between intake, extraction, grounding, agent orchestration, storage, and output generation.</w:t>
      </w:r>
    </w:p>
    <w:p w14:paraId="47817EF6" w14:textId="77777777" w:rsidR="00BE4BE5" w:rsidRDefault="00F00819">
      <w:pPr>
        <w:pStyle w:val="Heading2"/>
      </w:pPr>
      <w:r>
        <w:rPr>
          <w:color w:val="2E74B5"/>
        </w:rPr>
        <w:t>4.1 Logical Architecture Diagram</w:t>
      </w:r>
    </w:p>
    <w:tbl>
      <w:tblPr>
        <w:tblStyle w:val="TableGrid"/>
        <w:tblW w:w="0" w:type="auto"/>
        <w:jc w:val="center"/>
        <w:tblLook w:val="04A0" w:firstRow="1" w:lastRow="0" w:firstColumn="1" w:lastColumn="0" w:noHBand="0" w:noVBand="1"/>
      </w:tblPr>
      <w:tblGrid>
        <w:gridCol w:w="2015"/>
        <w:gridCol w:w="2014"/>
        <w:gridCol w:w="2014"/>
        <w:gridCol w:w="2013"/>
        <w:gridCol w:w="2014"/>
      </w:tblGrid>
      <w:tr w:rsidR="00BE4BE5" w14:paraId="77A32B63" w14:textId="77777777">
        <w:trPr>
          <w:jc w:val="center"/>
        </w:trPr>
        <w:tc>
          <w:tcPr>
            <w:tcW w:w="2016" w:type="dxa"/>
            <w:shd w:val="clear" w:color="auto" w:fill="1F4E79"/>
            <w:tcMar>
              <w:top w:w="100" w:type="dxa"/>
              <w:left w:w="100" w:type="dxa"/>
              <w:bottom w:w="100" w:type="dxa"/>
              <w:right w:w="100" w:type="dxa"/>
            </w:tcMar>
            <w:vAlign w:val="center"/>
          </w:tcPr>
          <w:p w14:paraId="4DF07424" w14:textId="77777777" w:rsidR="00BE4BE5" w:rsidRDefault="00F00819">
            <w:r>
              <w:rPr>
                <w:b/>
                <w:color w:val="FFFFFF"/>
                <w:sz w:val="16"/>
              </w:rPr>
              <w:t>User App</w:t>
            </w:r>
          </w:p>
        </w:tc>
        <w:tc>
          <w:tcPr>
            <w:tcW w:w="2016" w:type="dxa"/>
            <w:shd w:val="clear" w:color="auto" w:fill="1F4E79"/>
            <w:tcMar>
              <w:top w:w="100" w:type="dxa"/>
              <w:left w:w="100" w:type="dxa"/>
              <w:bottom w:w="100" w:type="dxa"/>
              <w:right w:w="100" w:type="dxa"/>
            </w:tcMar>
            <w:vAlign w:val="center"/>
          </w:tcPr>
          <w:p w14:paraId="1CA45B94" w14:textId="77777777" w:rsidR="00BE4BE5" w:rsidRDefault="00F00819">
            <w:r>
              <w:rPr>
                <w:b/>
                <w:color w:val="FFFFFF"/>
                <w:sz w:val="16"/>
              </w:rPr>
              <w:t>API + Python Backend</w:t>
            </w:r>
          </w:p>
        </w:tc>
        <w:tc>
          <w:tcPr>
            <w:tcW w:w="2016" w:type="dxa"/>
            <w:shd w:val="clear" w:color="auto" w:fill="1F4E79"/>
            <w:tcMar>
              <w:top w:w="100" w:type="dxa"/>
              <w:left w:w="100" w:type="dxa"/>
              <w:bottom w:w="100" w:type="dxa"/>
              <w:right w:w="100" w:type="dxa"/>
            </w:tcMar>
            <w:vAlign w:val="center"/>
          </w:tcPr>
          <w:p w14:paraId="6859EFB7" w14:textId="77777777" w:rsidR="00BE4BE5" w:rsidRDefault="00F00819">
            <w:r>
              <w:rPr>
                <w:b/>
                <w:color w:val="FFFFFF"/>
                <w:sz w:val="16"/>
              </w:rPr>
              <w:t>OCR &amp; Normalization</w:t>
            </w:r>
          </w:p>
        </w:tc>
        <w:tc>
          <w:tcPr>
            <w:tcW w:w="2016" w:type="dxa"/>
            <w:shd w:val="clear" w:color="auto" w:fill="1F4E79"/>
            <w:tcMar>
              <w:top w:w="100" w:type="dxa"/>
              <w:left w:w="100" w:type="dxa"/>
              <w:bottom w:w="100" w:type="dxa"/>
              <w:right w:w="100" w:type="dxa"/>
            </w:tcMar>
            <w:vAlign w:val="center"/>
          </w:tcPr>
          <w:p w14:paraId="5D4E2D19" w14:textId="77777777" w:rsidR="00BE4BE5" w:rsidRDefault="00F00819">
            <w:r>
              <w:rPr>
                <w:b/>
                <w:color w:val="FFFFFF"/>
                <w:sz w:val="16"/>
              </w:rPr>
              <w:t>RAG + Agents</w:t>
            </w:r>
          </w:p>
        </w:tc>
        <w:tc>
          <w:tcPr>
            <w:tcW w:w="2016" w:type="dxa"/>
            <w:shd w:val="clear" w:color="auto" w:fill="1F4E79"/>
            <w:tcMar>
              <w:top w:w="100" w:type="dxa"/>
              <w:left w:w="100" w:type="dxa"/>
              <w:bottom w:w="100" w:type="dxa"/>
              <w:right w:w="100" w:type="dxa"/>
            </w:tcMar>
            <w:vAlign w:val="center"/>
          </w:tcPr>
          <w:p w14:paraId="1B250E52" w14:textId="77777777" w:rsidR="00BE4BE5" w:rsidRDefault="00F00819">
            <w:r>
              <w:rPr>
                <w:b/>
                <w:color w:val="FFFFFF"/>
                <w:sz w:val="16"/>
              </w:rPr>
              <w:t>Outputs</w:t>
            </w:r>
          </w:p>
        </w:tc>
      </w:tr>
      <w:tr w:rsidR="00BE4BE5" w14:paraId="5CD4DB9F" w14:textId="77777777">
        <w:trPr>
          <w:jc w:val="center"/>
        </w:trPr>
        <w:tc>
          <w:tcPr>
            <w:tcW w:w="2016" w:type="dxa"/>
            <w:shd w:val="clear" w:color="auto" w:fill="EAF3F8"/>
            <w:tcMar>
              <w:top w:w="100" w:type="dxa"/>
              <w:left w:w="100" w:type="dxa"/>
              <w:bottom w:w="100" w:type="dxa"/>
              <w:right w:w="100" w:type="dxa"/>
            </w:tcMar>
            <w:vAlign w:val="center"/>
          </w:tcPr>
          <w:p w14:paraId="49C47FBB" w14:textId="77777777" w:rsidR="00BE4BE5" w:rsidRDefault="00F00819">
            <w:r>
              <w:rPr>
                <w:sz w:val="16"/>
              </w:rPr>
              <w:t>Upload prescription, tablet image, reports, preferences</w:t>
            </w:r>
          </w:p>
        </w:tc>
        <w:tc>
          <w:tcPr>
            <w:tcW w:w="2016" w:type="dxa"/>
            <w:shd w:val="clear" w:color="auto" w:fill="EAF3F8"/>
            <w:tcMar>
              <w:top w:w="100" w:type="dxa"/>
              <w:left w:w="100" w:type="dxa"/>
              <w:bottom w:w="100" w:type="dxa"/>
              <w:right w:w="100" w:type="dxa"/>
            </w:tcMar>
            <w:vAlign w:val="center"/>
          </w:tcPr>
          <w:p w14:paraId="12651210" w14:textId="77777777" w:rsidR="00BE4BE5" w:rsidRDefault="00F00819">
            <w:r>
              <w:rPr>
                <w:sz w:val="16"/>
              </w:rPr>
              <w:t xml:space="preserve">Azure API Management + </w:t>
            </w:r>
            <w:proofErr w:type="spellStart"/>
            <w:r>
              <w:rPr>
                <w:sz w:val="16"/>
              </w:rPr>
              <w:t>FastAPI</w:t>
            </w:r>
            <w:proofErr w:type="spellEnd"/>
          </w:p>
        </w:tc>
        <w:tc>
          <w:tcPr>
            <w:tcW w:w="2016" w:type="dxa"/>
            <w:shd w:val="clear" w:color="auto" w:fill="EAF3F8"/>
            <w:tcMar>
              <w:top w:w="100" w:type="dxa"/>
              <w:left w:w="100" w:type="dxa"/>
              <w:bottom w:w="100" w:type="dxa"/>
              <w:right w:w="100" w:type="dxa"/>
            </w:tcMar>
            <w:vAlign w:val="center"/>
          </w:tcPr>
          <w:p w14:paraId="4A729D38" w14:textId="77777777" w:rsidR="00BE4BE5" w:rsidRDefault="00F00819">
            <w:r>
              <w:rPr>
                <w:sz w:val="16"/>
              </w:rPr>
              <w:t>Azure AI Document Intelligence + Python extraction</w:t>
            </w:r>
          </w:p>
        </w:tc>
        <w:tc>
          <w:tcPr>
            <w:tcW w:w="2016" w:type="dxa"/>
            <w:shd w:val="clear" w:color="auto" w:fill="EAF3F8"/>
            <w:tcMar>
              <w:top w:w="100" w:type="dxa"/>
              <w:left w:w="100" w:type="dxa"/>
              <w:bottom w:w="100" w:type="dxa"/>
              <w:right w:w="100" w:type="dxa"/>
            </w:tcMar>
            <w:vAlign w:val="center"/>
          </w:tcPr>
          <w:p w14:paraId="2A064A08" w14:textId="77777777" w:rsidR="00BE4BE5" w:rsidRDefault="00F00819">
            <w:r>
              <w:rPr>
                <w:sz w:val="16"/>
              </w:rPr>
              <w:t>Azure AI Search / Foundry IQ + Azure OpenAI + Foundry Agents</w:t>
            </w:r>
          </w:p>
        </w:tc>
        <w:tc>
          <w:tcPr>
            <w:tcW w:w="2016" w:type="dxa"/>
            <w:shd w:val="clear" w:color="auto" w:fill="EAF3F8"/>
            <w:tcMar>
              <w:top w:w="100" w:type="dxa"/>
              <w:left w:w="100" w:type="dxa"/>
              <w:bottom w:w="100" w:type="dxa"/>
              <w:right w:w="100" w:type="dxa"/>
            </w:tcMar>
            <w:vAlign w:val="center"/>
          </w:tcPr>
          <w:p w14:paraId="4E52E2D5" w14:textId="77777777" w:rsidR="00BE4BE5" w:rsidRDefault="00F00819">
            <w:r>
              <w:rPr>
                <w:sz w:val="16"/>
              </w:rPr>
              <w:t>PDF, visual dashboard, share link, meal plan</w:t>
            </w:r>
          </w:p>
        </w:tc>
      </w:tr>
      <w:tr w:rsidR="00BE4BE5" w14:paraId="397A9D81" w14:textId="77777777">
        <w:trPr>
          <w:jc w:val="center"/>
        </w:trPr>
        <w:tc>
          <w:tcPr>
            <w:tcW w:w="2016" w:type="dxa"/>
            <w:shd w:val="clear" w:color="auto" w:fill="F2F2F2"/>
            <w:tcMar>
              <w:top w:w="100" w:type="dxa"/>
              <w:left w:w="100" w:type="dxa"/>
              <w:bottom w:w="100" w:type="dxa"/>
              <w:right w:w="100" w:type="dxa"/>
            </w:tcMar>
            <w:vAlign w:val="center"/>
          </w:tcPr>
          <w:p w14:paraId="6CFA3F39" w14:textId="77777777" w:rsidR="00BE4BE5" w:rsidRDefault="00F00819">
            <w:r>
              <w:rPr>
                <w:sz w:val="16"/>
              </w:rPr>
              <w:t>Microsoft Entra ID</w:t>
            </w:r>
          </w:p>
        </w:tc>
        <w:tc>
          <w:tcPr>
            <w:tcW w:w="2016" w:type="dxa"/>
            <w:shd w:val="clear" w:color="auto" w:fill="F2F2F2"/>
            <w:tcMar>
              <w:top w:w="100" w:type="dxa"/>
              <w:left w:w="100" w:type="dxa"/>
              <w:bottom w:w="100" w:type="dxa"/>
              <w:right w:w="100" w:type="dxa"/>
            </w:tcMar>
            <w:vAlign w:val="center"/>
          </w:tcPr>
          <w:p w14:paraId="57584D17" w14:textId="77777777" w:rsidR="00BE4BE5" w:rsidRDefault="00F00819">
            <w:r>
              <w:rPr>
                <w:sz w:val="16"/>
              </w:rPr>
              <w:t>Blob Storage</w:t>
            </w:r>
          </w:p>
        </w:tc>
        <w:tc>
          <w:tcPr>
            <w:tcW w:w="2016" w:type="dxa"/>
            <w:shd w:val="clear" w:color="auto" w:fill="F2F2F2"/>
            <w:tcMar>
              <w:top w:w="100" w:type="dxa"/>
              <w:left w:w="100" w:type="dxa"/>
              <w:bottom w:w="100" w:type="dxa"/>
              <w:right w:w="100" w:type="dxa"/>
            </w:tcMar>
            <w:vAlign w:val="center"/>
          </w:tcPr>
          <w:p w14:paraId="71924E09" w14:textId="77777777" w:rsidR="00BE4BE5" w:rsidRDefault="00F00819">
            <w:r>
              <w:rPr>
                <w:sz w:val="16"/>
              </w:rPr>
              <w:t>Cosmos DB / SQL DB</w:t>
            </w:r>
          </w:p>
        </w:tc>
        <w:tc>
          <w:tcPr>
            <w:tcW w:w="2016" w:type="dxa"/>
            <w:shd w:val="clear" w:color="auto" w:fill="F2F2F2"/>
            <w:tcMar>
              <w:top w:w="100" w:type="dxa"/>
              <w:left w:w="100" w:type="dxa"/>
              <w:bottom w:w="100" w:type="dxa"/>
              <w:right w:w="100" w:type="dxa"/>
            </w:tcMar>
            <w:vAlign w:val="center"/>
          </w:tcPr>
          <w:p w14:paraId="14C89194" w14:textId="77777777" w:rsidR="00BE4BE5" w:rsidRDefault="00F00819">
            <w:r>
              <w:rPr>
                <w:sz w:val="16"/>
              </w:rPr>
              <w:t>Key Vault + Monitor</w:t>
            </w:r>
          </w:p>
        </w:tc>
        <w:tc>
          <w:tcPr>
            <w:tcW w:w="2016" w:type="dxa"/>
            <w:shd w:val="clear" w:color="auto" w:fill="F2F2F2"/>
            <w:tcMar>
              <w:top w:w="100" w:type="dxa"/>
              <w:left w:w="100" w:type="dxa"/>
              <w:bottom w:w="100" w:type="dxa"/>
              <w:right w:w="100" w:type="dxa"/>
            </w:tcMar>
            <w:vAlign w:val="center"/>
          </w:tcPr>
          <w:p w14:paraId="6D859A3A" w14:textId="77777777" w:rsidR="00BE4BE5" w:rsidRDefault="00F00819">
            <w:r>
              <w:rPr>
                <w:sz w:val="16"/>
              </w:rPr>
              <w:t>Responsible AI + Doctor review</w:t>
            </w:r>
          </w:p>
        </w:tc>
      </w:tr>
    </w:tbl>
    <w:p w14:paraId="2FF93036" w14:textId="77777777" w:rsidR="00BE4BE5" w:rsidRDefault="00F00819">
      <w:r>
        <w:t>Flow: User uploads data &gt;&gt; backend stores raw files securely &gt;&gt; OCR extracts text and tables &gt;&gt; Python normalizes medicine and lab entities &gt;&gt; RAG retrieves trusted knowledge &gt;&gt; Foundry Agent Orchestrator routes tasks &gt;&gt; outputs are shown as dashboards, PDFs, and share links.</w:t>
      </w:r>
    </w:p>
    <w:p w14:paraId="05BB5300" w14:textId="77777777" w:rsidR="00BE4BE5" w:rsidRDefault="00F00819">
      <w:pPr>
        <w:pStyle w:val="Heading2"/>
      </w:pPr>
      <w:r>
        <w:rPr>
          <w:color w:val="2E74B5"/>
        </w:rPr>
        <w:t>4.2 Recommended Technology Stack</w:t>
      </w:r>
    </w:p>
    <w:tbl>
      <w:tblPr>
        <w:tblStyle w:val="TableGrid"/>
        <w:tblW w:w="0" w:type="auto"/>
        <w:jc w:val="center"/>
        <w:tblLook w:val="04A0" w:firstRow="1" w:lastRow="0" w:firstColumn="1" w:lastColumn="0" w:noHBand="0" w:noVBand="1"/>
      </w:tblPr>
      <w:tblGrid>
        <w:gridCol w:w="1978"/>
        <w:gridCol w:w="2527"/>
        <w:gridCol w:w="5565"/>
      </w:tblGrid>
      <w:tr w:rsidR="00BE4BE5" w14:paraId="14629401" w14:textId="77777777">
        <w:trPr>
          <w:jc w:val="center"/>
        </w:trPr>
        <w:tc>
          <w:tcPr>
            <w:tcW w:w="2016" w:type="dxa"/>
            <w:shd w:val="clear" w:color="auto" w:fill="1F4E79"/>
            <w:tcMar>
              <w:top w:w="80" w:type="dxa"/>
              <w:left w:w="100" w:type="dxa"/>
              <w:bottom w:w="80" w:type="dxa"/>
              <w:right w:w="100" w:type="dxa"/>
            </w:tcMar>
            <w:vAlign w:val="center"/>
          </w:tcPr>
          <w:p w14:paraId="7E6BD022" w14:textId="77777777" w:rsidR="00BE4BE5" w:rsidRDefault="00F00819">
            <w:r>
              <w:rPr>
                <w:b/>
                <w:color w:val="FFFFFF"/>
                <w:sz w:val="17"/>
              </w:rPr>
              <w:t>Layer</w:t>
            </w:r>
          </w:p>
        </w:tc>
        <w:tc>
          <w:tcPr>
            <w:tcW w:w="2592" w:type="dxa"/>
            <w:shd w:val="clear" w:color="auto" w:fill="1F4E79"/>
            <w:tcMar>
              <w:top w:w="80" w:type="dxa"/>
              <w:left w:w="100" w:type="dxa"/>
              <w:bottom w:w="80" w:type="dxa"/>
              <w:right w:w="100" w:type="dxa"/>
            </w:tcMar>
            <w:vAlign w:val="center"/>
          </w:tcPr>
          <w:p w14:paraId="091C9DD8" w14:textId="77777777" w:rsidR="00BE4BE5" w:rsidRDefault="00F00819">
            <w:r>
              <w:rPr>
                <w:b/>
                <w:color w:val="FFFFFF"/>
                <w:sz w:val="17"/>
              </w:rPr>
              <w:t>MVP Choice</w:t>
            </w:r>
          </w:p>
        </w:tc>
        <w:tc>
          <w:tcPr>
            <w:tcW w:w="5760" w:type="dxa"/>
            <w:shd w:val="clear" w:color="auto" w:fill="1F4E79"/>
            <w:tcMar>
              <w:top w:w="80" w:type="dxa"/>
              <w:left w:w="100" w:type="dxa"/>
              <w:bottom w:w="80" w:type="dxa"/>
              <w:right w:w="100" w:type="dxa"/>
            </w:tcMar>
            <w:vAlign w:val="center"/>
          </w:tcPr>
          <w:p w14:paraId="29E013C1" w14:textId="77777777" w:rsidR="00BE4BE5" w:rsidRDefault="00F00819">
            <w:r>
              <w:rPr>
                <w:b/>
                <w:color w:val="FFFFFF"/>
                <w:sz w:val="17"/>
              </w:rPr>
              <w:t>Purpose</w:t>
            </w:r>
          </w:p>
        </w:tc>
      </w:tr>
      <w:tr w:rsidR="00BE4BE5" w14:paraId="51C18806" w14:textId="77777777">
        <w:trPr>
          <w:jc w:val="center"/>
        </w:trPr>
        <w:tc>
          <w:tcPr>
            <w:tcW w:w="2016" w:type="dxa"/>
            <w:tcMar>
              <w:top w:w="80" w:type="dxa"/>
              <w:left w:w="100" w:type="dxa"/>
              <w:bottom w:w="80" w:type="dxa"/>
              <w:right w:w="100" w:type="dxa"/>
            </w:tcMar>
            <w:vAlign w:val="center"/>
          </w:tcPr>
          <w:p w14:paraId="24D4A961" w14:textId="77777777" w:rsidR="00BE4BE5" w:rsidRDefault="00F00819">
            <w:r>
              <w:rPr>
                <w:sz w:val="16"/>
              </w:rPr>
              <w:t>Frontend</w:t>
            </w:r>
          </w:p>
        </w:tc>
        <w:tc>
          <w:tcPr>
            <w:tcW w:w="2592" w:type="dxa"/>
            <w:tcMar>
              <w:top w:w="80" w:type="dxa"/>
              <w:left w:w="100" w:type="dxa"/>
              <w:bottom w:w="80" w:type="dxa"/>
              <w:right w:w="100" w:type="dxa"/>
            </w:tcMar>
            <w:vAlign w:val="center"/>
          </w:tcPr>
          <w:p w14:paraId="0D72BEDD" w14:textId="77777777" w:rsidR="00BE4BE5" w:rsidRDefault="00F00819">
            <w:r>
              <w:rPr>
                <w:sz w:val="16"/>
              </w:rPr>
              <w:t xml:space="preserve">React / Next.js or </w:t>
            </w:r>
            <w:proofErr w:type="spellStart"/>
            <w:r>
              <w:rPr>
                <w:sz w:val="16"/>
              </w:rPr>
              <w:t>Streamlit</w:t>
            </w:r>
            <w:proofErr w:type="spellEnd"/>
          </w:p>
        </w:tc>
        <w:tc>
          <w:tcPr>
            <w:tcW w:w="5760" w:type="dxa"/>
            <w:tcMar>
              <w:top w:w="80" w:type="dxa"/>
              <w:left w:w="100" w:type="dxa"/>
              <w:bottom w:w="80" w:type="dxa"/>
              <w:right w:w="100" w:type="dxa"/>
            </w:tcMar>
            <w:vAlign w:val="center"/>
          </w:tcPr>
          <w:p w14:paraId="0610E8D9" w14:textId="77777777" w:rsidR="00BE4BE5" w:rsidRDefault="00F00819">
            <w:r>
              <w:rPr>
                <w:sz w:val="16"/>
              </w:rPr>
              <w:t>Fast demo UI for upload, dashboard, charts, and PDF links.</w:t>
            </w:r>
          </w:p>
        </w:tc>
      </w:tr>
      <w:tr w:rsidR="00BE4BE5" w14:paraId="7E047F32" w14:textId="77777777">
        <w:trPr>
          <w:jc w:val="center"/>
        </w:trPr>
        <w:tc>
          <w:tcPr>
            <w:tcW w:w="2016" w:type="dxa"/>
            <w:shd w:val="clear" w:color="auto" w:fill="F7FBFF"/>
            <w:tcMar>
              <w:top w:w="80" w:type="dxa"/>
              <w:left w:w="100" w:type="dxa"/>
              <w:bottom w:w="80" w:type="dxa"/>
              <w:right w:w="100" w:type="dxa"/>
            </w:tcMar>
            <w:vAlign w:val="center"/>
          </w:tcPr>
          <w:p w14:paraId="088C3B0E" w14:textId="77777777" w:rsidR="00BE4BE5" w:rsidRDefault="00F00819">
            <w:r>
              <w:rPr>
                <w:sz w:val="16"/>
              </w:rPr>
              <w:t>Backend</w:t>
            </w:r>
          </w:p>
        </w:tc>
        <w:tc>
          <w:tcPr>
            <w:tcW w:w="2592" w:type="dxa"/>
            <w:shd w:val="clear" w:color="auto" w:fill="F7FBFF"/>
            <w:tcMar>
              <w:top w:w="80" w:type="dxa"/>
              <w:left w:w="100" w:type="dxa"/>
              <w:bottom w:w="80" w:type="dxa"/>
              <w:right w:w="100" w:type="dxa"/>
            </w:tcMar>
            <w:vAlign w:val="center"/>
          </w:tcPr>
          <w:p w14:paraId="06C238A5" w14:textId="77777777" w:rsidR="00BE4BE5" w:rsidRDefault="00F00819">
            <w:r>
              <w:rPr>
                <w:sz w:val="16"/>
              </w:rPr>
              <w:t xml:space="preserve">Python </w:t>
            </w:r>
            <w:proofErr w:type="spellStart"/>
            <w:r>
              <w:rPr>
                <w:sz w:val="16"/>
              </w:rPr>
              <w:t>FastAPI</w:t>
            </w:r>
            <w:proofErr w:type="spellEnd"/>
          </w:p>
        </w:tc>
        <w:tc>
          <w:tcPr>
            <w:tcW w:w="5760" w:type="dxa"/>
            <w:shd w:val="clear" w:color="auto" w:fill="F7FBFF"/>
            <w:tcMar>
              <w:top w:w="80" w:type="dxa"/>
              <w:left w:w="100" w:type="dxa"/>
              <w:bottom w:w="80" w:type="dxa"/>
              <w:right w:w="100" w:type="dxa"/>
            </w:tcMar>
            <w:vAlign w:val="center"/>
          </w:tcPr>
          <w:p w14:paraId="6403BA07" w14:textId="77777777" w:rsidR="00BE4BE5" w:rsidRDefault="00F00819">
            <w:r>
              <w:rPr>
                <w:sz w:val="16"/>
              </w:rPr>
              <w:t>API orchestration, OCR calls, normalization, agent routing, PDF generation.</w:t>
            </w:r>
          </w:p>
        </w:tc>
      </w:tr>
      <w:tr w:rsidR="00BE4BE5" w14:paraId="051CFD2E" w14:textId="77777777">
        <w:trPr>
          <w:jc w:val="center"/>
        </w:trPr>
        <w:tc>
          <w:tcPr>
            <w:tcW w:w="2016" w:type="dxa"/>
            <w:tcMar>
              <w:top w:w="80" w:type="dxa"/>
              <w:left w:w="100" w:type="dxa"/>
              <w:bottom w:w="80" w:type="dxa"/>
              <w:right w:w="100" w:type="dxa"/>
            </w:tcMar>
            <w:vAlign w:val="center"/>
          </w:tcPr>
          <w:p w14:paraId="0D90AD82" w14:textId="77777777" w:rsidR="00BE4BE5" w:rsidRDefault="00F00819">
            <w:r>
              <w:rPr>
                <w:sz w:val="16"/>
              </w:rPr>
              <w:t>OCR</w:t>
            </w:r>
          </w:p>
        </w:tc>
        <w:tc>
          <w:tcPr>
            <w:tcW w:w="2592" w:type="dxa"/>
            <w:tcMar>
              <w:top w:w="80" w:type="dxa"/>
              <w:left w:w="100" w:type="dxa"/>
              <w:bottom w:w="80" w:type="dxa"/>
              <w:right w:w="100" w:type="dxa"/>
            </w:tcMar>
            <w:vAlign w:val="center"/>
          </w:tcPr>
          <w:p w14:paraId="025D0FF3" w14:textId="77777777" w:rsidR="00BE4BE5" w:rsidRDefault="00F00819">
            <w:r>
              <w:rPr>
                <w:sz w:val="16"/>
              </w:rPr>
              <w:t>Azure AI Document Intelligence</w:t>
            </w:r>
          </w:p>
        </w:tc>
        <w:tc>
          <w:tcPr>
            <w:tcW w:w="5760" w:type="dxa"/>
            <w:tcMar>
              <w:top w:w="80" w:type="dxa"/>
              <w:left w:w="100" w:type="dxa"/>
              <w:bottom w:w="80" w:type="dxa"/>
              <w:right w:w="100" w:type="dxa"/>
            </w:tcMar>
            <w:vAlign w:val="center"/>
          </w:tcPr>
          <w:p w14:paraId="473987D6" w14:textId="77777777" w:rsidR="00BE4BE5" w:rsidRDefault="00F00819">
            <w:r>
              <w:rPr>
                <w:sz w:val="16"/>
              </w:rPr>
              <w:t>Extract printed and handwritten text from prescriptions, images, PDFs, and report tables.</w:t>
            </w:r>
          </w:p>
        </w:tc>
      </w:tr>
      <w:tr w:rsidR="00BE4BE5" w14:paraId="451DC810" w14:textId="77777777">
        <w:trPr>
          <w:jc w:val="center"/>
        </w:trPr>
        <w:tc>
          <w:tcPr>
            <w:tcW w:w="2016" w:type="dxa"/>
            <w:shd w:val="clear" w:color="auto" w:fill="F7FBFF"/>
            <w:tcMar>
              <w:top w:w="80" w:type="dxa"/>
              <w:left w:w="100" w:type="dxa"/>
              <w:bottom w:w="80" w:type="dxa"/>
              <w:right w:w="100" w:type="dxa"/>
            </w:tcMar>
            <w:vAlign w:val="center"/>
          </w:tcPr>
          <w:p w14:paraId="44298F6C" w14:textId="77777777" w:rsidR="00BE4BE5" w:rsidRDefault="00F00819">
            <w:r>
              <w:rPr>
                <w:sz w:val="16"/>
              </w:rPr>
              <w:t>RAG</w:t>
            </w:r>
          </w:p>
        </w:tc>
        <w:tc>
          <w:tcPr>
            <w:tcW w:w="2592" w:type="dxa"/>
            <w:shd w:val="clear" w:color="auto" w:fill="F7FBFF"/>
            <w:tcMar>
              <w:top w:w="80" w:type="dxa"/>
              <w:left w:w="100" w:type="dxa"/>
              <w:bottom w:w="80" w:type="dxa"/>
              <w:right w:w="100" w:type="dxa"/>
            </w:tcMar>
            <w:vAlign w:val="center"/>
          </w:tcPr>
          <w:p w14:paraId="0970078B" w14:textId="77777777" w:rsidR="00BE4BE5" w:rsidRDefault="00F00819">
            <w:r>
              <w:rPr>
                <w:sz w:val="16"/>
              </w:rPr>
              <w:t>Azure AI Search / Foundry IQ</w:t>
            </w:r>
          </w:p>
        </w:tc>
        <w:tc>
          <w:tcPr>
            <w:tcW w:w="5760" w:type="dxa"/>
            <w:shd w:val="clear" w:color="auto" w:fill="F7FBFF"/>
            <w:tcMar>
              <w:top w:w="80" w:type="dxa"/>
              <w:left w:w="100" w:type="dxa"/>
              <w:bottom w:w="80" w:type="dxa"/>
              <w:right w:w="100" w:type="dxa"/>
            </w:tcMar>
            <w:vAlign w:val="center"/>
          </w:tcPr>
          <w:p w14:paraId="29DE02CA" w14:textId="77777777" w:rsidR="00BE4BE5" w:rsidRDefault="00F00819">
            <w:r>
              <w:rPr>
                <w:sz w:val="16"/>
              </w:rPr>
              <w:t>Ground answers using curated medicines, reference ranges, nutrition rules, and specialist mappings.</w:t>
            </w:r>
          </w:p>
        </w:tc>
      </w:tr>
      <w:tr w:rsidR="00BE4BE5" w14:paraId="3DD7EDBC" w14:textId="77777777">
        <w:trPr>
          <w:jc w:val="center"/>
        </w:trPr>
        <w:tc>
          <w:tcPr>
            <w:tcW w:w="2016" w:type="dxa"/>
            <w:tcMar>
              <w:top w:w="80" w:type="dxa"/>
              <w:left w:w="100" w:type="dxa"/>
              <w:bottom w:w="80" w:type="dxa"/>
              <w:right w:w="100" w:type="dxa"/>
            </w:tcMar>
            <w:vAlign w:val="center"/>
          </w:tcPr>
          <w:p w14:paraId="2290EEFF" w14:textId="77777777" w:rsidR="00BE4BE5" w:rsidRDefault="00F00819">
            <w:r>
              <w:rPr>
                <w:sz w:val="16"/>
              </w:rPr>
              <w:t>LLM</w:t>
            </w:r>
          </w:p>
        </w:tc>
        <w:tc>
          <w:tcPr>
            <w:tcW w:w="2592" w:type="dxa"/>
            <w:tcMar>
              <w:top w:w="80" w:type="dxa"/>
              <w:left w:w="100" w:type="dxa"/>
              <w:bottom w:w="80" w:type="dxa"/>
              <w:right w:w="100" w:type="dxa"/>
            </w:tcMar>
            <w:vAlign w:val="center"/>
          </w:tcPr>
          <w:p w14:paraId="2D2D76AB" w14:textId="77777777" w:rsidR="00BE4BE5" w:rsidRDefault="00F00819">
            <w:r>
              <w:rPr>
                <w:sz w:val="16"/>
              </w:rPr>
              <w:t>Azure OpenAI via Microsoft Foundry</w:t>
            </w:r>
          </w:p>
        </w:tc>
        <w:tc>
          <w:tcPr>
            <w:tcW w:w="5760" w:type="dxa"/>
            <w:tcMar>
              <w:top w:w="80" w:type="dxa"/>
              <w:left w:w="100" w:type="dxa"/>
              <w:bottom w:w="80" w:type="dxa"/>
              <w:right w:w="100" w:type="dxa"/>
            </w:tcMar>
            <w:vAlign w:val="center"/>
          </w:tcPr>
          <w:p w14:paraId="442E4348" w14:textId="77777777" w:rsidR="00BE4BE5" w:rsidRDefault="00F00819">
            <w:r>
              <w:rPr>
                <w:sz w:val="16"/>
              </w:rPr>
              <w:t>Summarization, reasoning, patient-friendly explanation, and agent responses.</w:t>
            </w:r>
          </w:p>
        </w:tc>
      </w:tr>
      <w:tr w:rsidR="00BE4BE5" w14:paraId="35CFE992" w14:textId="77777777">
        <w:trPr>
          <w:jc w:val="center"/>
        </w:trPr>
        <w:tc>
          <w:tcPr>
            <w:tcW w:w="2016" w:type="dxa"/>
            <w:shd w:val="clear" w:color="auto" w:fill="F7FBFF"/>
            <w:tcMar>
              <w:top w:w="80" w:type="dxa"/>
              <w:left w:w="100" w:type="dxa"/>
              <w:bottom w:w="80" w:type="dxa"/>
              <w:right w:w="100" w:type="dxa"/>
            </w:tcMar>
            <w:vAlign w:val="center"/>
          </w:tcPr>
          <w:p w14:paraId="1FC81134" w14:textId="77777777" w:rsidR="00BE4BE5" w:rsidRDefault="00F00819">
            <w:r>
              <w:rPr>
                <w:sz w:val="16"/>
              </w:rPr>
              <w:t>Agent orchestration</w:t>
            </w:r>
          </w:p>
        </w:tc>
        <w:tc>
          <w:tcPr>
            <w:tcW w:w="2592" w:type="dxa"/>
            <w:shd w:val="clear" w:color="auto" w:fill="F7FBFF"/>
            <w:tcMar>
              <w:top w:w="80" w:type="dxa"/>
              <w:left w:w="100" w:type="dxa"/>
              <w:bottom w:w="80" w:type="dxa"/>
              <w:right w:w="100" w:type="dxa"/>
            </w:tcMar>
            <w:vAlign w:val="center"/>
          </w:tcPr>
          <w:p w14:paraId="5948AB71" w14:textId="40FC6E76" w:rsidR="00BE4BE5" w:rsidRDefault="0029405E">
            <w:pPr>
              <w:rPr>
                <w:sz w:val="16"/>
                <w:szCs w:val="16"/>
              </w:rPr>
            </w:pPr>
            <w:r>
              <w:rPr>
                <w:sz w:val="16"/>
                <w:szCs w:val="16"/>
              </w:rPr>
              <w:t>Microsoft Agent Framework</w:t>
            </w:r>
          </w:p>
        </w:tc>
        <w:tc>
          <w:tcPr>
            <w:tcW w:w="5760" w:type="dxa"/>
            <w:shd w:val="clear" w:color="auto" w:fill="F7FBFF"/>
            <w:tcMar>
              <w:top w:w="80" w:type="dxa"/>
              <w:left w:w="100" w:type="dxa"/>
              <w:bottom w:w="80" w:type="dxa"/>
              <w:right w:w="100" w:type="dxa"/>
            </w:tcMar>
            <w:vAlign w:val="center"/>
          </w:tcPr>
          <w:p w14:paraId="53E5E6B1" w14:textId="77777777" w:rsidR="00BE4BE5" w:rsidRDefault="00F00819">
            <w:r>
              <w:rPr>
                <w:sz w:val="16"/>
              </w:rPr>
              <w:t>Coordinate separate agents for prescription, report, comparison, specialist, and meal-planning flows.</w:t>
            </w:r>
          </w:p>
        </w:tc>
      </w:tr>
      <w:tr w:rsidR="00BE4BE5" w14:paraId="5A12E494" w14:textId="77777777">
        <w:trPr>
          <w:jc w:val="center"/>
        </w:trPr>
        <w:tc>
          <w:tcPr>
            <w:tcW w:w="2016" w:type="dxa"/>
            <w:tcMar>
              <w:top w:w="80" w:type="dxa"/>
              <w:left w:w="100" w:type="dxa"/>
              <w:bottom w:w="80" w:type="dxa"/>
              <w:right w:w="100" w:type="dxa"/>
            </w:tcMar>
            <w:vAlign w:val="center"/>
          </w:tcPr>
          <w:p w14:paraId="044054A5" w14:textId="77777777" w:rsidR="00BE4BE5" w:rsidRDefault="00F00819">
            <w:r>
              <w:rPr>
                <w:sz w:val="16"/>
              </w:rPr>
              <w:t>Storage</w:t>
            </w:r>
          </w:p>
        </w:tc>
        <w:tc>
          <w:tcPr>
            <w:tcW w:w="2592" w:type="dxa"/>
            <w:tcMar>
              <w:top w:w="80" w:type="dxa"/>
              <w:left w:w="100" w:type="dxa"/>
              <w:bottom w:w="80" w:type="dxa"/>
              <w:right w:w="100" w:type="dxa"/>
            </w:tcMar>
            <w:vAlign w:val="center"/>
          </w:tcPr>
          <w:p w14:paraId="32FBDFCF" w14:textId="77777777" w:rsidR="00BE4BE5" w:rsidRDefault="00F00819">
            <w:r>
              <w:rPr>
                <w:sz w:val="16"/>
              </w:rPr>
              <w:t>Azure Blob Storage</w:t>
            </w:r>
          </w:p>
        </w:tc>
        <w:tc>
          <w:tcPr>
            <w:tcW w:w="5760" w:type="dxa"/>
            <w:tcMar>
              <w:top w:w="80" w:type="dxa"/>
              <w:left w:w="100" w:type="dxa"/>
              <w:bottom w:w="80" w:type="dxa"/>
              <w:right w:w="100" w:type="dxa"/>
            </w:tcMar>
            <w:vAlign w:val="center"/>
          </w:tcPr>
          <w:p w14:paraId="03C5E5F0" w14:textId="77777777" w:rsidR="00BE4BE5" w:rsidRDefault="00F00819">
            <w:r>
              <w:rPr>
                <w:sz w:val="16"/>
              </w:rPr>
              <w:t>Secure storage for uploaded documents and generated PDF outputs.</w:t>
            </w:r>
          </w:p>
        </w:tc>
      </w:tr>
      <w:tr w:rsidR="00BE4BE5" w14:paraId="0F1F277A" w14:textId="77777777">
        <w:trPr>
          <w:jc w:val="center"/>
        </w:trPr>
        <w:tc>
          <w:tcPr>
            <w:tcW w:w="2016" w:type="dxa"/>
            <w:shd w:val="clear" w:color="auto" w:fill="F7FBFF"/>
            <w:tcMar>
              <w:top w:w="80" w:type="dxa"/>
              <w:left w:w="100" w:type="dxa"/>
              <w:bottom w:w="80" w:type="dxa"/>
              <w:right w:w="100" w:type="dxa"/>
            </w:tcMar>
            <w:vAlign w:val="center"/>
          </w:tcPr>
          <w:p w14:paraId="21D7EB0B" w14:textId="77777777" w:rsidR="00BE4BE5" w:rsidRDefault="00F00819">
            <w:r>
              <w:rPr>
                <w:sz w:val="16"/>
              </w:rPr>
              <w:t>Data</w:t>
            </w:r>
          </w:p>
        </w:tc>
        <w:tc>
          <w:tcPr>
            <w:tcW w:w="2592" w:type="dxa"/>
            <w:shd w:val="clear" w:color="auto" w:fill="F7FBFF"/>
            <w:tcMar>
              <w:top w:w="80" w:type="dxa"/>
              <w:left w:w="100" w:type="dxa"/>
              <w:bottom w:w="80" w:type="dxa"/>
              <w:right w:w="100" w:type="dxa"/>
            </w:tcMar>
            <w:vAlign w:val="center"/>
          </w:tcPr>
          <w:p w14:paraId="7360C056" w14:textId="77777777" w:rsidR="00BE4BE5" w:rsidRDefault="00F00819">
            <w:r>
              <w:rPr>
                <w:sz w:val="16"/>
              </w:rPr>
              <w:t>Azure Cosmos DB + Azure SQL Database</w:t>
            </w:r>
          </w:p>
        </w:tc>
        <w:tc>
          <w:tcPr>
            <w:tcW w:w="5760" w:type="dxa"/>
            <w:shd w:val="clear" w:color="auto" w:fill="F7FBFF"/>
            <w:tcMar>
              <w:top w:w="80" w:type="dxa"/>
              <w:left w:w="100" w:type="dxa"/>
              <w:bottom w:w="80" w:type="dxa"/>
              <w:right w:w="100" w:type="dxa"/>
            </w:tcMar>
            <w:vAlign w:val="center"/>
          </w:tcPr>
          <w:p w14:paraId="61BF9E0C" w14:textId="77777777" w:rsidR="00BE4BE5" w:rsidRDefault="00F00819">
            <w:r>
              <w:rPr>
                <w:sz w:val="16"/>
              </w:rPr>
              <w:t>Cosmos DB for patient profile/history; SQL for structured medicine, price, and report metrics.</w:t>
            </w:r>
          </w:p>
        </w:tc>
      </w:tr>
      <w:tr w:rsidR="00BE4BE5" w14:paraId="4B2803A6" w14:textId="77777777">
        <w:trPr>
          <w:jc w:val="center"/>
        </w:trPr>
        <w:tc>
          <w:tcPr>
            <w:tcW w:w="2016" w:type="dxa"/>
            <w:tcMar>
              <w:top w:w="80" w:type="dxa"/>
              <w:left w:w="100" w:type="dxa"/>
              <w:bottom w:w="80" w:type="dxa"/>
              <w:right w:w="100" w:type="dxa"/>
            </w:tcMar>
            <w:vAlign w:val="center"/>
          </w:tcPr>
          <w:p w14:paraId="393A2320" w14:textId="77777777" w:rsidR="00BE4BE5" w:rsidRDefault="00F00819">
            <w:r>
              <w:rPr>
                <w:sz w:val="16"/>
              </w:rPr>
              <w:t>Health data governance</w:t>
            </w:r>
          </w:p>
        </w:tc>
        <w:tc>
          <w:tcPr>
            <w:tcW w:w="2592" w:type="dxa"/>
            <w:tcMar>
              <w:top w:w="80" w:type="dxa"/>
              <w:left w:w="100" w:type="dxa"/>
              <w:bottom w:w="80" w:type="dxa"/>
              <w:right w:w="100" w:type="dxa"/>
            </w:tcMar>
            <w:vAlign w:val="center"/>
          </w:tcPr>
          <w:p w14:paraId="0662581F" w14:textId="77777777" w:rsidR="00BE4BE5" w:rsidRDefault="00F00819">
            <w:r>
              <w:rPr>
                <w:sz w:val="16"/>
              </w:rPr>
              <w:t>Azure Health Data Services De-identification</w:t>
            </w:r>
          </w:p>
        </w:tc>
        <w:tc>
          <w:tcPr>
            <w:tcW w:w="5760" w:type="dxa"/>
            <w:tcMar>
              <w:top w:w="80" w:type="dxa"/>
              <w:left w:w="100" w:type="dxa"/>
              <w:bottom w:w="80" w:type="dxa"/>
              <w:right w:w="100" w:type="dxa"/>
            </w:tcMar>
            <w:vAlign w:val="center"/>
          </w:tcPr>
          <w:p w14:paraId="05DB5A68" w14:textId="77777777" w:rsidR="00BE4BE5" w:rsidRDefault="00F00819">
            <w:r>
              <w:rPr>
                <w:sz w:val="16"/>
              </w:rPr>
              <w:t xml:space="preserve">Tag, redact, or surrogate PHI before downstream processing </w:t>
            </w:r>
            <w:proofErr w:type="gramStart"/>
            <w:r>
              <w:rPr>
                <w:sz w:val="16"/>
              </w:rPr>
              <w:t>where</w:t>
            </w:r>
            <w:proofErr w:type="gramEnd"/>
            <w:r>
              <w:rPr>
                <w:sz w:val="16"/>
              </w:rPr>
              <w:t xml:space="preserve"> required.</w:t>
            </w:r>
          </w:p>
        </w:tc>
      </w:tr>
      <w:tr w:rsidR="00BE4BE5" w14:paraId="31AE36E9" w14:textId="77777777">
        <w:trPr>
          <w:jc w:val="center"/>
        </w:trPr>
        <w:tc>
          <w:tcPr>
            <w:tcW w:w="2016" w:type="dxa"/>
            <w:shd w:val="clear" w:color="auto" w:fill="F7FBFF"/>
            <w:tcMar>
              <w:top w:w="80" w:type="dxa"/>
              <w:left w:w="100" w:type="dxa"/>
              <w:bottom w:w="80" w:type="dxa"/>
              <w:right w:w="100" w:type="dxa"/>
            </w:tcMar>
            <w:vAlign w:val="center"/>
          </w:tcPr>
          <w:p w14:paraId="5920D62A" w14:textId="77777777" w:rsidR="00BE4BE5" w:rsidRDefault="00F00819">
            <w:r>
              <w:rPr>
                <w:sz w:val="16"/>
              </w:rPr>
              <w:t>Monitoring</w:t>
            </w:r>
          </w:p>
        </w:tc>
        <w:tc>
          <w:tcPr>
            <w:tcW w:w="2592" w:type="dxa"/>
            <w:shd w:val="clear" w:color="auto" w:fill="F7FBFF"/>
            <w:tcMar>
              <w:top w:w="80" w:type="dxa"/>
              <w:left w:w="100" w:type="dxa"/>
              <w:bottom w:w="80" w:type="dxa"/>
              <w:right w:w="100" w:type="dxa"/>
            </w:tcMar>
            <w:vAlign w:val="center"/>
          </w:tcPr>
          <w:p w14:paraId="5BC4E172" w14:textId="77777777" w:rsidR="00BE4BE5" w:rsidRDefault="00F00819">
            <w:r>
              <w:rPr>
                <w:sz w:val="16"/>
              </w:rPr>
              <w:t>Azure Monitor + Application Insights</w:t>
            </w:r>
          </w:p>
        </w:tc>
        <w:tc>
          <w:tcPr>
            <w:tcW w:w="5760" w:type="dxa"/>
            <w:shd w:val="clear" w:color="auto" w:fill="F7FBFF"/>
            <w:tcMar>
              <w:top w:w="80" w:type="dxa"/>
              <w:left w:w="100" w:type="dxa"/>
              <w:bottom w:w="80" w:type="dxa"/>
              <w:right w:w="100" w:type="dxa"/>
            </w:tcMar>
            <w:vAlign w:val="center"/>
          </w:tcPr>
          <w:p w14:paraId="2B09CA9A" w14:textId="77777777" w:rsidR="00BE4BE5" w:rsidRDefault="00F00819">
            <w:r>
              <w:rPr>
                <w:sz w:val="16"/>
              </w:rPr>
              <w:t>Observe latency, OCR failures, agent traces, API health, and demo reliability.</w:t>
            </w:r>
          </w:p>
        </w:tc>
      </w:tr>
      <w:tr w:rsidR="00BE4BE5" w14:paraId="6EC60249" w14:textId="77777777">
        <w:trPr>
          <w:jc w:val="center"/>
        </w:trPr>
        <w:tc>
          <w:tcPr>
            <w:tcW w:w="2016" w:type="dxa"/>
            <w:tcMar>
              <w:top w:w="80" w:type="dxa"/>
              <w:left w:w="100" w:type="dxa"/>
              <w:bottom w:w="80" w:type="dxa"/>
              <w:right w:w="100" w:type="dxa"/>
            </w:tcMar>
            <w:vAlign w:val="center"/>
          </w:tcPr>
          <w:p w14:paraId="037D4EA2" w14:textId="77777777" w:rsidR="00BE4BE5" w:rsidRDefault="00F00819">
            <w:r>
              <w:rPr>
                <w:sz w:val="16"/>
              </w:rPr>
              <w:t>Secrets</w:t>
            </w:r>
          </w:p>
        </w:tc>
        <w:tc>
          <w:tcPr>
            <w:tcW w:w="2592" w:type="dxa"/>
            <w:tcMar>
              <w:top w:w="80" w:type="dxa"/>
              <w:left w:w="100" w:type="dxa"/>
              <w:bottom w:w="80" w:type="dxa"/>
              <w:right w:w="100" w:type="dxa"/>
            </w:tcMar>
            <w:vAlign w:val="center"/>
          </w:tcPr>
          <w:p w14:paraId="793E42FD" w14:textId="77777777" w:rsidR="00BE4BE5" w:rsidRDefault="00F00819">
            <w:r>
              <w:rPr>
                <w:sz w:val="16"/>
              </w:rPr>
              <w:t>Azure Key Vault</w:t>
            </w:r>
          </w:p>
        </w:tc>
        <w:tc>
          <w:tcPr>
            <w:tcW w:w="5760" w:type="dxa"/>
            <w:tcMar>
              <w:top w:w="80" w:type="dxa"/>
              <w:left w:w="100" w:type="dxa"/>
              <w:bottom w:w="80" w:type="dxa"/>
              <w:right w:w="100" w:type="dxa"/>
            </w:tcMar>
            <w:vAlign w:val="center"/>
          </w:tcPr>
          <w:p w14:paraId="649CCF35" w14:textId="77777777" w:rsidR="00BE4BE5" w:rsidRDefault="00F00819">
            <w:r>
              <w:rPr>
                <w:sz w:val="16"/>
              </w:rPr>
              <w:t>Protect API keys, connection strings, and external service secrets.</w:t>
            </w:r>
          </w:p>
        </w:tc>
      </w:tr>
    </w:tbl>
    <w:p w14:paraId="3D52A926" w14:textId="77777777" w:rsidR="00BE4BE5" w:rsidRDefault="00F00819">
      <w:pPr>
        <w:pStyle w:val="Heading1"/>
      </w:pPr>
      <w:r>
        <w:rPr>
          <w:color w:val="1F4E79"/>
        </w:rPr>
        <w:lastRenderedPageBreak/>
        <w:t>5. Feature Design</w:t>
      </w:r>
    </w:p>
    <w:p w14:paraId="272FEFBF" w14:textId="77777777" w:rsidR="00BE4BE5" w:rsidRDefault="00F00819">
      <w:pPr>
        <w:pStyle w:val="Heading2"/>
      </w:pPr>
      <w:r>
        <w:rPr>
          <w:color w:val="2E74B5"/>
        </w:rPr>
        <w:t>5.1 Feature 1: Prescription &amp; Medicine Analyzer</w:t>
      </w:r>
    </w:p>
    <w:p w14:paraId="750D3D2A" w14:textId="77777777" w:rsidR="00BE4BE5" w:rsidRDefault="00F00819">
      <w:r>
        <w:t>Purpose: Convert prescription or tablet images into structured medicine information and identify doctor-reviewable generic and cheaper equivalents.</w:t>
      </w:r>
    </w:p>
    <w:tbl>
      <w:tblPr>
        <w:tblStyle w:val="TableGrid"/>
        <w:tblW w:w="0" w:type="auto"/>
        <w:jc w:val="center"/>
        <w:tblLook w:val="04A0" w:firstRow="1" w:lastRow="0" w:firstColumn="1" w:lastColumn="0" w:noHBand="0" w:noVBand="1"/>
      </w:tblPr>
      <w:tblGrid>
        <w:gridCol w:w="1696"/>
        <w:gridCol w:w="8374"/>
      </w:tblGrid>
      <w:tr w:rsidR="00BE4BE5" w14:paraId="77E2EFD8" w14:textId="77777777">
        <w:trPr>
          <w:jc w:val="center"/>
        </w:trPr>
        <w:tc>
          <w:tcPr>
            <w:tcW w:w="1728" w:type="dxa"/>
            <w:shd w:val="clear" w:color="auto" w:fill="1F4E79"/>
            <w:tcMar>
              <w:top w:w="80" w:type="dxa"/>
              <w:left w:w="100" w:type="dxa"/>
              <w:bottom w:w="80" w:type="dxa"/>
              <w:right w:w="100" w:type="dxa"/>
            </w:tcMar>
            <w:vAlign w:val="center"/>
          </w:tcPr>
          <w:p w14:paraId="17F058BD" w14:textId="77777777" w:rsidR="00BE4BE5" w:rsidRDefault="00F00819">
            <w:r>
              <w:rPr>
                <w:b/>
                <w:color w:val="FFFFFF"/>
                <w:sz w:val="17"/>
              </w:rPr>
              <w:t>Step</w:t>
            </w:r>
          </w:p>
        </w:tc>
        <w:tc>
          <w:tcPr>
            <w:tcW w:w="8784" w:type="dxa"/>
            <w:shd w:val="clear" w:color="auto" w:fill="1F4E79"/>
            <w:tcMar>
              <w:top w:w="80" w:type="dxa"/>
              <w:left w:w="100" w:type="dxa"/>
              <w:bottom w:w="80" w:type="dxa"/>
              <w:right w:w="100" w:type="dxa"/>
            </w:tcMar>
            <w:vAlign w:val="center"/>
          </w:tcPr>
          <w:p w14:paraId="7A891476" w14:textId="77777777" w:rsidR="00BE4BE5" w:rsidRDefault="00F00819">
            <w:r>
              <w:rPr>
                <w:b/>
                <w:color w:val="FFFFFF"/>
                <w:sz w:val="17"/>
              </w:rPr>
              <w:t>Description</w:t>
            </w:r>
          </w:p>
        </w:tc>
      </w:tr>
      <w:tr w:rsidR="00BE4BE5" w14:paraId="1D89721B" w14:textId="77777777">
        <w:trPr>
          <w:jc w:val="center"/>
        </w:trPr>
        <w:tc>
          <w:tcPr>
            <w:tcW w:w="1728" w:type="dxa"/>
            <w:tcMar>
              <w:top w:w="80" w:type="dxa"/>
              <w:left w:w="100" w:type="dxa"/>
              <w:bottom w:w="80" w:type="dxa"/>
              <w:right w:w="100" w:type="dxa"/>
            </w:tcMar>
            <w:vAlign w:val="center"/>
          </w:tcPr>
          <w:p w14:paraId="581830C5" w14:textId="77777777" w:rsidR="00BE4BE5" w:rsidRDefault="00F00819">
            <w:r>
              <w:rPr>
                <w:sz w:val="16"/>
              </w:rPr>
              <w:t>1. Upload</w:t>
            </w:r>
          </w:p>
        </w:tc>
        <w:tc>
          <w:tcPr>
            <w:tcW w:w="8784" w:type="dxa"/>
            <w:tcMar>
              <w:top w:w="80" w:type="dxa"/>
              <w:left w:w="100" w:type="dxa"/>
              <w:bottom w:w="80" w:type="dxa"/>
              <w:right w:w="100" w:type="dxa"/>
            </w:tcMar>
            <w:vAlign w:val="center"/>
          </w:tcPr>
          <w:p w14:paraId="3313E6C9" w14:textId="77777777" w:rsidR="00BE4BE5" w:rsidRDefault="00F00819">
            <w:r>
              <w:rPr>
                <w:sz w:val="16"/>
              </w:rPr>
              <w:t>User uploads prescription image/PDF, tablet strip image, or manually enters medicine name.</w:t>
            </w:r>
          </w:p>
        </w:tc>
      </w:tr>
      <w:tr w:rsidR="00BE4BE5" w14:paraId="40F9F5BB" w14:textId="77777777">
        <w:trPr>
          <w:jc w:val="center"/>
        </w:trPr>
        <w:tc>
          <w:tcPr>
            <w:tcW w:w="1728" w:type="dxa"/>
            <w:shd w:val="clear" w:color="auto" w:fill="F7FBFF"/>
            <w:tcMar>
              <w:top w:w="80" w:type="dxa"/>
              <w:left w:w="100" w:type="dxa"/>
              <w:bottom w:w="80" w:type="dxa"/>
              <w:right w:w="100" w:type="dxa"/>
            </w:tcMar>
            <w:vAlign w:val="center"/>
          </w:tcPr>
          <w:p w14:paraId="3CEB3B6B" w14:textId="77777777" w:rsidR="00BE4BE5" w:rsidRDefault="00F00819">
            <w:r>
              <w:rPr>
                <w:sz w:val="16"/>
              </w:rPr>
              <w:t>2. OCR extraction</w:t>
            </w:r>
          </w:p>
        </w:tc>
        <w:tc>
          <w:tcPr>
            <w:tcW w:w="8784" w:type="dxa"/>
            <w:shd w:val="clear" w:color="auto" w:fill="F7FBFF"/>
            <w:tcMar>
              <w:top w:w="80" w:type="dxa"/>
              <w:left w:w="100" w:type="dxa"/>
              <w:bottom w:w="80" w:type="dxa"/>
              <w:right w:w="100" w:type="dxa"/>
            </w:tcMar>
            <w:vAlign w:val="center"/>
          </w:tcPr>
          <w:p w14:paraId="275347E5" w14:textId="77777777" w:rsidR="00BE4BE5" w:rsidRDefault="00F00819">
            <w:r>
              <w:rPr>
                <w:sz w:val="16"/>
              </w:rPr>
              <w:t>Document Intelligence extracts medicine text, dosage, frequency, and visible notes.</w:t>
            </w:r>
          </w:p>
        </w:tc>
      </w:tr>
      <w:tr w:rsidR="00BE4BE5" w14:paraId="7EAC08F1" w14:textId="77777777">
        <w:trPr>
          <w:jc w:val="center"/>
        </w:trPr>
        <w:tc>
          <w:tcPr>
            <w:tcW w:w="1728" w:type="dxa"/>
            <w:tcMar>
              <w:top w:w="80" w:type="dxa"/>
              <w:left w:w="100" w:type="dxa"/>
              <w:bottom w:w="80" w:type="dxa"/>
              <w:right w:w="100" w:type="dxa"/>
            </w:tcMar>
            <w:vAlign w:val="center"/>
          </w:tcPr>
          <w:p w14:paraId="5054E318" w14:textId="77777777" w:rsidR="00BE4BE5" w:rsidRDefault="00F00819">
            <w:r>
              <w:rPr>
                <w:sz w:val="16"/>
              </w:rPr>
              <w:t>3. Entity normalization</w:t>
            </w:r>
          </w:p>
        </w:tc>
        <w:tc>
          <w:tcPr>
            <w:tcW w:w="8784" w:type="dxa"/>
            <w:tcMar>
              <w:top w:w="80" w:type="dxa"/>
              <w:left w:w="100" w:type="dxa"/>
              <w:bottom w:w="80" w:type="dxa"/>
              <w:right w:w="100" w:type="dxa"/>
            </w:tcMar>
            <w:vAlign w:val="center"/>
          </w:tcPr>
          <w:p w14:paraId="6398F997" w14:textId="77777777" w:rsidR="00BE4BE5" w:rsidRDefault="00F00819">
            <w:r>
              <w:rPr>
                <w:sz w:val="16"/>
              </w:rPr>
              <w:t>Python service normalizes brand name, active ingredient, strength, dosage form, and quantity.</w:t>
            </w:r>
          </w:p>
        </w:tc>
      </w:tr>
      <w:tr w:rsidR="00BE4BE5" w14:paraId="61FA6E47" w14:textId="77777777">
        <w:trPr>
          <w:jc w:val="center"/>
        </w:trPr>
        <w:tc>
          <w:tcPr>
            <w:tcW w:w="1728" w:type="dxa"/>
            <w:shd w:val="clear" w:color="auto" w:fill="F7FBFF"/>
            <w:tcMar>
              <w:top w:w="80" w:type="dxa"/>
              <w:left w:w="100" w:type="dxa"/>
              <w:bottom w:w="80" w:type="dxa"/>
              <w:right w:w="100" w:type="dxa"/>
            </w:tcMar>
            <w:vAlign w:val="center"/>
          </w:tcPr>
          <w:p w14:paraId="28E005C1" w14:textId="77777777" w:rsidR="00BE4BE5" w:rsidRDefault="00F00819">
            <w:r>
              <w:rPr>
                <w:sz w:val="16"/>
              </w:rPr>
              <w:t>4. Knowledge lookup</w:t>
            </w:r>
          </w:p>
        </w:tc>
        <w:tc>
          <w:tcPr>
            <w:tcW w:w="8784" w:type="dxa"/>
            <w:shd w:val="clear" w:color="auto" w:fill="F7FBFF"/>
            <w:tcMar>
              <w:top w:w="80" w:type="dxa"/>
              <w:left w:w="100" w:type="dxa"/>
              <w:bottom w:w="80" w:type="dxa"/>
              <w:right w:w="100" w:type="dxa"/>
            </w:tcMar>
            <w:vAlign w:val="center"/>
          </w:tcPr>
          <w:p w14:paraId="35498EDC" w14:textId="77777777" w:rsidR="00BE4BE5" w:rsidRDefault="00F00819">
            <w:r>
              <w:rPr>
                <w:sz w:val="16"/>
              </w:rPr>
              <w:t>Azure AI Search retrieves medicine composition, generic name, price metadata, and trusted source notes.</w:t>
            </w:r>
          </w:p>
        </w:tc>
      </w:tr>
      <w:tr w:rsidR="00BE4BE5" w14:paraId="29C9DC0D" w14:textId="77777777">
        <w:trPr>
          <w:jc w:val="center"/>
        </w:trPr>
        <w:tc>
          <w:tcPr>
            <w:tcW w:w="1728" w:type="dxa"/>
            <w:tcMar>
              <w:top w:w="80" w:type="dxa"/>
              <w:left w:w="100" w:type="dxa"/>
              <w:bottom w:w="80" w:type="dxa"/>
              <w:right w:w="100" w:type="dxa"/>
            </w:tcMar>
            <w:vAlign w:val="center"/>
          </w:tcPr>
          <w:p w14:paraId="5F658A42" w14:textId="77777777" w:rsidR="00BE4BE5" w:rsidRDefault="00F00819">
            <w:r>
              <w:rPr>
                <w:sz w:val="16"/>
              </w:rPr>
              <w:t>5. Alternative matching</w:t>
            </w:r>
          </w:p>
        </w:tc>
        <w:tc>
          <w:tcPr>
            <w:tcW w:w="8784" w:type="dxa"/>
            <w:tcMar>
              <w:top w:w="80" w:type="dxa"/>
              <w:left w:w="100" w:type="dxa"/>
              <w:bottom w:w="80" w:type="dxa"/>
              <w:right w:w="100" w:type="dxa"/>
            </w:tcMar>
            <w:vAlign w:val="center"/>
          </w:tcPr>
          <w:p w14:paraId="5575F877" w14:textId="77777777" w:rsidR="00BE4BE5" w:rsidRDefault="00F00819">
            <w:r>
              <w:rPr>
                <w:sz w:val="16"/>
              </w:rPr>
              <w:t>System returns generic equivalent and cheaper equivalent matches using same active composition, strength, and dosage form where available.</w:t>
            </w:r>
          </w:p>
        </w:tc>
      </w:tr>
      <w:tr w:rsidR="00BE4BE5" w14:paraId="51F1E7BA" w14:textId="77777777">
        <w:trPr>
          <w:jc w:val="center"/>
        </w:trPr>
        <w:tc>
          <w:tcPr>
            <w:tcW w:w="1728" w:type="dxa"/>
            <w:shd w:val="clear" w:color="auto" w:fill="F7FBFF"/>
            <w:tcMar>
              <w:top w:w="80" w:type="dxa"/>
              <w:left w:w="100" w:type="dxa"/>
              <w:bottom w:w="80" w:type="dxa"/>
              <w:right w:w="100" w:type="dxa"/>
            </w:tcMar>
            <w:vAlign w:val="center"/>
          </w:tcPr>
          <w:p w14:paraId="400BAB00" w14:textId="77777777" w:rsidR="00BE4BE5" w:rsidRDefault="00F00819">
            <w:r>
              <w:rPr>
                <w:sz w:val="16"/>
              </w:rPr>
              <w:t>6. Safety review</w:t>
            </w:r>
          </w:p>
        </w:tc>
        <w:tc>
          <w:tcPr>
            <w:tcW w:w="8784" w:type="dxa"/>
            <w:shd w:val="clear" w:color="auto" w:fill="F7FBFF"/>
            <w:tcMar>
              <w:top w:w="80" w:type="dxa"/>
              <w:left w:w="100" w:type="dxa"/>
              <w:bottom w:w="80" w:type="dxa"/>
              <w:right w:w="100" w:type="dxa"/>
            </w:tcMar>
            <w:vAlign w:val="center"/>
          </w:tcPr>
          <w:p w14:paraId="1AABF565" w14:textId="77777777" w:rsidR="00BE4BE5" w:rsidRDefault="00F00819">
            <w:r>
              <w:rPr>
                <w:sz w:val="16"/>
              </w:rPr>
              <w:t>Output includes confidence score, source date, and doctor-approval requirement.</w:t>
            </w:r>
          </w:p>
        </w:tc>
      </w:tr>
      <w:tr w:rsidR="00BE4BE5" w14:paraId="15524441" w14:textId="77777777">
        <w:trPr>
          <w:jc w:val="center"/>
        </w:trPr>
        <w:tc>
          <w:tcPr>
            <w:tcW w:w="1728" w:type="dxa"/>
            <w:tcMar>
              <w:top w:w="80" w:type="dxa"/>
              <w:left w:w="100" w:type="dxa"/>
              <w:bottom w:w="80" w:type="dxa"/>
              <w:right w:w="100" w:type="dxa"/>
            </w:tcMar>
            <w:vAlign w:val="center"/>
          </w:tcPr>
          <w:p w14:paraId="4853A1B6" w14:textId="77777777" w:rsidR="00BE4BE5" w:rsidRDefault="00F00819">
            <w:r>
              <w:rPr>
                <w:sz w:val="16"/>
              </w:rPr>
              <w:t>7. PDF generation</w:t>
            </w:r>
          </w:p>
        </w:tc>
        <w:tc>
          <w:tcPr>
            <w:tcW w:w="8784" w:type="dxa"/>
            <w:tcMar>
              <w:top w:w="80" w:type="dxa"/>
              <w:left w:w="100" w:type="dxa"/>
              <w:bottom w:w="80" w:type="dxa"/>
              <w:right w:w="100" w:type="dxa"/>
            </w:tcMar>
            <w:vAlign w:val="center"/>
          </w:tcPr>
          <w:p w14:paraId="4B6FA679" w14:textId="77777777" w:rsidR="00BE4BE5" w:rsidRDefault="00F00819">
            <w:r>
              <w:rPr>
                <w:sz w:val="16"/>
              </w:rPr>
              <w:t>Doctor-review PDF shows prescribed medicine, suggested equivalents, cost difference, approval checkbox, disclaimer, and share/download link.</w:t>
            </w:r>
          </w:p>
        </w:tc>
      </w:tr>
    </w:tbl>
    <w:p w14:paraId="1011325B" w14:textId="77777777" w:rsidR="00BE4BE5" w:rsidRDefault="00F00819">
      <w:pPr>
        <w:pStyle w:val="Heading3"/>
      </w:pPr>
      <w:r>
        <w:t>Sample Prescription Output</w:t>
      </w:r>
    </w:p>
    <w:tbl>
      <w:tblPr>
        <w:tblStyle w:val="TableGrid"/>
        <w:tblW w:w="0" w:type="auto"/>
        <w:jc w:val="center"/>
        <w:tblLook w:val="04A0" w:firstRow="1" w:lastRow="0" w:firstColumn="1" w:lastColumn="0" w:noHBand="0" w:noVBand="1"/>
      </w:tblPr>
      <w:tblGrid>
        <w:gridCol w:w="1659"/>
        <w:gridCol w:w="2060"/>
        <w:gridCol w:w="1796"/>
        <w:gridCol w:w="1934"/>
        <w:gridCol w:w="1097"/>
        <w:gridCol w:w="1524"/>
      </w:tblGrid>
      <w:tr w:rsidR="00BE4BE5" w14:paraId="14F54984" w14:textId="77777777">
        <w:trPr>
          <w:jc w:val="center"/>
        </w:trPr>
        <w:tc>
          <w:tcPr>
            <w:tcW w:w="1872" w:type="dxa"/>
            <w:shd w:val="clear" w:color="auto" w:fill="1F4E79"/>
            <w:tcMar>
              <w:top w:w="80" w:type="dxa"/>
              <w:left w:w="100" w:type="dxa"/>
              <w:bottom w:w="80" w:type="dxa"/>
              <w:right w:w="100" w:type="dxa"/>
            </w:tcMar>
            <w:vAlign w:val="center"/>
          </w:tcPr>
          <w:p w14:paraId="7EC57E22" w14:textId="77777777" w:rsidR="00BE4BE5" w:rsidRDefault="00F00819">
            <w:r>
              <w:rPr>
                <w:b/>
                <w:color w:val="FFFFFF"/>
                <w:sz w:val="17"/>
              </w:rPr>
              <w:t>Original Medicine</w:t>
            </w:r>
          </w:p>
        </w:tc>
        <w:tc>
          <w:tcPr>
            <w:tcW w:w="2304" w:type="dxa"/>
            <w:shd w:val="clear" w:color="auto" w:fill="1F4E79"/>
            <w:tcMar>
              <w:top w:w="80" w:type="dxa"/>
              <w:left w:w="100" w:type="dxa"/>
              <w:bottom w:w="80" w:type="dxa"/>
              <w:right w:w="100" w:type="dxa"/>
            </w:tcMar>
            <w:vAlign w:val="center"/>
          </w:tcPr>
          <w:p w14:paraId="7984DD94" w14:textId="77777777" w:rsidR="00BE4BE5" w:rsidRDefault="00F00819">
            <w:r>
              <w:rPr>
                <w:b/>
                <w:color w:val="FFFFFF"/>
                <w:sz w:val="17"/>
              </w:rPr>
              <w:t>Composition</w:t>
            </w:r>
          </w:p>
        </w:tc>
        <w:tc>
          <w:tcPr>
            <w:tcW w:w="2016" w:type="dxa"/>
            <w:shd w:val="clear" w:color="auto" w:fill="1F4E79"/>
            <w:tcMar>
              <w:top w:w="80" w:type="dxa"/>
              <w:left w:w="100" w:type="dxa"/>
              <w:bottom w:w="80" w:type="dxa"/>
              <w:right w:w="100" w:type="dxa"/>
            </w:tcMar>
            <w:vAlign w:val="center"/>
          </w:tcPr>
          <w:p w14:paraId="79356116" w14:textId="77777777" w:rsidR="00BE4BE5" w:rsidRDefault="00F00819">
            <w:r>
              <w:rPr>
                <w:b/>
                <w:color w:val="FFFFFF"/>
                <w:sz w:val="17"/>
              </w:rPr>
              <w:t>Generic Equivalent</w:t>
            </w:r>
          </w:p>
        </w:tc>
        <w:tc>
          <w:tcPr>
            <w:tcW w:w="2160" w:type="dxa"/>
            <w:shd w:val="clear" w:color="auto" w:fill="1F4E79"/>
            <w:tcMar>
              <w:top w:w="80" w:type="dxa"/>
              <w:left w:w="100" w:type="dxa"/>
              <w:bottom w:w="80" w:type="dxa"/>
              <w:right w:w="100" w:type="dxa"/>
            </w:tcMar>
            <w:vAlign w:val="center"/>
          </w:tcPr>
          <w:p w14:paraId="0FDA7F9B" w14:textId="77777777" w:rsidR="00BE4BE5" w:rsidRDefault="00F00819">
            <w:r>
              <w:rPr>
                <w:b/>
                <w:color w:val="FFFFFF"/>
                <w:sz w:val="17"/>
              </w:rPr>
              <w:t>Cheaper Alternative</w:t>
            </w:r>
          </w:p>
        </w:tc>
        <w:tc>
          <w:tcPr>
            <w:tcW w:w="1152" w:type="dxa"/>
            <w:shd w:val="clear" w:color="auto" w:fill="1F4E79"/>
            <w:tcMar>
              <w:top w:w="80" w:type="dxa"/>
              <w:left w:w="100" w:type="dxa"/>
              <w:bottom w:w="80" w:type="dxa"/>
              <w:right w:w="100" w:type="dxa"/>
            </w:tcMar>
            <w:vAlign w:val="center"/>
          </w:tcPr>
          <w:p w14:paraId="4C5E2577" w14:textId="77777777" w:rsidR="00BE4BE5" w:rsidRDefault="00F00819">
            <w:r>
              <w:rPr>
                <w:b/>
                <w:color w:val="FFFFFF"/>
                <w:sz w:val="17"/>
              </w:rPr>
              <w:t>Savings</w:t>
            </w:r>
          </w:p>
        </w:tc>
        <w:tc>
          <w:tcPr>
            <w:tcW w:w="1728" w:type="dxa"/>
            <w:shd w:val="clear" w:color="auto" w:fill="1F4E79"/>
            <w:tcMar>
              <w:top w:w="80" w:type="dxa"/>
              <w:left w:w="100" w:type="dxa"/>
              <w:bottom w:w="80" w:type="dxa"/>
              <w:right w:w="100" w:type="dxa"/>
            </w:tcMar>
            <w:vAlign w:val="center"/>
          </w:tcPr>
          <w:p w14:paraId="52D01CFF" w14:textId="77777777" w:rsidR="00BE4BE5" w:rsidRDefault="00F00819">
            <w:r>
              <w:rPr>
                <w:b/>
                <w:color w:val="FFFFFF"/>
                <w:sz w:val="17"/>
              </w:rPr>
              <w:t>Action</w:t>
            </w:r>
          </w:p>
        </w:tc>
      </w:tr>
      <w:tr w:rsidR="00BE4BE5" w14:paraId="0B5F520A" w14:textId="77777777">
        <w:trPr>
          <w:jc w:val="center"/>
        </w:trPr>
        <w:tc>
          <w:tcPr>
            <w:tcW w:w="1872" w:type="dxa"/>
            <w:tcMar>
              <w:top w:w="80" w:type="dxa"/>
              <w:left w:w="100" w:type="dxa"/>
              <w:bottom w:w="80" w:type="dxa"/>
              <w:right w:w="100" w:type="dxa"/>
            </w:tcMar>
            <w:vAlign w:val="center"/>
          </w:tcPr>
          <w:p w14:paraId="21120F7E" w14:textId="77777777" w:rsidR="00BE4BE5" w:rsidRDefault="00F00819">
            <w:r>
              <w:rPr>
                <w:sz w:val="16"/>
              </w:rPr>
              <w:t>Brand A 500 mg</w:t>
            </w:r>
          </w:p>
        </w:tc>
        <w:tc>
          <w:tcPr>
            <w:tcW w:w="2304" w:type="dxa"/>
            <w:tcMar>
              <w:top w:w="80" w:type="dxa"/>
              <w:left w:w="100" w:type="dxa"/>
              <w:bottom w:w="80" w:type="dxa"/>
              <w:right w:w="100" w:type="dxa"/>
            </w:tcMar>
            <w:vAlign w:val="center"/>
          </w:tcPr>
          <w:p w14:paraId="4CE913A3" w14:textId="77777777" w:rsidR="00BE4BE5" w:rsidRDefault="00F00819">
            <w:r>
              <w:rPr>
                <w:sz w:val="16"/>
              </w:rPr>
              <w:t>Active ingredient X 500 mg</w:t>
            </w:r>
          </w:p>
        </w:tc>
        <w:tc>
          <w:tcPr>
            <w:tcW w:w="2016" w:type="dxa"/>
            <w:tcMar>
              <w:top w:w="80" w:type="dxa"/>
              <w:left w:w="100" w:type="dxa"/>
              <w:bottom w:w="80" w:type="dxa"/>
              <w:right w:w="100" w:type="dxa"/>
            </w:tcMar>
            <w:vAlign w:val="center"/>
          </w:tcPr>
          <w:p w14:paraId="24A33D44" w14:textId="77777777" w:rsidR="00BE4BE5" w:rsidRDefault="00F00819">
            <w:r>
              <w:rPr>
                <w:sz w:val="16"/>
              </w:rPr>
              <w:t>Generic X 500 mg</w:t>
            </w:r>
          </w:p>
        </w:tc>
        <w:tc>
          <w:tcPr>
            <w:tcW w:w="2160" w:type="dxa"/>
            <w:tcMar>
              <w:top w:w="80" w:type="dxa"/>
              <w:left w:w="100" w:type="dxa"/>
              <w:bottom w:w="80" w:type="dxa"/>
              <w:right w:w="100" w:type="dxa"/>
            </w:tcMar>
            <w:vAlign w:val="center"/>
          </w:tcPr>
          <w:p w14:paraId="25722682" w14:textId="77777777" w:rsidR="00BE4BE5" w:rsidRDefault="00F00819">
            <w:r>
              <w:rPr>
                <w:sz w:val="16"/>
              </w:rPr>
              <w:t>Manufacturer B X 500 mg</w:t>
            </w:r>
          </w:p>
        </w:tc>
        <w:tc>
          <w:tcPr>
            <w:tcW w:w="1152" w:type="dxa"/>
            <w:tcMar>
              <w:top w:w="80" w:type="dxa"/>
              <w:left w:w="100" w:type="dxa"/>
              <w:bottom w:w="80" w:type="dxa"/>
              <w:right w:w="100" w:type="dxa"/>
            </w:tcMar>
            <w:vAlign w:val="center"/>
          </w:tcPr>
          <w:p w14:paraId="273C03AC" w14:textId="77777777" w:rsidR="00BE4BE5" w:rsidRDefault="00F00819">
            <w:r>
              <w:rPr>
                <w:sz w:val="16"/>
              </w:rPr>
              <w:t>Estimated 45%</w:t>
            </w:r>
          </w:p>
        </w:tc>
        <w:tc>
          <w:tcPr>
            <w:tcW w:w="1728" w:type="dxa"/>
            <w:tcMar>
              <w:top w:w="80" w:type="dxa"/>
              <w:left w:w="100" w:type="dxa"/>
              <w:bottom w:w="80" w:type="dxa"/>
              <w:right w:w="100" w:type="dxa"/>
            </w:tcMar>
            <w:vAlign w:val="center"/>
          </w:tcPr>
          <w:p w14:paraId="4465AB09" w14:textId="77777777" w:rsidR="00BE4BE5" w:rsidRDefault="00F00819">
            <w:r>
              <w:rPr>
                <w:sz w:val="16"/>
              </w:rPr>
              <w:t>Doctor approval required</w:t>
            </w:r>
          </w:p>
        </w:tc>
      </w:tr>
      <w:tr w:rsidR="00BE4BE5" w14:paraId="73C21CED" w14:textId="77777777">
        <w:trPr>
          <w:jc w:val="center"/>
        </w:trPr>
        <w:tc>
          <w:tcPr>
            <w:tcW w:w="1872" w:type="dxa"/>
            <w:shd w:val="clear" w:color="auto" w:fill="F7FBFF"/>
            <w:tcMar>
              <w:top w:w="80" w:type="dxa"/>
              <w:left w:w="100" w:type="dxa"/>
              <w:bottom w:w="80" w:type="dxa"/>
              <w:right w:w="100" w:type="dxa"/>
            </w:tcMar>
            <w:vAlign w:val="center"/>
          </w:tcPr>
          <w:p w14:paraId="62DAEDF9" w14:textId="77777777" w:rsidR="00BE4BE5" w:rsidRDefault="00F00819">
            <w:r>
              <w:rPr>
                <w:sz w:val="16"/>
              </w:rPr>
              <w:t>Brand C 10 mg</w:t>
            </w:r>
          </w:p>
        </w:tc>
        <w:tc>
          <w:tcPr>
            <w:tcW w:w="2304" w:type="dxa"/>
            <w:shd w:val="clear" w:color="auto" w:fill="F7FBFF"/>
            <w:tcMar>
              <w:top w:w="80" w:type="dxa"/>
              <w:left w:w="100" w:type="dxa"/>
              <w:bottom w:w="80" w:type="dxa"/>
              <w:right w:w="100" w:type="dxa"/>
            </w:tcMar>
            <w:vAlign w:val="center"/>
          </w:tcPr>
          <w:p w14:paraId="03E846F9" w14:textId="77777777" w:rsidR="00BE4BE5" w:rsidRDefault="00F00819">
            <w:r>
              <w:rPr>
                <w:sz w:val="16"/>
              </w:rPr>
              <w:t>Active ingredient Y 10 mg</w:t>
            </w:r>
          </w:p>
        </w:tc>
        <w:tc>
          <w:tcPr>
            <w:tcW w:w="2016" w:type="dxa"/>
            <w:shd w:val="clear" w:color="auto" w:fill="F7FBFF"/>
            <w:tcMar>
              <w:top w:w="80" w:type="dxa"/>
              <w:left w:w="100" w:type="dxa"/>
              <w:bottom w:w="80" w:type="dxa"/>
              <w:right w:w="100" w:type="dxa"/>
            </w:tcMar>
            <w:vAlign w:val="center"/>
          </w:tcPr>
          <w:p w14:paraId="00F765F3" w14:textId="77777777" w:rsidR="00BE4BE5" w:rsidRDefault="00F00819">
            <w:r>
              <w:rPr>
                <w:sz w:val="16"/>
              </w:rPr>
              <w:t>Generic Y 10 mg</w:t>
            </w:r>
          </w:p>
        </w:tc>
        <w:tc>
          <w:tcPr>
            <w:tcW w:w="2160" w:type="dxa"/>
            <w:shd w:val="clear" w:color="auto" w:fill="F7FBFF"/>
            <w:tcMar>
              <w:top w:w="80" w:type="dxa"/>
              <w:left w:w="100" w:type="dxa"/>
              <w:bottom w:w="80" w:type="dxa"/>
              <w:right w:w="100" w:type="dxa"/>
            </w:tcMar>
            <w:vAlign w:val="center"/>
          </w:tcPr>
          <w:p w14:paraId="2E0EC431" w14:textId="77777777" w:rsidR="00BE4BE5" w:rsidRDefault="00F00819">
            <w:r>
              <w:rPr>
                <w:sz w:val="16"/>
              </w:rPr>
              <w:t>Manufacturer D Y 10 mg</w:t>
            </w:r>
          </w:p>
        </w:tc>
        <w:tc>
          <w:tcPr>
            <w:tcW w:w="1152" w:type="dxa"/>
            <w:shd w:val="clear" w:color="auto" w:fill="F7FBFF"/>
            <w:tcMar>
              <w:top w:w="80" w:type="dxa"/>
              <w:left w:w="100" w:type="dxa"/>
              <w:bottom w:w="80" w:type="dxa"/>
              <w:right w:w="100" w:type="dxa"/>
            </w:tcMar>
            <w:vAlign w:val="center"/>
          </w:tcPr>
          <w:p w14:paraId="07894606" w14:textId="77777777" w:rsidR="00BE4BE5" w:rsidRDefault="00F00819">
            <w:r>
              <w:rPr>
                <w:sz w:val="16"/>
              </w:rPr>
              <w:t>Estimated 30%</w:t>
            </w:r>
          </w:p>
        </w:tc>
        <w:tc>
          <w:tcPr>
            <w:tcW w:w="1728" w:type="dxa"/>
            <w:shd w:val="clear" w:color="auto" w:fill="F7FBFF"/>
            <w:tcMar>
              <w:top w:w="80" w:type="dxa"/>
              <w:left w:w="100" w:type="dxa"/>
              <w:bottom w:w="80" w:type="dxa"/>
              <w:right w:w="100" w:type="dxa"/>
            </w:tcMar>
            <w:vAlign w:val="center"/>
          </w:tcPr>
          <w:p w14:paraId="38501854" w14:textId="77777777" w:rsidR="00BE4BE5" w:rsidRDefault="00F00819">
            <w:r>
              <w:rPr>
                <w:sz w:val="16"/>
              </w:rPr>
              <w:t>Doctor approval required</w:t>
            </w:r>
          </w:p>
        </w:tc>
      </w:tr>
    </w:tbl>
    <w:p w14:paraId="78DCA07D" w14:textId="77777777" w:rsidR="00BE4BE5" w:rsidRDefault="00F00819">
      <w:pPr>
        <w:pStyle w:val="Heading2"/>
      </w:pPr>
      <w:r>
        <w:rPr>
          <w:color w:val="2E74B5"/>
        </w:rPr>
        <w:t>5.2 Feature 2: Health Profile &amp; Specialist Advisor</w:t>
      </w:r>
    </w:p>
    <w:p w14:paraId="4305C6EF" w14:textId="77777777" w:rsidR="00BE4BE5" w:rsidRDefault="00F00819">
      <w:r>
        <w:t>Purpose: Maintain a logged-in patient profile with health-report history and generate a visual snapshot of latest body condition and specialist guidance.</w:t>
      </w:r>
    </w:p>
    <w:p w14:paraId="4FAD8B7A" w14:textId="77777777" w:rsidR="00BE4BE5" w:rsidRDefault="00F00819">
      <w:pPr>
        <w:pStyle w:val="ListBullet"/>
      </w:pPr>
      <w:r>
        <w:t>Profile data: basic demographic fields, consent status, allergies, health goals, uploaded reports, extracted parameters, and generated summaries.</w:t>
      </w:r>
    </w:p>
    <w:p w14:paraId="4FCC9A31" w14:textId="77777777" w:rsidR="00BE4BE5" w:rsidRDefault="00F00819">
      <w:pPr>
        <w:pStyle w:val="ListBullet"/>
      </w:pPr>
      <w:r>
        <w:t>Health history: each uploaded report is linked to date, report type, source file, extracted parameters, and normalized units.</w:t>
      </w:r>
    </w:p>
    <w:p w14:paraId="77441F97" w14:textId="77777777" w:rsidR="00BE4BE5" w:rsidRDefault="00F00819">
      <w:pPr>
        <w:pStyle w:val="ListBullet"/>
      </w:pPr>
      <w:r>
        <w:t>Dashboard: health score, abnormal parameters, organ/system cards, risk-level indicators, and trend arrows.</w:t>
      </w:r>
    </w:p>
    <w:p w14:paraId="0B7CE33D" w14:textId="77777777" w:rsidR="00BE4BE5" w:rsidRDefault="00F00819">
      <w:pPr>
        <w:pStyle w:val="ListBullet"/>
      </w:pPr>
      <w:r>
        <w:t>Specialist advisor: maps abnormal parameter groups to specialist categories such as cardiologist, diabetologist, nephrologist, endocrinologist, gastroenterologist, or general physician.</w:t>
      </w:r>
    </w:p>
    <w:p w14:paraId="5126468B" w14:textId="77777777" w:rsidR="00BE4BE5" w:rsidRDefault="00F00819">
      <w:pPr>
        <w:pStyle w:val="ListBullet"/>
      </w:pPr>
      <w:r>
        <w:t>Doctor discovery: displays manually curated or publicly available doctor-directory links by location and specialty, with source and limitation note.</w:t>
      </w:r>
    </w:p>
    <w:tbl>
      <w:tblPr>
        <w:tblW w:w="0" w:type="auto"/>
        <w:jc w:val="center"/>
        <w:tblLook w:val="04A0" w:firstRow="1" w:lastRow="0" w:firstColumn="1" w:lastColumn="0" w:noHBand="0" w:noVBand="1"/>
      </w:tblPr>
      <w:tblGrid>
        <w:gridCol w:w="10080"/>
      </w:tblGrid>
      <w:tr w:rsidR="00BE4BE5" w14:paraId="29DEF5AA" w14:textId="77777777">
        <w:trPr>
          <w:jc w:val="center"/>
        </w:trPr>
        <w:tc>
          <w:tcPr>
            <w:tcW w:w="10080" w:type="dxa"/>
            <w:shd w:val="clear" w:color="auto" w:fill="FFF2CC"/>
            <w:tcMar>
              <w:top w:w="140" w:type="dxa"/>
              <w:left w:w="160" w:type="dxa"/>
              <w:bottom w:w="140" w:type="dxa"/>
              <w:right w:w="160" w:type="dxa"/>
            </w:tcMar>
          </w:tcPr>
          <w:p w14:paraId="446D22DB" w14:textId="77777777" w:rsidR="00BE4BE5" w:rsidRDefault="00F00819">
            <w:r>
              <w:rPr>
                <w:b/>
                <w:color w:val="1F4E79"/>
                <w:sz w:val="20"/>
              </w:rPr>
              <w:t xml:space="preserve">Important safety boundary: </w:t>
            </w:r>
            <w:r>
              <w:t>The specialist advisor only suggests the type of specialist to discuss with. It should not claim confirmed disease or urgency unless rule-based thresholds and disclaimers are clearly defined.</w:t>
            </w:r>
          </w:p>
        </w:tc>
      </w:tr>
    </w:tbl>
    <w:p w14:paraId="698346E2" w14:textId="77777777" w:rsidR="00BE4BE5" w:rsidRDefault="00F00819">
      <w:pPr>
        <w:pStyle w:val="Heading2"/>
      </w:pPr>
      <w:r>
        <w:rPr>
          <w:color w:val="2E74B5"/>
        </w:rPr>
        <w:t>5.3 Feature 3: Medical Report Comparison Engine</w:t>
      </w:r>
    </w:p>
    <w:p w14:paraId="6C433AEB" w14:textId="77777777" w:rsidR="00BE4BE5" w:rsidRDefault="00F00819">
      <w:r>
        <w:t>Purpose: Compare two reports, old and current, and show what improved, worsened, normalized, stayed unchanged, disappeared, or appeared newly.</w:t>
      </w:r>
    </w:p>
    <w:tbl>
      <w:tblPr>
        <w:tblStyle w:val="TableGrid"/>
        <w:tblW w:w="0" w:type="auto"/>
        <w:jc w:val="center"/>
        <w:tblLook w:val="04A0" w:firstRow="1" w:lastRow="0" w:firstColumn="1" w:lastColumn="0" w:noHBand="0" w:noVBand="1"/>
      </w:tblPr>
      <w:tblGrid>
        <w:gridCol w:w="2357"/>
        <w:gridCol w:w="4268"/>
        <w:gridCol w:w="3445"/>
      </w:tblGrid>
      <w:tr w:rsidR="00BE4BE5" w14:paraId="7282A28D" w14:textId="77777777">
        <w:trPr>
          <w:jc w:val="center"/>
        </w:trPr>
        <w:tc>
          <w:tcPr>
            <w:tcW w:w="2448" w:type="dxa"/>
            <w:shd w:val="clear" w:color="auto" w:fill="1F4E79"/>
            <w:tcMar>
              <w:top w:w="80" w:type="dxa"/>
              <w:left w:w="100" w:type="dxa"/>
              <w:bottom w:w="80" w:type="dxa"/>
              <w:right w:w="100" w:type="dxa"/>
            </w:tcMar>
            <w:vAlign w:val="center"/>
          </w:tcPr>
          <w:p w14:paraId="6A383C02" w14:textId="77777777" w:rsidR="00BE4BE5" w:rsidRDefault="00F00819">
            <w:r>
              <w:rPr>
                <w:b/>
                <w:color w:val="FFFFFF"/>
                <w:sz w:val="17"/>
              </w:rPr>
              <w:lastRenderedPageBreak/>
              <w:t>Input</w:t>
            </w:r>
          </w:p>
        </w:tc>
        <w:tc>
          <w:tcPr>
            <w:tcW w:w="4464" w:type="dxa"/>
            <w:shd w:val="clear" w:color="auto" w:fill="1F4E79"/>
            <w:tcMar>
              <w:top w:w="80" w:type="dxa"/>
              <w:left w:w="100" w:type="dxa"/>
              <w:bottom w:w="80" w:type="dxa"/>
              <w:right w:w="100" w:type="dxa"/>
            </w:tcMar>
            <w:vAlign w:val="center"/>
          </w:tcPr>
          <w:p w14:paraId="0A6315A3" w14:textId="77777777" w:rsidR="00BE4BE5" w:rsidRDefault="00F00819">
            <w:r>
              <w:rPr>
                <w:b/>
                <w:color w:val="FFFFFF"/>
                <w:sz w:val="17"/>
              </w:rPr>
              <w:t>Processing</w:t>
            </w:r>
          </w:p>
        </w:tc>
        <w:tc>
          <w:tcPr>
            <w:tcW w:w="3600" w:type="dxa"/>
            <w:shd w:val="clear" w:color="auto" w:fill="1F4E79"/>
            <w:tcMar>
              <w:top w:w="80" w:type="dxa"/>
              <w:left w:w="100" w:type="dxa"/>
              <w:bottom w:w="80" w:type="dxa"/>
              <w:right w:w="100" w:type="dxa"/>
            </w:tcMar>
            <w:vAlign w:val="center"/>
          </w:tcPr>
          <w:p w14:paraId="1641B9D3" w14:textId="77777777" w:rsidR="00BE4BE5" w:rsidRDefault="00F00819">
            <w:r>
              <w:rPr>
                <w:b/>
                <w:color w:val="FFFFFF"/>
                <w:sz w:val="17"/>
              </w:rPr>
              <w:t>Output</w:t>
            </w:r>
          </w:p>
        </w:tc>
      </w:tr>
      <w:tr w:rsidR="00BE4BE5" w14:paraId="27D6D0B2" w14:textId="77777777">
        <w:trPr>
          <w:jc w:val="center"/>
        </w:trPr>
        <w:tc>
          <w:tcPr>
            <w:tcW w:w="2448" w:type="dxa"/>
            <w:tcMar>
              <w:top w:w="80" w:type="dxa"/>
              <w:left w:w="100" w:type="dxa"/>
              <w:bottom w:w="80" w:type="dxa"/>
              <w:right w:w="100" w:type="dxa"/>
            </w:tcMar>
            <w:vAlign w:val="center"/>
          </w:tcPr>
          <w:p w14:paraId="18A2DF54" w14:textId="77777777" w:rsidR="00BE4BE5" w:rsidRDefault="00F00819">
            <w:r>
              <w:rPr>
                <w:sz w:val="16"/>
              </w:rPr>
              <w:t>Old report + current report</w:t>
            </w:r>
          </w:p>
        </w:tc>
        <w:tc>
          <w:tcPr>
            <w:tcW w:w="4464" w:type="dxa"/>
            <w:tcMar>
              <w:top w:w="80" w:type="dxa"/>
              <w:left w:w="100" w:type="dxa"/>
              <w:bottom w:w="80" w:type="dxa"/>
              <w:right w:w="100" w:type="dxa"/>
            </w:tcMar>
            <w:vAlign w:val="center"/>
          </w:tcPr>
          <w:p w14:paraId="3B5E66C4" w14:textId="77777777" w:rsidR="00BE4BE5" w:rsidRDefault="00F00819">
            <w:r>
              <w:rPr>
                <w:sz w:val="16"/>
              </w:rPr>
              <w:t>OCR, table extraction, parameter normalization, unit alignment, date detection</w:t>
            </w:r>
          </w:p>
        </w:tc>
        <w:tc>
          <w:tcPr>
            <w:tcW w:w="3600" w:type="dxa"/>
            <w:tcMar>
              <w:top w:w="80" w:type="dxa"/>
              <w:left w:w="100" w:type="dxa"/>
              <w:bottom w:w="80" w:type="dxa"/>
              <w:right w:w="100" w:type="dxa"/>
            </w:tcMar>
            <w:vAlign w:val="center"/>
          </w:tcPr>
          <w:p w14:paraId="2F995175" w14:textId="77777777" w:rsidR="00BE4BE5" w:rsidRDefault="00F00819">
            <w:r>
              <w:rPr>
                <w:sz w:val="16"/>
              </w:rPr>
              <w:t>Improved / worsened / unchanged / newly abnormal parameters</w:t>
            </w:r>
          </w:p>
        </w:tc>
      </w:tr>
      <w:tr w:rsidR="00BE4BE5" w14:paraId="6272020D" w14:textId="77777777">
        <w:trPr>
          <w:jc w:val="center"/>
        </w:trPr>
        <w:tc>
          <w:tcPr>
            <w:tcW w:w="2448" w:type="dxa"/>
            <w:shd w:val="clear" w:color="auto" w:fill="F7FBFF"/>
            <w:tcMar>
              <w:top w:w="80" w:type="dxa"/>
              <w:left w:w="100" w:type="dxa"/>
              <w:bottom w:w="80" w:type="dxa"/>
              <w:right w:w="100" w:type="dxa"/>
            </w:tcMar>
            <w:vAlign w:val="center"/>
          </w:tcPr>
          <w:p w14:paraId="7710F24F" w14:textId="77777777" w:rsidR="00BE4BE5" w:rsidRDefault="00F00819">
            <w:r>
              <w:rPr>
                <w:sz w:val="16"/>
              </w:rPr>
              <w:t>Profile history reports</w:t>
            </w:r>
          </w:p>
        </w:tc>
        <w:tc>
          <w:tcPr>
            <w:tcW w:w="4464" w:type="dxa"/>
            <w:shd w:val="clear" w:color="auto" w:fill="F7FBFF"/>
            <w:tcMar>
              <w:top w:w="80" w:type="dxa"/>
              <w:left w:w="100" w:type="dxa"/>
              <w:bottom w:w="80" w:type="dxa"/>
              <w:right w:w="100" w:type="dxa"/>
            </w:tcMar>
            <w:vAlign w:val="center"/>
          </w:tcPr>
          <w:p w14:paraId="602CC2FF" w14:textId="77777777" w:rsidR="00BE4BE5" w:rsidRDefault="00F00819">
            <w:r>
              <w:rPr>
                <w:sz w:val="16"/>
              </w:rPr>
              <w:t>Longitudinal lookup from Cosmos DB / SQL metrics table</w:t>
            </w:r>
          </w:p>
        </w:tc>
        <w:tc>
          <w:tcPr>
            <w:tcW w:w="3600" w:type="dxa"/>
            <w:shd w:val="clear" w:color="auto" w:fill="F7FBFF"/>
            <w:tcMar>
              <w:top w:w="80" w:type="dxa"/>
              <w:left w:w="100" w:type="dxa"/>
              <w:bottom w:w="80" w:type="dxa"/>
              <w:right w:w="100" w:type="dxa"/>
            </w:tcMar>
            <w:vAlign w:val="center"/>
          </w:tcPr>
          <w:p w14:paraId="3041AC0B" w14:textId="77777777" w:rsidR="00BE4BE5" w:rsidRDefault="00F00819">
            <w:r>
              <w:rPr>
                <w:sz w:val="16"/>
              </w:rPr>
              <w:t>Trend chart and health progression summary</w:t>
            </w:r>
          </w:p>
        </w:tc>
      </w:tr>
      <w:tr w:rsidR="00BE4BE5" w14:paraId="779BD608" w14:textId="77777777">
        <w:trPr>
          <w:jc w:val="center"/>
        </w:trPr>
        <w:tc>
          <w:tcPr>
            <w:tcW w:w="2448" w:type="dxa"/>
            <w:tcMar>
              <w:top w:w="80" w:type="dxa"/>
              <w:left w:w="100" w:type="dxa"/>
              <w:bottom w:w="80" w:type="dxa"/>
              <w:right w:w="100" w:type="dxa"/>
            </w:tcMar>
            <w:vAlign w:val="center"/>
          </w:tcPr>
          <w:p w14:paraId="4AC5A7AE" w14:textId="77777777" w:rsidR="00BE4BE5" w:rsidRDefault="00F00819">
            <w:r>
              <w:rPr>
                <w:sz w:val="16"/>
              </w:rPr>
              <w:t>Reference range knowledge</w:t>
            </w:r>
          </w:p>
        </w:tc>
        <w:tc>
          <w:tcPr>
            <w:tcW w:w="4464" w:type="dxa"/>
            <w:tcMar>
              <w:top w:w="80" w:type="dxa"/>
              <w:left w:w="100" w:type="dxa"/>
              <w:bottom w:w="80" w:type="dxa"/>
              <w:right w:w="100" w:type="dxa"/>
            </w:tcMar>
            <w:vAlign w:val="center"/>
          </w:tcPr>
          <w:p w14:paraId="1BBE9AD3" w14:textId="77777777" w:rsidR="00BE4BE5" w:rsidRDefault="00F00819">
            <w:r>
              <w:rPr>
                <w:sz w:val="16"/>
              </w:rPr>
              <w:t>RAG lookup for parameter meaning and safe patient-friendly explanation</w:t>
            </w:r>
          </w:p>
        </w:tc>
        <w:tc>
          <w:tcPr>
            <w:tcW w:w="3600" w:type="dxa"/>
            <w:tcMar>
              <w:top w:w="80" w:type="dxa"/>
              <w:left w:w="100" w:type="dxa"/>
              <w:bottom w:w="80" w:type="dxa"/>
              <w:right w:w="100" w:type="dxa"/>
            </w:tcMar>
            <w:vAlign w:val="center"/>
          </w:tcPr>
          <w:p w14:paraId="7A46579B" w14:textId="77777777" w:rsidR="00BE4BE5" w:rsidRDefault="00F00819">
            <w:r>
              <w:rPr>
                <w:sz w:val="16"/>
              </w:rPr>
              <w:t>Plain-language insight and doctor discussion points</w:t>
            </w:r>
          </w:p>
        </w:tc>
      </w:tr>
    </w:tbl>
    <w:p w14:paraId="306EF382" w14:textId="77777777" w:rsidR="00BE4BE5" w:rsidRDefault="00F00819">
      <w:pPr>
        <w:pStyle w:val="Heading3"/>
      </w:pPr>
      <w:r>
        <w:t>Suggested Visuals</w:t>
      </w:r>
    </w:p>
    <w:p w14:paraId="2B808CC8" w14:textId="77777777" w:rsidR="00BE4BE5" w:rsidRDefault="00F00819">
      <w:pPr>
        <w:pStyle w:val="ListBullet"/>
      </w:pPr>
      <w:r>
        <w:t>Before vs after parameter table with color-coded status.</w:t>
      </w:r>
    </w:p>
    <w:p w14:paraId="7DA5A43A" w14:textId="77777777" w:rsidR="00BE4BE5" w:rsidRDefault="00F00819">
      <w:pPr>
        <w:pStyle w:val="ListBullet"/>
      </w:pPr>
      <w:r>
        <w:t>Line chart for repeated parameters across dates.</w:t>
      </w:r>
    </w:p>
    <w:p w14:paraId="569A4186" w14:textId="77777777" w:rsidR="00BE4BE5" w:rsidRDefault="00F00819">
      <w:pPr>
        <w:pStyle w:val="ListBullet"/>
      </w:pPr>
      <w:r>
        <w:t>Radar chart by category such as metabolic, liver, kidney, blood, vitamin, and cardiac markers.</w:t>
      </w:r>
    </w:p>
    <w:p w14:paraId="76D0A6A4" w14:textId="77777777" w:rsidR="00BE4BE5" w:rsidRDefault="00F00819">
      <w:pPr>
        <w:pStyle w:val="ListBullet"/>
      </w:pPr>
      <w:r>
        <w:t>Health progression score with small explanation and confidence level.</w:t>
      </w:r>
    </w:p>
    <w:p w14:paraId="3D95D02C" w14:textId="77777777" w:rsidR="00BE4BE5" w:rsidRDefault="00F00819">
      <w:pPr>
        <w:pStyle w:val="Heading2"/>
      </w:pPr>
      <w:r>
        <w:rPr>
          <w:color w:val="2E74B5"/>
        </w:rPr>
        <w:t>5.4 Feature 4: AI Meal Planner</w:t>
      </w:r>
    </w:p>
    <w:p w14:paraId="376005B8" w14:textId="77777777" w:rsidR="00BE4BE5" w:rsidRDefault="00F00819">
      <w:r>
        <w:t>Purpose: Generate safe, general meal suggestions backed by report findings, health goals, allergies, and preferences.</w:t>
      </w:r>
    </w:p>
    <w:tbl>
      <w:tblPr>
        <w:tblStyle w:val="TableGrid"/>
        <w:tblW w:w="0" w:type="auto"/>
        <w:jc w:val="center"/>
        <w:tblLook w:val="04A0" w:firstRow="1" w:lastRow="0" w:firstColumn="1" w:lastColumn="0" w:noHBand="0" w:noVBand="1"/>
      </w:tblPr>
      <w:tblGrid>
        <w:gridCol w:w="2779"/>
        <w:gridCol w:w="7291"/>
      </w:tblGrid>
      <w:tr w:rsidR="00BE4BE5" w14:paraId="7CE36756" w14:textId="77777777">
        <w:trPr>
          <w:jc w:val="center"/>
        </w:trPr>
        <w:tc>
          <w:tcPr>
            <w:tcW w:w="2880" w:type="dxa"/>
            <w:shd w:val="clear" w:color="auto" w:fill="1F4E79"/>
            <w:tcMar>
              <w:top w:w="80" w:type="dxa"/>
              <w:left w:w="100" w:type="dxa"/>
              <w:bottom w:w="80" w:type="dxa"/>
              <w:right w:w="100" w:type="dxa"/>
            </w:tcMar>
            <w:vAlign w:val="center"/>
          </w:tcPr>
          <w:p w14:paraId="79C84699" w14:textId="77777777" w:rsidR="00BE4BE5" w:rsidRDefault="00F00819">
            <w:r>
              <w:rPr>
                <w:b/>
                <w:color w:val="FFFFFF"/>
                <w:sz w:val="17"/>
              </w:rPr>
              <w:t>Input Signal</w:t>
            </w:r>
          </w:p>
        </w:tc>
        <w:tc>
          <w:tcPr>
            <w:tcW w:w="7632" w:type="dxa"/>
            <w:shd w:val="clear" w:color="auto" w:fill="1F4E79"/>
            <w:tcMar>
              <w:top w:w="80" w:type="dxa"/>
              <w:left w:w="100" w:type="dxa"/>
              <w:bottom w:w="80" w:type="dxa"/>
              <w:right w:w="100" w:type="dxa"/>
            </w:tcMar>
            <w:vAlign w:val="center"/>
          </w:tcPr>
          <w:p w14:paraId="134944DC" w14:textId="77777777" w:rsidR="00BE4BE5" w:rsidRDefault="00F00819">
            <w:r>
              <w:rPr>
                <w:b/>
                <w:color w:val="FFFFFF"/>
                <w:sz w:val="17"/>
              </w:rPr>
              <w:t>Example Use in Meal Plan</w:t>
            </w:r>
          </w:p>
        </w:tc>
      </w:tr>
      <w:tr w:rsidR="00BE4BE5" w14:paraId="2FD0FE16" w14:textId="77777777">
        <w:trPr>
          <w:jc w:val="center"/>
        </w:trPr>
        <w:tc>
          <w:tcPr>
            <w:tcW w:w="2880" w:type="dxa"/>
            <w:tcMar>
              <w:top w:w="80" w:type="dxa"/>
              <w:left w:w="100" w:type="dxa"/>
              <w:bottom w:w="80" w:type="dxa"/>
              <w:right w:w="100" w:type="dxa"/>
            </w:tcMar>
            <w:vAlign w:val="center"/>
          </w:tcPr>
          <w:p w14:paraId="3B005005" w14:textId="77777777" w:rsidR="00BE4BE5" w:rsidRDefault="00F00819">
            <w:r>
              <w:rPr>
                <w:sz w:val="16"/>
              </w:rPr>
              <w:t>High glucose / diabetes risk</w:t>
            </w:r>
          </w:p>
        </w:tc>
        <w:tc>
          <w:tcPr>
            <w:tcW w:w="7632" w:type="dxa"/>
            <w:tcMar>
              <w:top w:w="80" w:type="dxa"/>
              <w:left w:w="100" w:type="dxa"/>
              <w:bottom w:w="80" w:type="dxa"/>
              <w:right w:w="100" w:type="dxa"/>
            </w:tcMar>
            <w:vAlign w:val="center"/>
          </w:tcPr>
          <w:p w14:paraId="160A9A5F" w14:textId="77777777" w:rsidR="00BE4BE5" w:rsidRDefault="00F00819">
            <w:r>
              <w:rPr>
                <w:sz w:val="16"/>
              </w:rPr>
              <w:t>Low glycemic index meals, high fiber, portion guidance, avoid sugary beverages.</w:t>
            </w:r>
          </w:p>
        </w:tc>
      </w:tr>
      <w:tr w:rsidR="00BE4BE5" w14:paraId="6A1FC994" w14:textId="77777777">
        <w:trPr>
          <w:jc w:val="center"/>
        </w:trPr>
        <w:tc>
          <w:tcPr>
            <w:tcW w:w="2880" w:type="dxa"/>
            <w:shd w:val="clear" w:color="auto" w:fill="F7FBFF"/>
            <w:tcMar>
              <w:top w:w="80" w:type="dxa"/>
              <w:left w:w="100" w:type="dxa"/>
              <w:bottom w:w="80" w:type="dxa"/>
              <w:right w:w="100" w:type="dxa"/>
            </w:tcMar>
            <w:vAlign w:val="center"/>
          </w:tcPr>
          <w:p w14:paraId="7FB06815" w14:textId="77777777" w:rsidR="00BE4BE5" w:rsidRDefault="00F00819">
            <w:r>
              <w:rPr>
                <w:sz w:val="16"/>
              </w:rPr>
              <w:t>High cholesterol</w:t>
            </w:r>
          </w:p>
        </w:tc>
        <w:tc>
          <w:tcPr>
            <w:tcW w:w="7632" w:type="dxa"/>
            <w:shd w:val="clear" w:color="auto" w:fill="F7FBFF"/>
            <w:tcMar>
              <w:top w:w="80" w:type="dxa"/>
              <w:left w:w="100" w:type="dxa"/>
              <w:bottom w:w="80" w:type="dxa"/>
              <w:right w:w="100" w:type="dxa"/>
            </w:tcMar>
            <w:vAlign w:val="center"/>
          </w:tcPr>
          <w:p w14:paraId="2D95E285" w14:textId="77777777" w:rsidR="00BE4BE5" w:rsidRDefault="00F00819">
            <w:r>
              <w:rPr>
                <w:sz w:val="16"/>
              </w:rPr>
              <w:t>Low saturated fat meals, more fiber, nuts/seeds in moderation, heart-friendly options.</w:t>
            </w:r>
          </w:p>
        </w:tc>
      </w:tr>
      <w:tr w:rsidR="00BE4BE5" w14:paraId="5EAD23DF" w14:textId="77777777">
        <w:trPr>
          <w:jc w:val="center"/>
        </w:trPr>
        <w:tc>
          <w:tcPr>
            <w:tcW w:w="2880" w:type="dxa"/>
            <w:tcMar>
              <w:top w:w="80" w:type="dxa"/>
              <w:left w:w="100" w:type="dxa"/>
              <w:bottom w:w="80" w:type="dxa"/>
              <w:right w:w="100" w:type="dxa"/>
            </w:tcMar>
            <w:vAlign w:val="center"/>
          </w:tcPr>
          <w:p w14:paraId="6085149F" w14:textId="77777777" w:rsidR="00BE4BE5" w:rsidRDefault="00F00819">
            <w:r>
              <w:rPr>
                <w:sz w:val="16"/>
              </w:rPr>
              <w:t>Low hemoglobin / anemia support</w:t>
            </w:r>
          </w:p>
        </w:tc>
        <w:tc>
          <w:tcPr>
            <w:tcW w:w="7632" w:type="dxa"/>
            <w:tcMar>
              <w:top w:w="80" w:type="dxa"/>
              <w:left w:w="100" w:type="dxa"/>
              <w:bottom w:w="80" w:type="dxa"/>
              <w:right w:w="100" w:type="dxa"/>
            </w:tcMar>
            <w:vAlign w:val="center"/>
          </w:tcPr>
          <w:p w14:paraId="6C74FA24" w14:textId="77777777" w:rsidR="00BE4BE5" w:rsidRDefault="00F00819">
            <w:r>
              <w:rPr>
                <w:sz w:val="16"/>
              </w:rPr>
              <w:t>Iron-rich vegetarian choices, vitamin C pairing, doctor review note.</w:t>
            </w:r>
          </w:p>
        </w:tc>
      </w:tr>
      <w:tr w:rsidR="00BE4BE5" w14:paraId="1CE26B7E" w14:textId="77777777">
        <w:trPr>
          <w:jc w:val="center"/>
        </w:trPr>
        <w:tc>
          <w:tcPr>
            <w:tcW w:w="2880" w:type="dxa"/>
            <w:shd w:val="clear" w:color="auto" w:fill="F7FBFF"/>
            <w:tcMar>
              <w:top w:w="80" w:type="dxa"/>
              <w:left w:w="100" w:type="dxa"/>
              <w:bottom w:w="80" w:type="dxa"/>
              <w:right w:w="100" w:type="dxa"/>
            </w:tcMar>
            <w:vAlign w:val="center"/>
          </w:tcPr>
          <w:p w14:paraId="33461853" w14:textId="77777777" w:rsidR="00BE4BE5" w:rsidRDefault="00F00819">
            <w:r>
              <w:rPr>
                <w:sz w:val="16"/>
              </w:rPr>
              <w:t>Vitamin D deficiency</w:t>
            </w:r>
          </w:p>
        </w:tc>
        <w:tc>
          <w:tcPr>
            <w:tcW w:w="7632" w:type="dxa"/>
            <w:shd w:val="clear" w:color="auto" w:fill="F7FBFF"/>
            <w:tcMar>
              <w:top w:w="80" w:type="dxa"/>
              <w:left w:w="100" w:type="dxa"/>
              <w:bottom w:w="80" w:type="dxa"/>
              <w:right w:w="100" w:type="dxa"/>
            </w:tcMar>
            <w:vAlign w:val="center"/>
          </w:tcPr>
          <w:p w14:paraId="231FFABA" w14:textId="77777777" w:rsidR="00BE4BE5" w:rsidRDefault="00F00819">
            <w:r>
              <w:rPr>
                <w:sz w:val="16"/>
              </w:rPr>
              <w:t>Food suggestions plus reminder to consult doctor for supplementation plan.</w:t>
            </w:r>
          </w:p>
        </w:tc>
      </w:tr>
      <w:tr w:rsidR="00BE4BE5" w14:paraId="3A118646" w14:textId="77777777">
        <w:trPr>
          <w:jc w:val="center"/>
        </w:trPr>
        <w:tc>
          <w:tcPr>
            <w:tcW w:w="2880" w:type="dxa"/>
            <w:tcMar>
              <w:top w:w="80" w:type="dxa"/>
              <w:left w:w="100" w:type="dxa"/>
              <w:bottom w:w="80" w:type="dxa"/>
              <w:right w:w="100" w:type="dxa"/>
            </w:tcMar>
            <w:vAlign w:val="center"/>
          </w:tcPr>
          <w:p w14:paraId="354283E9" w14:textId="77777777" w:rsidR="00BE4BE5" w:rsidRDefault="00F00819">
            <w:r>
              <w:rPr>
                <w:sz w:val="16"/>
              </w:rPr>
              <w:t>User preference</w:t>
            </w:r>
          </w:p>
        </w:tc>
        <w:tc>
          <w:tcPr>
            <w:tcW w:w="7632" w:type="dxa"/>
            <w:tcMar>
              <w:top w:w="80" w:type="dxa"/>
              <w:left w:w="100" w:type="dxa"/>
              <w:bottom w:w="80" w:type="dxa"/>
              <w:right w:w="100" w:type="dxa"/>
            </w:tcMar>
            <w:vAlign w:val="center"/>
          </w:tcPr>
          <w:p w14:paraId="53CB51E4" w14:textId="77777777" w:rsidR="00BE4BE5" w:rsidRDefault="00F00819">
            <w:r>
              <w:rPr>
                <w:sz w:val="16"/>
              </w:rPr>
              <w:t>South Indian vegetarian, budget-friendly, allergy-aware, family-friendly meals.</w:t>
            </w:r>
          </w:p>
        </w:tc>
      </w:tr>
    </w:tbl>
    <w:p w14:paraId="4D58FB3A" w14:textId="77777777" w:rsidR="00BE4BE5" w:rsidRDefault="00F00819">
      <w:pPr>
        <w:pStyle w:val="Heading1"/>
      </w:pPr>
      <w:r>
        <w:rPr>
          <w:color w:val="1F4E79"/>
        </w:rPr>
        <w:t>6. Agent Architecture</w:t>
      </w:r>
    </w:p>
    <w:tbl>
      <w:tblPr>
        <w:tblStyle w:val="TableGrid"/>
        <w:tblW w:w="0" w:type="auto"/>
        <w:jc w:val="center"/>
        <w:tblLook w:val="04A0" w:firstRow="1" w:lastRow="0" w:firstColumn="1" w:lastColumn="0" w:noHBand="0" w:noVBand="1"/>
      </w:tblPr>
      <w:tblGrid>
        <w:gridCol w:w="2352"/>
        <w:gridCol w:w="4256"/>
        <w:gridCol w:w="3462"/>
      </w:tblGrid>
      <w:tr w:rsidR="00BE4BE5" w14:paraId="620FA395" w14:textId="77777777">
        <w:trPr>
          <w:jc w:val="center"/>
        </w:trPr>
        <w:tc>
          <w:tcPr>
            <w:tcW w:w="2448" w:type="dxa"/>
            <w:shd w:val="clear" w:color="auto" w:fill="1F4E79"/>
            <w:tcMar>
              <w:top w:w="80" w:type="dxa"/>
              <w:left w:w="100" w:type="dxa"/>
              <w:bottom w:w="80" w:type="dxa"/>
              <w:right w:w="100" w:type="dxa"/>
            </w:tcMar>
            <w:vAlign w:val="center"/>
          </w:tcPr>
          <w:p w14:paraId="69AACB11" w14:textId="77777777" w:rsidR="00BE4BE5" w:rsidRDefault="00F00819">
            <w:r>
              <w:rPr>
                <w:b/>
                <w:color w:val="FFFFFF"/>
                <w:sz w:val="17"/>
              </w:rPr>
              <w:t>Agent</w:t>
            </w:r>
          </w:p>
        </w:tc>
        <w:tc>
          <w:tcPr>
            <w:tcW w:w="4464" w:type="dxa"/>
            <w:shd w:val="clear" w:color="auto" w:fill="1F4E79"/>
            <w:tcMar>
              <w:top w:w="80" w:type="dxa"/>
              <w:left w:w="100" w:type="dxa"/>
              <w:bottom w:w="80" w:type="dxa"/>
              <w:right w:w="100" w:type="dxa"/>
            </w:tcMar>
            <w:vAlign w:val="center"/>
          </w:tcPr>
          <w:p w14:paraId="583D33B3" w14:textId="77777777" w:rsidR="00BE4BE5" w:rsidRDefault="00F00819">
            <w:r>
              <w:rPr>
                <w:b/>
                <w:color w:val="FFFFFF"/>
                <w:sz w:val="17"/>
              </w:rPr>
              <w:t>Responsibilities</w:t>
            </w:r>
          </w:p>
        </w:tc>
        <w:tc>
          <w:tcPr>
            <w:tcW w:w="3600" w:type="dxa"/>
            <w:shd w:val="clear" w:color="auto" w:fill="1F4E79"/>
            <w:tcMar>
              <w:top w:w="80" w:type="dxa"/>
              <w:left w:w="100" w:type="dxa"/>
              <w:bottom w:w="80" w:type="dxa"/>
              <w:right w:w="100" w:type="dxa"/>
            </w:tcMar>
            <w:vAlign w:val="center"/>
          </w:tcPr>
          <w:p w14:paraId="3EF542C7" w14:textId="77777777" w:rsidR="00BE4BE5" w:rsidRDefault="00F00819">
            <w:r>
              <w:rPr>
                <w:b/>
                <w:color w:val="FFFFFF"/>
                <w:sz w:val="17"/>
              </w:rPr>
              <w:t>Tools / Data Sources</w:t>
            </w:r>
          </w:p>
        </w:tc>
      </w:tr>
      <w:tr w:rsidR="00BE4BE5" w14:paraId="1ED603EA" w14:textId="77777777">
        <w:trPr>
          <w:jc w:val="center"/>
        </w:trPr>
        <w:tc>
          <w:tcPr>
            <w:tcW w:w="2448" w:type="dxa"/>
            <w:tcMar>
              <w:top w:w="80" w:type="dxa"/>
              <w:left w:w="100" w:type="dxa"/>
              <w:bottom w:w="80" w:type="dxa"/>
              <w:right w:w="100" w:type="dxa"/>
            </w:tcMar>
            <w:vAlign w:val="center"/>
          </w:tcPr>
          <w:p w14:paraId="0D037C6D" w14:textId="77777777" w:rsidR="00BE4BE5" w:rsidRDefault="00F00819">
            <w:r>
              <w:rPr>
                <w:sz w:val="16"/>
              </w:rPr>
              <w:t>Prescription Analyzer Agent</w:t>
            </w:r>
          </w:p>
        </w:tc>
        <w:tc>
          <w:tcPr>
            <w:tcW w:w="4464" w:type="dxa"/>
            <w:tcMar>
              <w:top w:w="80" w:type="dxa"/>
              <w:left w:w="100" w:type="dxa"/>
              <w:bottom w:w="80" w:type="dxa"/>
              <w:right w:w="100" w:type="dxa"/>
            </w:tcMar>
            <w:vAlign w:val="center"/>
          </w:tcPr>
          <w:p w14:paraId="59C90749" w14:textId="77777777" w:rsidR="00BE4BE5" w:rsidRDefault="00F00819">
            <w:r>
              <w:rPr>
                <w:sz w:val="16"/>
              </w:rPr>
              <w:t>Extract and validate medicine names; identify generic and cheaper alternatives; generate safe recommendation summary.</w:t>
            </w:r>
          </w:p>
        </w:tc>
        <w:tc>
          <w:tcPr>
            <w:tcW w:w="3600" w:type="dxa"/>
            <w:tcMar>
              <w:top w:w="80" w:type="dxa"/>
              <w:left w:w="100" w:type="dxa"/>
              <w:bottom w:w="80" w:type="dxa"/>
              <w:right w:w="100" w:type="dxa"/>
            </w:tcMar>
            <w:vAlign w:val="center"/>
          </w:tcPr>
          <w:p w14:paraId="10296360" w14:textId="77777777" w:rsidR="00BE4BE5" w:rsidRDefault="00F00819">
            <w:r>
              <w:rPr>
                <w:sz w:val="16"/>
              </w:rPr>
              <w:t>OCR output, medicine catalog, Azure AI Search, PDF generator.</w:t>
            </w:r>
          </w:p>
        </w:tc>
      </w:tr>
      <w:tr w:rsidR="00BE4BE5" w14:paraId="718A6AAE" w14:textId="77777777">
        <w:trPr>
          <w:jc w:val="center"/>
        </w:trPr>
        <w:tc>
          <w:tcPr>
            <w:tcW w:w="2448" w:type="dxa"/>
            <w:shd w:val="clear" w:color="auto" w:fill="F7FBFF"/>
            <w:tcMar>
              <w:top w:w="80" w:type="dxa"/>
              <w:left w:w="100" w:type="dxa"/>
              <w:bottom w:w="80" w:type="dxa"/>
              <w:right w:w="100" w:type="dxa"/>
            </w:tcMar>
            <w:vAlign w:val="center"/>
          </w:tcPr>
          <w:p w14:paraId="1360D7AA" w14:textId="77777777" w:rsidR="00BE4BE5" w:rsidRDefault="00F00819">
            <w:r>
              <w:rPr>
                <w:sz w:val="16"/>
              </w:rPr>
              <w:t>Report Analysis Agent</w:t>
            </w:r>
          </w:p>
        </w:tc>
        <w:tc>
          <w:tcPr>
            <w:tcW w:w="4464" w:type="dxa"/>
            <w:shd w:val="clear" w:color="auto" w:fill="F7FBFF"/>
            <w:tcMar>
              <w:top w:w="80" w:type="dxa"/>
              <w:left w:w="100" w:type="dxa"/>
              <w:bottom w:w="80" w:type="dxa"/>
              <w:right w:w="100" w:type="dxa"/>
            </w:tcMar>
            <w:vAlign w:val="center"/>
          </w:tcPr>
          <w:p w14:paraId="053E5C51" w14:textId="77777777" w:rsidR="00BE4BE5" w:rsidRDefault="00F00819">
            <w:r>
              <w:rPr>
                <w:sz w:val="16"/>
              </w:rPr>
              <w:t xml:space="preserve">Analyze latest </w:t>
            </w:r>
            <w:proofErr w:type="gramStart"/>
            <w:r>
              <w:rPr>
                <w:sz w:val="16"/>
              </w:rPr>
              <w:t>report</w:t>
            </w:r>
            <w:proofErr w:type="gramEnd"/>
            <w:r>
              <w:rPr>
                <w:sz w:val="16"/>
              </w:rPr>
              <w:t xml:space="preserve"> values, highlight abnormal parameters, summarize body condition visually.</w:t>
            </w:r>
          </w:p>
        </w:tc>
        <w:tc>
          <w:tcPr>
            <w:tcW w:w="3600" w:type="dxa"/>
            <w:shd w:val="clear" w:color="auto" w:fill="F7FBFF"/>
            <w:tcMar>
              <w:top w:w="80" w:type="dxa"/>
              <w:left w:w="100" w:type="dxa"/>
              <w:bottom w:w="80" w:type="dxa"/>
              <w:right w:w="100" w:type="dxa"/>
            </w:tcMar>
            <w:vAlign w:val="center"/>
          </w:tcPr>
          <w:p w14:paraId="446854CF" w14:textId="77777777" w:rsidR="00BE4BE5" w:rsidRDefault="00F00819">
            <w:r>
              <w:rPr>
                <w:sz w:val="16"/>
              </w:rPr>
              <w:t>OCR output, report parameter table, reference ranges, RAG knowledge base.</w:t>
            </w:r>
          </w:p>
        </w:tc>
      </w:tr>
      <w:tr w:rsidR="00BE4BE5" w14:paraId="7A7DFF7F" w14:textId="77777777">
        <w:trPr>
          <w:jc w:val="center"/>
        </w:trPr>
        <w:tc>
          <w:tcPr>
            <w:tcW w:w="2448" w:type="dxa"/>
            <w:tcMar>
              <w:top w:w="80" w:type="dxa"/>
              <w:left w:w="100" w:type="dxa"/>
              <w:bottom w:w="80" w:type="dxa"/>
              <w:right w:w="100" w:type="dxa"/>
            </w:tcMar>
            <w:vAlign w:val="center"/>
          </w:tcPr>
          <w:p w14:paraId="662B7B1D" w14:textId="77777777" w:rsidR="00BE4BE5" w:rsidRDefault="00F00819">
            <w:r>
              <w:rPr>
                <w:sz w:val="16"/>
              </w:rPr>
              <w:t>Comparison Agent</w:t>
            </w:r>
          </w:p>
        </w:tc>
        <w:tc>
          <w:tcPr>
            <w:tcW w:w="4464" w:type="dxa"/>
            <w:tcMar>
              <w:top w:w="80" w:type="dxa"/>
              <w:left w:w="100" w:type="dxa"/>
              <w:bottom w:w="80" w:type="dxa"/>
              <w:right w:w="100" w:type="dxa"/>
            </w:tcMar>
            <w:vAlign w:val="center"/>
          </w:tcPr>
          <w:p w14:paraId="2D1EE293" w14:textId="77777777" w:rsidR="00BE4BE5" w:rsidRDefault="00F00819">
            <w:r>
              <w:rPr>
                <w:sz w:val="16"/>
              </w:rPr>
              <w:t>Compare old vs current reports and classify parameter changes.</w:t>
            </w:r>
          </w:p>
        </w:tc>
        <w:tc>
          <w:tcPr>
            <w:tcW w:w="3600" w:type="dxa"/>
            <w:tcMar>
              <w:top w:w="80" w:type="dxa"/>
              <w:left w:w="100" w:type="dxa"/>
              <w:bottom w:w="80" w:type="dxa"/>
              <w:right w:w="100" w:type="dxa"/>
            </w:tcMar>
            <w:vAlign w:val="center"/>
          </w:tcPr>
          <w:p w14:paraId="14E6EF7B" w14:textId="77777777" w:rsidR="00BE4BE5" w:rsidRDefault="00F00819">
            <w:r>
              <w:rPr>
                <w:sz w:val="16"/>
              </w:rPr>
              <w:t>Historical metrics DB, unit-normalization logic, chart generator.</w:t>
            </w:r>
          </w:p>
        </w:tc>
      </w:tr>
      <w:tr w:rsidR="00BE4BE5" w14:paraId="73210D17" w14:textId="77777777">
        <w:trPr>
          <w:jc w:val="center"/>
        </w:trPr>
        <w:tc>
          <w:tcPr>
            <w:tcW w:w="2448" w:type="dxa"/>
            <w:shd w:val="clear" w:color="auto" w:fill="F7FBFF"/>
            <w:tcMar>
              <w:top w:w="80" w:type="dxa"/>
              <w:left w:w="100" w:type="dxa"/>
              <w:bottom w:w="80" w:type="dxa"/>
              <w:right w:w="100" w:type="dxa"/>
            </w:tcMar>
            <w:vAlign w:val="center"/>
          </w:tcPr>
          <w:p w14:paraId="4EBFA5B8" w14:textId="77777777" w:rsidR="00BE4BE5" w:rsidRDefault="00F00819">
            <w:r>
              <w:rPr>
                <w:sz w:val="16"/>
              </w:rPr>
              <w:t>Specialist Advisor Agent</w:t>
            </w:r>
          </w:p>
        </w:tc>
        <w:tc>
          <w:tcPr>
            <w:tcW w:w="4464" w:type="dxa"/>
            <w:shd w:val="clear" w:color="auto" w:fill="F7FBFF"/>
            <w:tcMar>
              <w:top w:w="80" w:type="dxa"/>
              <w:left w:w="100" w:type="dxa"/>
              <w:bottom w:w="80" w:type="dxa"/>
              <w:right w:w="100" w:type="dxa"/>
            </w:tcMar>
            <w:vAlign w:val="center"/>
          </w:tcPr>
          <w:p w14:paraId="294563FA" w14:textId="77777777" w:rsidR="00BE4BE5" w:rsidRDefault="00F00819">
            <w:r>
              <w:rPr>
                <w:sz w:val="16"/>
              </w:rPr>
              <w:t xml:space="preserve">Map abnormal findings to </w:t>
            </w:r>
            <w:proofErr w:type="gramStart"/>
            <w:r>
              <w:rPr>
                <w:sz w:val="16"/>
              </w:rPr>
              <w:t>recommended</w:t>
            </w:r>
            <w:proofErr w:type="gramEnd"/>
            <w:r>
              <w:rPr>
                <w:sz w:val="16"/>
              </w:rPr>
              <w:t xml:space="preserve"> specialist categories and retrieve public/local doctor links.</w:t>
            </w:r>
          </w:p>
        </w:tc>
        <w:tc>
          <w:tcPr>
            <w:tcW w:w="3600" w:type="dxa"/>
            <w:shd w:val="clear" w:color="auto" w:fill="F7FBFF"/>
            <w:tcMar>
              <w:top w:w="80" w:type="dxa"/>
              <w:left w:w="100" w:type="dxa"/>
              <w:bottom w:w="80" w:type="dxa"/>
              <w:right w:w="100" w:type="dxa"/>
            </w:tcMar>
            <w:vAlign w:val="center"/>
          </w:tcPr>
          <w:p w14:paraId="66194961" w14:textId="77777777" w:rsidR="00BE4BE5" w:rsidRDefault="00F00819">
            <w:r>
              <w:rPr>
                <w:sz w:val="16"/>
              </w:rPr>
              <w:t>Specialist mapping KB, doctor directory metadata, location input.</w:t>
            </w:r>
          </w:p>
        </w:tc>
      </w:tr>
      <w:tr w:rsidR="00BE4BE5" w14:paraId="12716B50" w14:textId="77777777">
        <w:trPr>
          <w:jc w:val="center"/>
        </w:trPr>
        <w:tc>
          <w:tcPr>
            <w:tcW w:w="2448" w:type="dxa"/>
            <w:tcMar>
              <w:top w:w="80" w:type="dxa"/>
              <w:left w:w="100" w:type="dxa"/>
              <w:bottom w:w="80" w:type="dxa"/>
              <w:right w:w="100" w:type="dxa"/>
            </w:tcMar>
            <w:vAlign w:val="center"/>
          </w:tcPr>
          <w:p w14:paraId="5600190D" w14:textId="77777777" w:rsidR="00BE4BE5" w:rsidRDefault="00F00819">
            <w:r>
              <w:rPr>
                <w:sz w:val="16"/>
              </w:rPr>
              <w:t>Meal Planner Agent</w:t>
            </w:r>
          </w:p>
        </w:tc>
        <w:tc>
          <w:tcPr>
            <w:tcW w:w="4464" w:type="dxa"/>
            <w:tcMar>
              <w:top w:w="80" w:type="dxa"/>
              <w:left w:w="100" w:type="dxa"/>
              <w:bottom w:w="80" w:type="dxa"/>
              <w:right w:w="100" w:type="dxa"/>
            </w:tcMar>
            <w:vAlign w:val="center"/>
          </w:tcPr>
          <w:p w14:paraId="5CCDDE90" w14:textId="77777777" w:rsidR="00BE4BE5" w:rsidRDefault="00F00819">
            <w:r>
              <w:rPr>
                <w:sz w:val="16"/>
              </w:rPr>
              <w:t>Generate personalized meal suggestions based on detected condition and preferences.</w:t>
            </w:r>
          </w:p>
        </w:tc>
        <w:tc>
          <w:tcPr>
            <w:tcW w:w="3600" w:type="dxa"/>
            <w:tcMar>
              <w:top w:w="80" w:type="dxa"/>
              <w:left w:w="100" w:type="dxa"/>
              <w:bottom w:w="80" w:type="dxa"/>
              <w:right w:w="100" w:type="dxa"/>
            </w:tcMar>
            <w:vAlign w:val="center"/>
          </w:tcPr>
          <w:p w14:paraId="60E02828" w14:textId="77777777" w:rsidR="00BE4BE5" w:rsidRDefault="00F00819">
            <w:r>
              <w:rPr>
                <w:sz w:val="16"/>
              </w:rPr>
              <w:t>Nutrition knowledge base, user profile, allergies, cuisine preference.</w:t>
            </w:r>
          </w:p>
        </w:tc>
      </w:tr>
      <w:tr w:rsidR="00BE4BE5" w14:paraId="37C50921" w14:textId="77777777">
        <w:trPr>
          <w:jc w:val="center"/>
        </w:trPr>
        <w:tc>
          <w:tcPr>
            <w:tcW w:w="2448" w:type="dxa"/>
            <w:shd w:val="clear" w:color="auto" w:fill="F7FBFF"/>
            <w:tcMar>
              <w:top w:w="80" w:type="dxa"/>
              <w:left w:w="100" w:type="dxa"/>
              <w:bottom w:w="80" w:type="dxa"/>
              <w:right w:w="100" w:type="dxa"/>
            </w:tcMar>
            <w:vAlign w:val="center"/>
          </w:tcPr>
          <w:p w14:paraId="242E9B4E" w14:textId="77777777" w:rsidR="00BE4BE5" w:rsidRDefault="00F00819">
            <w:r>
              <w:rPr>
                <w:sz w:val="16"/>
              </w:rPr>
              <w:t>Safety Reviewer Agent</w:t>
            </w:r>
          </w:p>
        </w:tc>
        <w:tc>
          <w:tcPr>
            <w:tcW w:w="4464" w:type="dxa"/>
            <w:shd w:val="clear" w:color="auto" w:fill="F7FBFF"/>
            <w:tcMar>
              <w:top w:w="80" w:type="dxa"/>
              <w:left w:w="100" w:type="dxa"/>
              <w:bottom w:w="80" w:type="dxa"/>
              <w:right w:w="100" w:type="dxa"/>
            </w:tcMar>
            <w:vAlign w:val="center"/>
          </w:tcPr>
          <w:p w14:paraId="2B08BE81" w14:textId="77777777" w:rsidR="00BE4BE5" w:rsidRDefault="00F00819">
            <w:r>
              <w:rPr>
                <w:sz w:val="16"/>
              </w:rPr>
              <w:t>Check outputs for unsupported diagnosis, missing disclaimers, missing doctor-review instruction, and hallucinated claims.</w:t>
            </w:r>
          </w:p>
        </w:tc>
        <w:tc>
          <w:tcPr>
            <w:tcW w:w="3600" w:type="dxa"/>
            <w:shd w:val="clear" w:color="auto" w:fill="F7FBFF"/>
            <w:tcMar>
              <w:top w:w="80" w:type="dxa"/>
              <w:left w:w="100" w:type="dxa"/>
              <w:bottom w:w="80" w:type="dxa"/>
              <w:right w:w="100" w:type="dxa"/>
            </w:tcMar>
            <w:vAlign w:val="center"/>
          </w:tcPr>
          <w:p w14:paraId="09811310" w14:textId="77777777" w:rsidR="00BE4BE5" w:rsidRDefault="00F00819">
            <w:r>
              <w:rPr>
                <w:sz w:val="16"/>
              </w:rPr>
              <w:t>Responsible AI policy prompts, citation/provenance checker, guardrails.</w:t>
            </w:r>
          </w:p>
        </w:tc>
      </w:tr>
    </w:tbl>
    <w:p w14:paraId="1CFC194C" w14:textId="77777777" w:rsidR="00BE4BE5" w:rsidRDefault="00F00819">
      <w:pPr>
        <w:pStyle w:val="Heading1"/>
      </w:pPr>
      <w:r>
        <w:rPr>
          <w:color w:val="1F4E79"/>
        </w:rPr>
        <w:t>7. Data Flow and Component Interactions</w:t>
      </w:r>
    </w:p>
    <w:p w14:paraId="0E633814" w14:textId="77777777" w:rsidR="00BE4BE5" w:rsidRDefault="00F00819">
      <w:pPr>
        <w:pStyle w:val="Heading2"/>
      </w:pPr>
      <w:r>
        <w:rPr>
          <w:color w:val="2E74B5"/>
        </w:rPr>
        <w:t>7.1 Prescription Flow</w:t>
      </w:r>
    </w:p>
    <w:p w14:paraId="0F6B04FA" w14:textId="77777777" w:rsidR="00BE4BE5" w:rsidRDefault="00F00819">
      <w:pPr>
        <w:pStyle w:val="ListNumber"/>
      </w:pPr>
      <w:proofErr w:type="gramStart"/>
      <w:r>
        <w:t>User</w:t>
      </w:r>
      <w:proofErr w:type="gramEnd"/>
      <w:r>
        <w:t xml:space="preserve"> </w:t>
      </w:r>
      <w:proofErr w:type="gramStart"/>
      <w:r>
        <w:t>uploads</w:t>
      </w:r>
      <w:proofErr w:type="gramEnd"/>
      <w:r>
        <w:t xml:space="preserve"> </w:t>
      </w:r>
      <w:proofErr w:type="gramStart"/>
      <w:r>
        <w:t>prescription</w:t>
      </w:r>
      <w:proofErr w:type="gramEnd"/>
      <w:r>
        <w:t xml:space="preserve"> or tablet </w:t>
      </w:r>
      <w:proofErr w:type="gramStart"/>
      <w:r>
        <w:t>image</w:t>
      </w:r>
      <w:proofErr w:type="gramEnd"/>
      <w:r>
        <w:t>.</w:t>
      </w:r>
    </w:p>
    <w:p w14:paraId="17AA96A8" w14:textId="77777777" w:rsidR="00BE4BE5" w:rsidRDefault="00F00819">
      <w:pPr>
        <w:pStyle w:val="ListNumber"/>
      </w:pPr>
      <w:r>
        <w:lastRenderedPageBreak/>
        <w:t>Blob Storage saves the raw file with consent metadata.</w:t>
      </w:r>
    </w:p>
    <w:p w14:paraId="0662687A" w14:textId="77777777" w:rsidR="00BE4BE5" w:rsidRDefault="00F00819">
      <w:pPr>
        <w:pStyle w:val="ListNumber"/>
      </w:pPr>
      <w:r>
        <w:t>Document Intelligence extracts text and handwriting indicators.</w:t>
      </w:r>
    </w:p>
    <w:p w14:paraId="084EC1B4" w14:textId="77777777" w:rsidR="00BE4BE5" w:rsidRDefault="00F00819">
      <w:pPr>
        <w:pStyle w:val="ListNumber"/>
      </w:pPr>
      <w:r>
        <w:t xml:space="preserve">Python service normalizes medicine entities and asks </w:t>
      </w:r>
      <w:proofErr w:type="gramStart"/>
      <w:r>
        <w:t>user</w:t>
      </w:r>
      <w:proofErr w:type="gramEnd"/>
      <w:r>
        <w:t xml:space="preserve"> to confirm uncertain OCR results.</w:t>
      </w:r>
    </w:p>
    <w:p w14:paraId="5069BE67" w14:textId="77777777" w:rsidR="00BE4BE5" w:rsidRDefault="00F00819">
      <w:pPr>
        <w:pStyle w:val="ListNumber"/>
      </w:pPr>
      <w:r>
        <w:t>Azure AI Search retrieves composition, generic names, alternatives, prices, and source metadata.</w:t>
      </w:r>
    </w:p>
    <w:p w14:paraId="03BA4F1C" w14:textId="77777777" w:rsidR="00BE4BE5" w:rsidRDefault="00F00819">
      <w:pPr>
        <w:pStyle w:val="ListNumber"/>
      </w:pPr>
      <w:r>
        <w:t>Prescription Analyzer Agent returns ranked alternatives with confidence and safety notes.</w:t>
      </w:r>
    </w:p>
    <w:p w14:paraId="1D79A8E9" w14:textId="77777777" w:rsidR="00BE4BE5" w:rsidRDefault="00F00819">
      <w:pPr>
        <w:pStyle w:val="ListNumber"/>
      </w:pPr>
      <w:r>
        <w:t xml:space="preserve">PDF service generates doctor-review </w:t>
      </w:r>
      <w:proofErr w:type="gramStart"/>
      <w:r>
        <w:t>document</w:t>
      </w:r>
      <w:proofErr w:type="gramEnd"/>
      <w:r>
        <w:t xml:space="preserve"> and secure share/download link.</w:t>
      </w:r>
    </w:p>
    <w:p w14:paraId="5F51ADE9" w14:textId="77777777" w:rsidR="00BE4BE5" w:rsidRDefault="00F00819">
      <w:pPr>
        <w:pStyle w:val="Heading2"/>
      </w:pPr>
      <w:r>
        <w:rPr>
          <w:color w:val="2E74B5"/>
        </w:rPr>
        <w:t>7.2 Report Analysis and Comparison Flow</w:t>
      </w:r>
    </w:p>
    <w:p w14:paraId="5B89B77B" w14:textId="77777777" w:rsidR="00BE4BE5" w:rsidRDefault="00F00819">
      <w:pPr>
        <w:pStyle w:val="ListNumber"/>
      </w:pPr>
      <w:r>
        <w:t>User uploads latest report or two reports for comparison.</w:t>
      </w:r>
    </w:p>
    <w:p w14:paraId="4D50E2D8" w14:textId="77777777" w:rsidR="00BE4BE5" w:rsidRDefault="00F00819">
      <w:pPr>
        <w:pStyle w:val="ListNumber"/>
      </w:pPr>
      <w:r>
        <w:t>Document Intelligence extracts tables, lines, dates, and values.</w:t>
      </w:r>
    </w:p>
    <w:p w14:paraId="331B474B" w14:textId="77777777" w:rsidR="00BE4BE5" w:rsidRDefault="00F00819">
      <w:pPr>
        <w:pStyle w:val="ListNumber"/>
      </w:pPr>
      <w:r>
        <w:t>Normalization service maps synonyms and units such as glucose, HbA1c, hemoglobin, LDL, HDL, creatinine, TSH, SGPT, and vitamin D.</w:t>
      </w:r>
    </w:p>
    <w:p w14:paraId="388AE562" w14:textId="77777777" w:rsidR="00BE4BE5" w:rsidRDefault="00F00819">
      <w:pPr>
        <w:pStyle w:val="ListNumber"/>
      </w:pPr>
      <w:r>
        <w:t>Report Analysis Agent compares values with reference ranges and creates visual health summary.</w:t>
      </w:r>
    </w:p>
    <w:p w14:paraId="438EB1F9" w14:textId="77777777" w:rsidR="00BE4BE5" w:rsidRDefault="00F00819">
      <w:pPr>
        <w:pStyle w:val="ListNumber"/>
      </w:pPr>
      <w:r>
        <w:t>Comparison Agent aligns old/current parameters and classifies improved, worsened, unchanged, or new findings.</w:t>
      </w:r>
    </w:p>
    <w:p w14:paraId="544E8156" w14:textId="77777777" w:rsidR="00BE4BE5" w:rsidRDefault="00F00819">
      <w:pPr>
        <w:pStyle w:val="ListNumber"/>
      </w:pPr>
      <w:r>
        <w:t>Specialist Advisor Agent suggests specialist categories and public/local doctor links when appropriate.</w:t>
      </w:r>
    </w:p>
    <w:p w14:paraId="62C49EF3" w14:textId="77777777" w:rsidR="00BE4BE5" w:rsidRDefault="00F00819">
      <w:pPr>
        <w:pStyle w:val="Heading1"/>
      </w:pPr>
      <w:r>
        <w:rPr>
          <w:color w:val="1F4E79"/>
        </w:rPr>
        <w:t>8. Security, Privacy, and Responsible AI</w:t>
      </w:r>
    </w:p>
    <w:tbl>
      <w:tblPr>
        <w:tblStyle w:val="TableGrid"/>
        <w:tblW w:w="0" w:type="auto"/>
        <w:jc w:val="center"/>
        <w:tblLook w:val="04A0" w:firstRow="1" w:lastRow="0" w:firstColumn="1" w:lastColumn="0" w:noHBand="0" w:noVBand="1"/>
      </w:tblPr>
      <w:tblGrid>
        <w:gridCol w:w="2781"/>
        <w:gridCol w:w="7289"/>
      </w:tblGrid>
      <w:tr w:rsidR="00BE4BE5" w14:paraId="2E140331" w14:textId="77777777">
        <w:trPr>
          <w:jc w:val="center"/>
        </w:trPr>
        <w:tc>
          <w:tcPr>
            <w:tcW w:w="2880" w:type="dxa"/>
            <w:shd w:val="clear" w:color="auto" w:fill="1F4E79"/>
            <w:tcMar>
              <w:top w:w="80" w:type="dxa"/>
              <w:left w:w="100" w:type="dxa"/>
              <w:bottom w:w="80" w:type="dxa"/>
              <w:right w:w="100" w:type="dxa"/>
            </w:tcMar>
            <w:vAlign w:val="center"/>
          </w:tcPr>
          <w:p w14:paraId="2C12C0E5" w14:textId="77777777" w:rsidR="00BE4BE5" w:rsidRDefault="00F00819">
            <w:r>
              <w:rPr>
                <w:b/>
                <w:color w:val="FFFFFF"/>
                <w:sz w:val="17"/>
              </w:rPr>
              <w:t>Principle</w:t>
            </w:r>
          </w:p>
        </w:tc>
        <w:tc>
          <w:tcPr>
            <w:tcW w:w="7632" w:type="dxa"/>
            <w:shd w:val="clear" w:color="auto" w:fill="1F4E79"/>
            <w:tcMar>
              <w:top w:w="80" w:type="dxa"/>
              <w:left w:w="100" w:type="dxa"/>
              <w:bottom w:w="80" w:type="dxa"/>
              <w:right w:w="100" w:type="dxa"/>
            </w:tcMar>
            <w:vAlign w:val="center"/>
          </w:tcPr>
          <w:p w14:paraId="667EEB41" w14:textId="77777777" w:rsidR="00BE4BE5" w:rsidRDefault="00F00819">
            <w:r>
              <w:rPr>
                <w:b/>
                <w:color w:val="FFFFFF"/>
                <w:sz w:val="17"/>
              </w:rPr>
              <w:t>MVP Implementation</w:t>
            </w:r>
          </w:p>
        </w:tc>
      </w:tr>
      <w:tr w:rsidR="00BE4BE5" w14:paraId="1764EE57" w14:textId="77777777">
        <w:trPr>
          <w:jc w:val="center"/>
        </w:trPr>
        <w:tc>
          <w:tcPr>
            <w:tcW w:w="2880" w:type="dxa"/>
            <w:tcMar>
              <w:top w:w="80" w:type="dxa"/>
              <w:left w:w="100" w:type="dxa"/>
              <w:bottom w:w="80" w:type="dxa"/>
              <w:right w:w="100" w:type="dxa"/>
            </w:tcMar>
            <w:vAlign w:val="center"/>
          </w:tcPr>
          <w:p w14:paraId="50CB3BD4" w14:textId="77777777" w:rsidR="00BE4BE5" w:rsidRDefault="00F00819">
            <w:r>
              <w:rPr>
                <w:sz w:val="16"/>
              </w:rPr>
              <w:t>Consent-first upload</w:t>
            </w:r>
          </w:p>
        </w:tc>
        <w:tc>
          <w:tcPr>
            <w:tcW w:w="7632" w:type="dxa"/>
            <w:tcMar>
              <w:top w:w="80" w:type="dxa"/>
              <w:left w:w="100" w:type="dxa"/>
              <w:bottom w:w="80" w:type="dxa"/>
              <w:right w:w="100" w:type="dxa"/>
            </w:tcMar>
            <w:vAlign w:val="center"/>
          </w:tcPr>
          <w:p w14:paraId="1FC3035E" w14:textId="77777777" w:rsidR="00BE4BE5" w:rsidRDefault="00F00819">
            <w:r>
              <w:rPr>
                <w:sz w:val="16"/>
              </w:rPr>
              <w:t>Show consent notice before processing prescriptions and health reports.</w:t>
            </w:r>
          </w:p>
        </w:tc>
      </w:tr>
      <w:tr w:rsidR="00BE4BE5" w14:paraId="1A0FF3D6" w14:textId="77777777">
        <w:trPr>
          <w:jc w:val="center"/>
        </w:trPr>
        <w:tc>
          <w:tcPr>
            <w:tcW w:w="2880" w:type="dxa"/>
            <w:shd w:val="clear" w:color="auto" w:fill="F7FBFF"/>
            <w:tcMar>
              <w:top w:w="80" w:type="dxa"/>
              <w:left w:w="100" w:type="dxa"/>
              <w:bottom w:w="80" w:type="dxa"/>
              <w:right w:w="100" w:type="dxa"/>
            </w:tcMar>
            <w:vAlign w:val="center"/>
          </w:tcPr>
          <w:p w14:paraId="16183422" w14:textId="77777777" w:rsidR="00BE4BE5" w:rsidRDefault="00F00819">
            <w:r>
              <w:rPr>
                <w:sz w:val="16"/>
              </w:rPr>
              <w:t>PII / PHI minimization</w:t>
            </w:r>
          </w:p>
        </w:tc>
        <w:tc>
          <w:tcPr>
            <w:tcW w:w="7632" w:type="dxa"/>
            <w:shd w:val="clear" w:color="auto" w:fill="F7FBFF"/>
            <w:tcMar>
              <w:top w:w="80" w:type="dxa"/>
              <w:left w:w="100" w:type="dxa"/>
              <w:bottom w:w="80" w:type="dxa"/>
              <w:right w:w="100" w:type="dxa"/>
            </w:tcMar>
            <w:vAlign w:val="center"/>
          </w:tcPr>
          <w:p w14:paraId="3994BC7E" w14:textId="77777777" w:rsidR="00BE4BE5" w:rsidRDefault="00F00819">
            <w:r>
              <w:rPr>
                <w:sz w:val="16"/>
              </w:rPr>
              <w:t>Store only necessary fields; redact or surrogate identifiers where possible.</w:t>
            </w:r>
          </w:p>
        </w:tc>
      </w:tr>
      <w:tr w:rsidR="00BE4BE5" w14:paraId="1A245437" w14:textId="77777777">
        <w:trPr>
          <w:jc w:val="center"/>
        </w:trPr>
        <w:tc>
          <w:tcPr>
            <w:tcW w:w="2880" w:type="dxa"/>
            <w:tcMar>
              <w:top w:w="80" w:type="dxa"/>
              <w:left w:w="100" w:type="dxa"/>
              <w:bottom w:w="80" w:type="dxa"/>
              <w:right w:w="100" w:type="dxa"/>
            </w:tcMar>
            <w:vAlign w:val="center"/>
          </w:tcPr>
          <w:p w14:paraId="710A05D9" w14:textId="77777777" w:rsidR="00BE4BE5" w:rsidRDefault="00F00819">
            <w:r>
              <w:rPr>
                <w:sz w:val="16"/>
              </w:rPr>
              <w:t>Secure storage</w:t>
            </w:r>
          </w:p>
        </w:tc>
        <w:tc>
          <w:tcPr>
            <w:tcW w:w="7632" w:type="dxa"/>
            <w:tcMar>
              <w:top w:w="80" w:type="dxa"/>
              <w:left w:w="100" w:type="dxa"/>
              <w:bottom w:w="80" w:type="dxa"/>
              <w:right w:w="100" w:type="dxa"/>
            </w:tcMar>
            <w:vAlign w:val="center"/>
          </w:tcPr>
          <w:p w14:paraId="288F3D03" w14:textId="77777777" w:rsidR="00BE4BE5" w:rsidRDefault="00F00819">
            <w:r>
              <w:rPr>
                <w:sz w:val="16"/>
              </w:rPr>
              <w:t>Encrypted Blob Storage, separate containers for raw uploads and generated outputs, time-bound share links.</w:t>
            </w:r>
          </w:p>
        </w:tc>
      </w:tr>
      <w:tr w:rsidR="00BE4BE5" w14:paraId="640A7E14" w14:textId="77777777">
        <w:trPr>
          <w:jc w:val="center"/>
        </w:trPr>
        <w:tc>
          <w:tcPr>
            <w:tcW w:w="2880" w:type="dxa"/>
            <w:shd w:val="clear" w:color="auto" w:fill="F7FBFF"/>
            <w:tcMar>
              <w:top w:w="80" w:type="dxa"/>
              <w:left w:w="100" w:type="dxa"/>
              <w:bottom w:w="80" w:type="dxa"/>
              <w:right w:w="100" w:type="dxa"/>
            </w:tcMar>
            <w:vAlign w:val="center"/>
          </w:tcPr>
          <w:p w14:paraId="7EBF7753" w14:textId="77777777" w:rsidR="00BE4BE5" w:rsidRDefault="00F00819">
            <w:r>
              <w:rPr>
                <w:sz w:val="16"/>
              </w:rPr>
              <w:t>Least privilege</w:t>
            </w:r>
          </w:p>
        </w:tc>
        <w:tc>
          <w:tcPr>
            <w:tcW w:w="7632" w:type="dxa"/>
            <w:shd w:val="clear" w:color="auto" w:fill="F7FBFF"/>
            <w:tcMar>
              <w:top w:w="80" w:type="dxa"/>
              <w:left w:w="100" w:type="dxa"/>
              <w:bottom w:w="80" w:type="dxa"/>
              <w:right w:w="100" w:type="dxa"/>
            </w:tcMar>
            <w:vAlign w:val="center"/>
          </w:tcPr>
          <w:p w14:paraId="1251B7F2" w14:textId="77777777" w:rsidR="00BE4BE5" w:rsidRDefault="00F00819">
            <w:r>
              <w:rPr>
                <w:sz w:val="16"/>
              </w:rPr>
              <w:t>Use Microsoft Entra ID, managed identities, RBAC, and Key Vault.</w:t>
            </w:r>
          </w:p>
        </w:tc>
      </w:tr>
      <w:tr w:rsidR="00BE4BE5" w14:paraId="6EAC772F" w14:textId="77777777">
        <w:trPr>
          <w:jc w:val="center"/>
        </w:trPr>
        <w:tc>
          <w:tcPr>
            <w:tcW w:w="2880" w:type="dxa"/>
            <w:tcMar>
              <w:top w:w="80" w:type="dxa"/>
              <w:left w:w="100" w:type="dxa"/>
              <w:bottom w:w="80" w:type="dxa"/>
              <w:right w:w="100" w:type="dxa"/>
            </w:tcMar>
            <w:vAlign w:val="center"/>
          </w:tcPr>
          <w:p w14:paraId="0193A3D4" w14:textId="77777777" w:rsidR="00BE4BE5" w:rsidRDefault="00F00819">
            <w:r>
              <w:rPr>
                <w:sz w:val="16"/>
              </w:rPr>
              <w:t>Human-in-the-loop</w:t>
            </w:r>
          </w:p>
        </w:tc>
        <w:tc>
          <w:tcPr>
            <w:tcW w:w="7632" w:type="dxa"/>
            <w:tcMar>
              <w:top w:w="80" w:type="dxa"/>
              <w:left w:w="100" w:type="dxa"/>
              <w:bottom w:w="80" w:type="dxa"/>
              <w:right w:w="100" w:type="dxa"/>
            </w:tcMar>
            <w:vAlign w:val="center"/>
          </w:tcPr>
          <w:p w14:paraId="1800B856" w14:textId="77777777" w:rsidR="00BE4BE5" w:rsidRDefault="00F00819">
            <w:r>
              <w:rPr>
                <w:sz w:val="16"/>
              </w:rPr>
              <w:t>Medicine alternatives require doctor approval. PDF is framed as approval request, not prescription change.</w:t>
            </w:r>
          </w:p>
        </w:tc>
      </w:tr>
      <w:tr w:rsidR="00BE4BE5" w14:paraId="2B9F5A22" w14:textId="77777777">
        <w:trPr>
          <w:jc w:val="center"/>
        </w:trPr>
        <w:tc>
          <w:tcPr>
            <w:tcW w:w="2880" w:type="dxa"/>
            <w:shd w:val="clear" w:color="auto" w:fill="F7FBFF"/>
            <w:tcMar>
              <w:top w:w="80" w:type="dxa"/>
              <w:left w:w="100" w:type="dxa"/>
              <w:bottom w:w="80" w:type="dxa"/>
              <w:right w:w="100" w:type="dxa"/>
            </w:tcMar>
            <w:vAlign w:val="center"/>
          </w:tcPr>
          <w:p w14:paraId="69653767" w14:textId="77777777" w:rsidR="00BE4BE5" w:rsidRDefault="00F00819">
            <w:r>
              <w:rPr>
                <w:sz w:val="16"/>
              </w:rPr>
              <w:t>Grounded responses</w:t>
            </w:r>
          </w:p>
        </w:tc>
        <w:tc>
          <w:tcPr>
            <w:tcW w:w="7632" w:type="dxa"/>
            <w:shd w:val="clear" w:color="auto" w:fill="F7FBFF"/>
            <w:tcMar>
              <w:top w:w="80" w:type="dxa"/>
              <w:left w:w="100" w:type="dxa"/>
              <w:bottom w:w="80" w:type="dxa"/>
              <w:right w:w="100" w:type="dxa"/>
            </w:tcMar>
            <w:vAlign w:val="center"/>
          </w:tcPr>
          <w:p w14:paraId="6B0B4D3F" w14:textId="77777777" w:rsidR="00BE4BE5" w:rsidRDefault="00F00819">
            <w:r>
              <w:rPr>
                <w:sz w:val="16"/>
              </w:rPr>
              <w:t>Use RAG with source labels and confidence. Avoid unsupported medical claims.</w:t>
            </w:r>
          </w:p>
        </w:tc>
      </w:tr>
      <w:tr w:rsidR="00BE4BE5" w14:paraId="5E2F5EA4" w14:textId="77777777">
        <w:trPr>
          <w:jc w:val="center"/>
        </w:trPr>
        <w:tc>
          <w:tcPr>
            <w:tcW w:w="2880" w:type="dxa"/>
            <w:tcMar>
              <w:top w:w="80" w:type="dxa"/>
              <w:left w:w="100" w:type="dxa"/>
              <w:bottom w:w="80" w:type="dxa"/>
              <w:right w:w="100" w:type="dxa"/>
            </w:tcMar>
            <w:vAlign w:val="center"/>
          </w:tcPr>
          <w:p w14:paraId="1B5181BA" w14:textId="77777777" w:rsidR="00BE4BE5" w:rsidRDefault="00F00819">
            <w:r>
              <w:rPr>
                <w:sz w:val="16"/>
              </w:rPr>
              <w:t>Safe language</w:t>
            </w:r>
          </w:p>
        </w:tc>
        <w:tc>
          <w:tcPr>
            <w:tcW w:w="7632" w:type="dxa"/>
            <w:tcMar>
              <w:top w:w="80" w:type="dxa"/>
              <w:left w:w="100" w:type="dxa"/>
              <w:bottom w:w="80" w:type="dxa"/>
              <w:right w:w="100" w:type="dxa"/>
            </w:tcMar>
            <w:vAlign w:val="center"/>
          </w:tcPr>
          <w:p w14:paraId="20EA78F7" w14:textId="77777777" w:rsidR="00BE4BE5" w:rsidRDefault="00F00819">
            <w:r>
              <w:rPr>
                <w:sz w:val="16"/>
              </w:rPr>
              <w:t>Use “possible concern,” “discuss with doctor,” and “specialist category” instead of definitive diagnosis.</w:t>
            </w:r>
          </w:p>
        </w:tc>
      </w:tr>
      <w:tr w:rsidR="00BE4BE5" w14:paraId="0F12B969" w14:textId="77777777">
        <w:trPr>
          <w:jc w:val="center"/>
        </w:trPr>
        <w:tc>
          <w:tcPr>
            <w:tcW w:w="2880" w:type="dxa"/>
            <w:shd w:val="clear" w:color="auto" w:fill="F7FBFF"/>
            <w:tcMar>
              <w:top w:w="80" w:type="dxa"/>
              <w:left w:w="100" w:type="dxa"/>
              <w:bottom w:w="80" w:type="dxa"/>
              <w:right w:w="100" w:type="dxa"/>
            </w:tcMar>
            <w:vAlign w:val="center"/>
          </w:tcPr>
          <w:p w14:paraId="5A4E9B49" w14:textId="77777777" w:rsidR="00BE4BE5" w:rsidRDefault="00F00819">
            <w:r>
              <w:rPr>
                <w:sz w:val="16"/>
              </w:rPr>
              <w:t>Monitoring</w:t>
            </w:r>
          </w:p>
        </w:tc>
        <w:tc>
          <w:tcPr>
            <w:tcW w:w="7632" w:type="dxa"/>
            <w:shd w:val="clear" w:color="auto" w:fill="F7FBFF"/>
            <w:tcMar>
              <w:top w:w="80" w:type="dxa"/>
              <w:left w:w="100" w:type="dxa"/>
              <w:bottom w:w="80" w:type="dxa"/>
              <w:right w:w="100" w:type="dxa"/>
            </w:tcMar>
            <w:vAlign w:val="center"/>
          </w:tcPr>
          <w:p w14:paraId="14A813F7" w14:textId="77777777" w:rsidR="00BE4BE5" w:rsidRDefault="00F00819">
            <w:r>
              <w:rPr>
                <w:sz w:val="16"/>
              </w:rPr>
              <w:t>Track OCR confidence, model latency, failed uploads, prompt failures, PDF generation errors, and safety-review failures.</w:t>
            </w:r>
          </w:p>
        </w:tc>
      </w:tr>
    </w:tbl>
    <w:tbl>
      <w:tblPr>
        <w:tblW w:w="0" w:type="auto"/>
        <w:jc w:val="center"/>
        <w:tblLook w:val="04A0" w:firstRow="1" w:lastRow="0" w:firstColumn="1" w:lastColumn="0" w:noHBand="0" w:noVBand="1"/>
      </w:tblPr>
      <w:tblGrid>
        <w:gridCol w:w="10080"/>
      </w:tblGrid>
      <w:tr w:rsidR="00BE4BE5" w14:paraId="5AA30BCC" w14:textId="77777777">
        <w:trPr>
          <w:jc w:val="center"/>
        </w:trPr>
        <w:tc>
          <w:tcPr>
            <w:tcW w:w="10080" w:type="dxa"/>
            <w:shd w:val="clear" w:color="auto" w:fill="EAF3F8"/>
            <w:tcMar>
              <w:top w:w="140" w:type="dxa"/>
              <w:left w:w="160" w:type="dxa"/>
              <w:bottom w:w="140" w:type="dxa"/>
              <w:right w:w="160" w:type="dxa"/>
            </w:tcMar>
          </w:tcPr>
          <w:p w14:paraId="5C5F99FB" w14:textId="77777777" w:rsidR="00BE4BE5" w:rsidRDefault="00F00819">
            <w:r>
              <w:rPr>
                <w:b/>
                <w:color w:val="1F4E79"/>
                <w:sz w:val="20"/>
              </w:rPr>
              <w:t xml:space="preserve">Responsible AI posture: </w:t>
            </w:r>
            <w:r>
              <w:t>The MVP should be transparent about limitations, keep the doctor in control, protect patient data, and provide traceable source-backed explanations.</w:t>
            </w:r>
          </w:p>
        </w:tc>
      </w:tr>
    </w:tbl>
    <w:p w14:paraId="3C08743D" w14:textId="77777777" w:rsidR="00BE4BE5" w:rsidRDefault="00F00819">
      <w:pPr>
        <w:pStyle w:val="Heading1"/>
      </w:pPr>
      <w:r>
        <w:rPr>
          <w:color w:val="1F4E79"/>
        </w:rPr>
        <w:t>9. Implementation Plan</w:t>
      </w:r>
    </w:p>
    <w:p w14:paraId="2B602DEA" w14:textId="77777777" w:rsidR="00BE4BE5" w:rsidRDefault="00F00819">
      <w:pPr>
        <w:pStyle w:val="Heading2"/>
      </w:pPr>
      <w:r>
        <w:rPr>
          <w:color w:val="2E74B5"/>
        </w:rPr>
        <w:t>9.1 API Surface</w:t>
      </w:r>
    </w:p>
    <w:tbl>
      <w:tblPr>
        <w:tblStyle w:val="TableGrid"/>
        <w:tblW w:w="0" w:type="auto"/>
        <w:jc w:val="center"/>
        <w:tblLook w:val="04A0" w:firstRow="1" w:lastRow="0" w:firstColumn="1" w:lastColumn="0" w:noHBand="0" w:noVBand="1"/>
      </w:tblPr>
      <w:tblGrid>
        <w:gridCol w:w="2818"/>
        <w:gridCol w:w="7252"/>
      </w:tblGrid>
      <w:tr w:rsidR="00BE4BE5" w14:paraId="5C03B5D7" w14:textId="77777777">
        <w:trPr>
          <w:jc w:val="center"/>
        </w:trPr>
        <w:tc>
          <w:tcPr>
            <w:tcW w:w="2880" w:type="dxa"/>
            <w:shd w:val="clear" w:color="auto" w:fill="1F4E79"/>
            <w:tcMar>
              <w:top w:w="80" w:type="dxa"/>
              <w:left w:w="100" w:type="dxa"/>
              <w:bottom w:w="80" w:type="dxa"/>
              <w:right w:w="100" w:type="dxa"/>
            </w:tcMar>
            <w:vAlign w:val="center"/>
          </w:tcPr>
          <w:p w14:paraId="23CE371C" w14:textId="77777777" w:rsidR="00BE4BE5" w:rsidRDefault="00F00819">
            <w:r>
              <w:rPr>
                <w:b/>
                <w:color w:val="FFFFFF"/>
                <w:sz w:val="17"/>
              </w:rPr>
              <w:t>API</w:t>
            </w:r>
          </w:p>
        </w:tc>
        <w:tc>
          <w:tcPr>
            <w:tcW w:w="7632" w:type="dxa"/>
            <w:shd w:val="clear" w:color="auto" w:fill="1F4E79"/>
            <w:tcMar>
              <w:top w:w="80" w:type="dxa"/>
              <w:left w:w="100" w:type="dxa"/>
              <w:bottom w:w="80" w:type="dxa"/>
              <w:right w:w="100" w:type="dxa"/>
            </w:tcMar>
            <w:vAlign w:val="center"/>
          </w:tcPr>
          <w:p w14:paraId="3925037D" w14:textId="77777777" w:rsidR="00BE4BE5" w:rsidRDefault="00F00819">
            <w:r>
              <w:rPr>
                <w:b/>
                <w:color w:val="FFFFFF"/>
                <w:sz w:val="17"/>
              </w:rPr>
              <w:t>Purpose</w:t>
            </w:r>
          </w:p>
        </w:tc>
      </w:tr>
      <w:tr w:rsidR="00BE4BE5" w14:paraId="1FB9B2CE" w14:textId="77777777">
        <w:trPr>
          <w:jc w:val="center"/>
        </w:trPr>
        <w:tc>
          <w:tcPr>
            <w:tcW w:w="2880" w:type="dxa"/>
            <w:tcMar>
              <w:top w:w="80" w:type="dxa"/>
              <w:left w:w="100" w:type="dxa"/>
              <w:bottom w:w="80" w:type="dxa"/>
              <w:right w:w="100" w:type="dxa"/>
            </w:tcMar>
            <w:vAlign w:val="center"/>
          </w:tcPr>
          <w:p w14:paraId="1563D45F" w14:textId="77777777" w:rsidR="00BE4BE5" w:rsidRDefault="00F00819">
            <w:r>
              <w:rPr>
                <w:sz w:val="16"/>
              </w:rPr>
              <w:t>POST /prescriptions/analyze</w:t>
            </w:r>
          </w:p>
        </w:tc>
        <w:tc>
          <w:tcPr>
            <w:tcW w:w="7632" w:type="dxa"/>
            <w:tcMar>
              <w:top w:w="80" w:type="dxa"/>
              <w:left w:w="100" w:type="dxa"/>
              <w:bottom w:w="80" w:type="dxa"/>
              <w:right w:w="100" w:type="dxa"/>
            </w:tcMar>
            <w:vAlign w:val="center"/>
          </w:tcPr>
          <w:p w14:paraId="31D6FD21" w14:textId="77777777" w:rsidR="00BE4BE5" w:rsidRDefault="00F00819">
            <w:r>
              <w:rPr>
                <w:sz w:val="16"/>
              </w:rPr>
              <w:t>Upload prescription or tablet image and return extracted medicine entities.</w:t>
            </w:r>
          </w:p>
        </w:tc>
      </w:tr>
      <w:tr w:rsidR="00BE4BE5" w14:paraId="2BC2EE45" w14:textId="77777777">
        <w:trPr>
          <w:jc w:val="center"/>
        </w:trPr>
        <w:tc>
          <w:tcPr>
            <w:tcW w:w="2880" w:type="dxa"/>
            <w:shd w:val="clear" w:color="auto" w:fill="F7FBFF"/>
            <w:tcMar>
              <w:top w:w="80" w:type="dxa"/>
              <w:left w:w="100" w:type="dxa"/>
              <w:bottom w:w="80" w:type="dxa"/>
              <w:right w:w="100" w:type="dxa"/>
            </w:tcMar>
            <w:vAlign w:val="center"/>
          </w:tcPr>
          <w:p w14:paraId="320D5E2E" w14:textId="77777777" w:rsidR="00BE4BE5" w:rsidRDefault="00F00819">
            <w:r>
              <w:rPr>
                <w:sz w:val="16"/>
              </w:rPr>
              <w:t>POST /medicines/alternatives</w:t>
            </w:r>
          </w:p>
        </w:tc>
        <w:tc>
          <w:tcPr>
            <w:tcW w:w="7632" w:type="dxa"/>
            <w:shd w:val="clear" w:color="auto" w:fill="F7FBFF"/>
            <w:tcMar>
              <w:top w:w="80" w:type="dxa"/>
              <w:left w:w="100" w:type="dxa"/>
              <w:bottom w:w="80" w:type="dxa"/>
              <w:right w:w="100" w:type="dxa"/>
            </w:tcMar>
            <w:vAlign w:val="center"/>
          </w:tcPr>
          <w:p w14:paraId="45E2E047" w14:textId="77777777" w:rsidR="00BE4BE5" w:rsidRDefault="00F00819">
            <w:r>
              <w:rPr>
                <w:sz w:val="16"/>
              </w:rPr>
              <w:t>Return generic and cheaper alternatives for confirmed medicine entities.</w:t>
            </w:r>
          </w:p>
        </w:tc>
      </w:tr>
      <w:tr w:rsidR="00BE4BE5" w14:paraId="0ED5ACDB" w14:textId="77777777">
        <w:trPr>
          <w:jc w:val="center"/>
        </w:trPr>
        <w:tc>
          <w:tcPr>
            <w:tcW w:w="2880" w:type="dxa"/>
            <w:tcMar>
              <w:top w:w="80" w:type="dxa"/>
              <w:left w:w="100" w:type="dxa"/>
              <w:bottom w:w="80" w:type="dxa"/>
              <w:right w:w="100" w:type="dxa"/>
            </w:tcMar>
            <w:vAlign w:val="center"/>
          </w:tcPr>
          <w:p w14:paraId="703B84CF" w14:textId="77777777" w:rsidR="00BE4BE5" w:rsidRDefault="00F00819">
            <w:r>
              <w:rPr>
                <w:sz w:val="16"/>
              </w:rPr>
              <w:t>POST /reports/analyze</w:t>
            </w:r>
          </w:p>
        </w:tc>
        <w:tc>
          <w:tcPr>
            <w:tcW w:w="7632" w:type="dxa"/>
            <w:tcMar>
              <w:top w:w="80" w:type="dxa"/>
              <w:left w:w="100" w:type="dxa"/>
              <w:bottom w:w="80" w:type="dxa"/>
              <w:right w:w="100" w:type="dxa"/>
            </w:tcMar>
            <w:vAlign w:val="center"/>
          </w:tcPr>
          <w:p w14:paraId="3662FECC" w14:textId="77777777" w:rsidR="00BE4BE5" w:rsidRDefault="00F00819">
            <w:r>
              <w:rPr>
                <w:sz w:val="16"/>
              </w:rPr>
              <w:t>Analyze latest report and update health profile history.</w:t>
            </w:r>
          </w:p>
        </w:tc>
      </w:tr>
      <w:tr w:rsidR="00BE4BE5" w14:paraId="42633F8F" w14:textId="77777777">
        <w:trPr>
          <w:jc w:val="center"/>
        </w:trPr>
        <w:tc>
          <w:tcPr>
            <w:tcW w:w="2880" w:type="dxa"/>
            <w:shd w:val="clear" w:color="auto" w:fill="F7FBFF"/>
            <w:tcMar>
              <w:top w:w="80" w:type="dxa"/>
              <w:left w:w="100" w:type="dxa"/>
              <w:bottom w:w="80" w:type="dxa"/>
              <w:right w:w="100" w:type="dxa"/>
            </w:tcMar>
            <w:vAlign w:val="center"/>
          </w:tcPr>
          <w:p w14:paraId="365511BF" w14:textId="77777777" w:rsidR="00BE4BE5" w:rsidRDefault="00F00819">
            <w:r>
              <w:rPr>
                <w:sz w:val="16"/>
              </w:rPr>
              <w:t>POST /reports/compare</w:t>
            </w:r>
          </w:p>
        </w:tc>
        <w:tc>
          <w:tcPr>
            <w:tcW w:w="7632" w:type="dxa"/>
            <w:shd w:val="clear" w:color="auto" w:fill="F7FBFF"/>
            <w:tcMar>
              <w:top w:w="80" w:type="dxa"/>
              <w:left w:w="100" w:type="dxa"/>
              <w:bottom w:w="80" w:type="dxa"/>
              <w:right w:w="100" w:type="dxa"/>
            </w:tcMar>
            <w:vAlign w:val="center"/>
          </w:tcPr>
          <w:p w14:paraId="78968B19" w14:textId="77777777" w:rsidR="00BE4BE5" w:rsidRDefault="00F00819">
            <w:r>
              <w:rPr>
                <w:sz w:val="16"/>
              </w:rPr>
              <w:t>Compare old and current reports.</w:t>
            </w:r>
          </w:p>
        </w:tc>
      </w:tr>
      <w:tr w:rsidR="00BE4BE5" w14:paraId="2502CEA0" w14:textId="77777777">
        <w:trPr>
          <w:jc w:val="center"/>
        </w:trPr>
        <w:tc>
          <w:tcPr>
            <w:tcW w:w="2880" w:type="dxa"/>
            <w:tcMar>
              <w:top w:w="80" w:type="dxa"/>
              <w:left w:w="100" w:type="dxa"/>
              <w:bottom w:w="80" w:type="dxa"/>
              <w:right w:w="100" w:type="dxa"/>
            </w:tcMar>
            <w:vAlign w:val="center"/>
          </w:tcPr>
          <w:p w14:paraId="748A25FD" w14:textId="77777777" w:rsidR="00BE4BE5" w:rsidRDefault="00F00819">
            <w:r>
              <w:rPr>
                <w:sz w:val="16"/>
              </w:rPr>
              <w:lastRenderedPageBreak/>
              <w:t>POST /meal-plan/generate</w:t>
            </w:r>
          </w:p>
        </w:tc>
        <w:tc>
          <w:tcPr>
            <w:tcW w:w="7632" w:type="dxa"/>
            <w:tcMar>
              <w:top w:w="80" w:type="dxa"/>
              <w:left w:w="100" w:type="dxa"/>
              <w:bottom w:w="80" w:type="dxa"/>
              <w:right w:w="100" w:type="dxa"/>
            </w:tcMar>
            <w:vAlign w:val="center"/>
          </w:tcPr>
          <w:p w14:paraId="72E06154" w14:textId="77777777" w:rsidR="00BE4BE5" w:rsidRDefault="00F00819">
            <w:r>
              <w:rPr>
                <w:sz w:val="16"/>
              </w:rPr>
              <w:t>Generate condition-aware meal plan from profile and preferences.</w:t>
            </w:r>
          </w:p>
        </w:tc>
      </w:tr>
      <w:tr w:rsidR="00BE4BE5" w14:paraId="734C3A72" w14:textId="77777777">
        <w:trPr>
          <w:jc w:val="center"/>
        </w:trPr>
        <w:tc>
          <w:tcPr>
            <w:tcW w:w="2880" w:type="dxa"/>
            <w:shd w:val="clear" w:color="auto" w:fill="F7FBFF"/>
            <w:tcMar>
              <w:top w:w="80" w:type="dxa"/>
              <w:left w:w="100" w:type="dxa"/>
              <w:bottom w:w="80" w:type="dxa"/>
              <w:right w:w="100" w:type="dxa"/>
            </w:tcMar>
            <w:vAlign w:val="center"/>
          </w:tcPr>
          <w:p w14:paraId="77BD9462" w14:textId="77777777" w:rsidR="00BE4BE5" w:rsidRDefault="00F00819">
            <w:r>
              <w:rPr>
                <w:sz w:val="16"/>
              </w:rPr>
              <w:t>POST /pdf/generate</w:t>
            </w:r>
          </w:p>
        </w:tc>
        <w:tc>
          <w:tcPr>
            <w:tcW w:w="7632" w:type="dxa"/>
            <w:shd w:val="clear" w:color="auto" w:fill="F7FBFF"/>
            <w:tcMar>
              <w:top w:w="80" w:type="dxa"/>
              <w:left w:w="100" w:type="dxa"/>
              <w:bottom w:w="80" w:type="dxa"/>
              <w:right w:w="100" w:type="dxa"/>
            </w:tcMar>
            <w:vAlign w:val="center"/>
          </w:tcPr>
          <w:p w14:paraId="3EF25FA6" w14:textId="77777777" w:rsidR="00BE4BE5" w:rsidRDefault="00F00819">
            <w:r>
              <w:rPr>
                <w:sz w:val="16"/>
              </w:rPr>
              <w:t>Generate doctor-review PDF for medicine alternatives.</w:t>
            </w:r>
          </w:p>
        </w:tc>
      </w:tr>
      <w:tr w:rsidR="00BE4BE5" w14:paraId="5138CDC4" w14:textId="77777777">
        <w:trPr>
          <w:jc w:val="center"/>
        </w:trPr>
        <w:tc>
          <w:tcPr>
            <w:tcW w:w="2880" w:type="dxa"/>
            <w:tcMar>
              <w:top w:w="80" w:type="dxa"/>
              <w:left w:w="100" w:type="dxa"/>
              <w:bottom w:w="80" w:type="dxa"/>
              <w:right w:w="100" w:type="dxa"/>
            </w:tcMar>
            <w:vAlign w:val="center"/>
          </w:tcPr>
          <w:p w14:paraId="4E6B0AC5" w14:textId="77777777" w:rsidR="00BE4BE5" w:rsidRDefault="00F00819">
            <w:r>
              <w:rPr>
                <w:sz w:val="16"/>
              </w:rPr>
              <w:t>GET /</w:t>
            </w:r>
            <w:proofErr w:type="gramStart"/>
            <w:r>
              <w:rPr>
                <w:sz w:val="16"/>
              </w:rPr>
              <w:t>share/{</w:t>
            </w:r>
            <w:proofErr w:type="gramEnd"/>
            <w:r>
              <w:rPr>
                <w:sz w:val="16"/>
              </w:rPr>
              <w:t>id}</w:t>
            </w:r>
          </w:p>
        </w:tc>
        <w:tc>
          <w:tcPr>
            <w:tcW w:w="7632" w:type="dxa"/>
            <w:tcMar>
              <w:top w:w="80" w:type="dxa"/>
              <w:left w:w="100" w:type="dxa"/>
              <w:bottom w:w="80" w:type="dxa"/>
              <w:right w:w="100" w:type="dxa"/>
            </w:tcMar>
            <w:vAlign w:val="center"/>
          </w:tcPr>
          <w:p w14:paraId="7B88FC02" w14:textId="77777777" w:rsidR="00BE4BE5" w:rsidRDefault="00F00819">
            <w:r>
              <w:rPr>
                <w:sz w:val="16"/>
              </w:rPr>
              <w:t>Open secure share/download page for PDF or dashboard snapshot.</w:t>
            </w:r>
          </w:p>
        </w:tc>
      </w:tr>
    </w:tbl>
    <w:p w14:paraId="0B3AA78E" w14:textId="77777777" w:rsidR="00BE4BE5" w:rsidRDefault="00F00819">
      <w:pPr>
        <w:pStyle w:val="Heading2"/>
      </w:pPr>
      <w:r>
        <w:rPr>
          <w:color w:val="2E74B5"/>
        </w:rPr>
        <w:t>9.2 Suggested Build Sequence</w:t>
      </w:r>
    </w:p>
    <w:p w14:paraId="643AB3C6" w14:textId="77777777" w:rsidR="00BE4BE5" w:rsidRDefault="00F00819">
      <w:pPr>
        <w:pStyle w:val="ListNumber"/>
      </w:pPr>
      <w:r>
        <w:t>Create UI shell with four tabs and authentication placeholder.</w:t>
      </w:r>
    </w:p>
    <w:p w14:paraId="3B0F8DD1" w14:textId="77777777" w:rsidR="00BE4BE5" w:rsidRDefault="00F00819">
      <w:pPr>
        <w:pStyle w:val="ListNumber"/>
      </w:pPr>
      <w:r>
        <w:t>Implement file upload to Blob Storage and OCR call to Document Intelligence.</w:t>
      </w:r>
    </w:p>
    <w:p w14:paraId="5EC0716D" w14:textId="77777777" w:rsidR="00BE4BE5" w:rsidRDefault="00F00819">
      <w:pPr>
        <w:pStyle w:val="ListNumber"/>
      </w:pPr>
      <w:r>
        <w:t>Build medicine catalog sample dataset with active ingredients, strength, dosage form, generic names, and price fields.</w:t>
      </w:r>
    </w:p>
    <w:p w14:paraId="17CC4F06" w14:textId="77777777" w:rsidR="00BE4BE5" w:rsidRDefault="00F00819">
      <w:pPr>
        <w:pStyle w:val="ListNumber"/>
      </w:pPr>
      <w:r>
        <w:t>Build report parser for common lab-report fields and unit-normalization rules.</w:t>
      </w:r>
    </w:p>
    <w:p w14:paraId="1400464A" w14:textId="77777777" w:rsidR="00BE4BE5" w:rsidRDefault="00F00819">
      <w:pPr>
        <w:pStyle w:val="ListNumber"/>
      </w:pPr>
      <w:r>
        <w:t>Create Azure AI Search indexes for medicine, reference-range explanations, specialist mapping, and nutrition knowledge.</w:t>
      </w:r>
    </w:p>
    <w:p w14:paraId="699545B2" w14:textId="77777777" w:rsidR="00BE4BE5" w:rsidRDefault="00F00819">
      <w:pPr>
        <w:pStyle w:val="ListNumber"/>
      </w:pPr>
      <w:r>
        <w:t>Create Foundry agents and connect them to function tools and RAG retrieval.</w:t>
      </w:r>
    </w:p>
    <w:p w14:paraId="1E9F9C13" w14:textId="77777777" w:rsidR="00BE4BE5" w:rsidRDefault="00F00819">
      <w:pPr>
        <w:pStyle w:val="ListNumber"/>
      </w:pPr>
      <w:r>
        <w:t>Implement PDF generation with medicine comparison table and doctor approval section.</w:t>
      </w:r>
    </w:p>
    <w:p w14:paraId="6C3359A5" w14:textId="77777777" w:rsidR="00BE4BE5" w:rsidRDefault="00F00819">
      <w:pPr>
        <w:pStyle w:val="ListNumber"/>
      </w:pPr>
      <w:r>
        <w:t>Add dashboard visuals and safety-review layer.</w:t>
      </w:r>
    </w:p>
    <w:p w14:paraId="0902F97E" w14:textId="77777777" w:rsidR="00BE4BE5" w:rsidRDefault="00F00819">
      <w:pPr>
        <w:pStyle w:val="ListNumber"/>
      </w:pPr>
      <w:r>
        <w:t>Prepare demo data, one-pager, slides, and scripted demo flow.</w:t>
      </w:r>
    </w:p>
    <w:p w14:paraId="522A15A3" w14:textId="77777777" w:rsidR="00BE4BE5" w:rsidRDefault="00F00819">
      <w:pPr>
        <w:pStyle w:val="Heading1"/>
      </w:pPr>
      <w:r>
        <w:rPr>
          <w:color w:val="1F4E79"/>
        </w:rPr>
        <w:t>10. Assumptions, Risks, Success Metrics, and Roadmap</w:t>
      </w:r>
    </w:p>
    <w:p w14:paraId="338CF744" w14:textId="77777777" w:rsidR="00BE4BE5" w:rsidRDefault="00F00819">
      <w:pPr>
        <w:pStyle w:val="Heading2"/>
      </w:pPr>
      <w:r>
        <w:rPr>
          <w:color w:val="2E74B5"/>
        </w:rPr>
        <w:t>10.1 Assumptions</w:t>
      </w:r>
    </w:p>
    <w:p w14:paraId="41F6B881" w14:textId="77777777" w:rsidR="00BE4BE5" w:rsidRDefault="00F00819">
      <w:pPr>
        <w:pStyle w:val="ListBullet"/>
      </w:pPr>
      <w:r>
        <w:t>MVP uses curated medicine examples and publicly available data sources for demo validation.</w:t>
      </w:r>
    </w:p>
    <w:p w14:paraId="31110DAC" w14:textId="77777777" w:rsidR="00BE4BE5" w:rsidRDefault="00F00819">
      <w:pPr>
        <w:pStyle w:val="ListBullet"/>
      </w:pPr>
      <w:r>
        <w:t>Reference ranges are used only for education and visualization, not clinical diagnosis.</w:t>
      </w:r>
    </w:p>
    <w:p w14:paraId="76464D08" w14:textId="77777777" w:rsidR="00BE4BE5" w:rsidRDefault="00F00819">
      <w:pPr>
        <w:pStyle w:val="ListBullet"/>
      </w:pPr>
      <w:r>
        <w:t>Doctor links are public links or curated demo data and should not imply endorsement.</w:t>
      </w:r>
    </w:p>
    <w:p w14:paraId="02062C0A" w14:textId="77777777" w:rsidR="00BE4BE5" w:rsidRDefault="00F00819">
      <w:pPr>
        <w:pStyle w:val="ListBullet"/>
      </w:pPr>
      <w:r>
        <w:t>All generated advice includes doctor-review disclaimer.</w:t>
      </w:r>
    </w:p>
    <w:p w14:paraId="41D42020" w14:textId="77777777" w:rsidR="00BE4BE5" w:rsidRDefault="00F00819">
      <w:pPr>
        <w:pStyle w:val="ListBullet"/>
      </w:pPr>
      <w:proofErr w:type="gramStart"/>
      <w:r>
        <w:t>User</w:t>
      </w:r>
      <w:proofErr w:type="gramEnd"/>
      <w:r>
        <w:t xml:space="preserve"> must confirm low-confidence OCR results before alternatives are generated.</w:t>
      </w:r>
    </w:p>
    <w:p w14:paraId="01E130B7" w14:textId="77777777" w:rsidR="00BE4BE5" w:rsidRDefault="00F00819">
      <w:pPr>
        <w:pStyle w:val="Heading2"/>
      </w:pPr>
      <w:r>
        <w:rPr>
          <w:color w:val="2E74B5"/>
        </w:rPr>
        <w:t>10.2 Risks and Mitigations</w:t>
      </w:r>
    </w:p>
    <w:tbl>
      <w:tblPr>
        <w:tblStyle w:val="TableGrid"/>
        <w:tblW w:w="0" w:type="auto"/>
        <w:jc w:val="center"/>
        <w:tblLook w:val="04A0" w:firstRow="1" w:lastRow="0" w:firstColumn="1" w:lastColumn="0" w:noHBand="0" w:noVBand="1"/>
      </w:tblPr>
      <w:tblGrid>
        <w:gridCol w:w="2482"/>
        <w:gridCol w:w="2747"/>
        <w:gridCol w:w="4841"/>
      </w:tblGrid>
      <w:tr w:rsidR="00BE4BE5" w14:paraId="2A7E8343" w14:textId="77777777">
        <w:trPr>
          <w:jc w:val="center"/>
        </w:trPr>
        <w:tc>
          <w:tcPr>
            <w:tcW w:w="2592" w:type="dxa"/>
            <w:shd w:val="clear" w:color="auto" w:fill="1F4E79"/>
            <w:tcMar>
              <w:top w:w="80" w:type="dxa"/>
              <w:left w:w="100" w:type="dxa"/>
              <w:bottom w:w="80" w:type="dxa"/>
              <w:right w:w="100" w:type="dxa"/>
            </w:tcMar>
            <w:vAlign w:val="center"/>
          </w:tcPr>
          <w:p w14:paraId="371692BB" w14:textId="77777777" w:rsidR="00BE4BE5" w:rsidRDefault="00F00819">
            <w:r>
              <w:rPr>
                <w:b/>
                <w:color w:val="FFFFFF"/>
                <w:sz w:val="17"/>
              </w:rPr>
              <w:t>Risk</w:t>
            </w:r>
          </w:p>
        </w:tc>
        <w:tc>
          <w:tcPr>
            <w:tcW w:w="2880" w:type="dxa"/>
            <w:shd w:val="clear" w:color="auto" w:fill="1F4E79"/>
            <w:tcMar>
              <w:top w:w="80" w:type="dxa"/>
              <w:left w:w="100" w:type="dxa"/>
              <w:bottom w:w="80" w:type="dxa"/>
              <w:right w:w="100" w:type="dxa"/>
            </w:tcMar>
            <w:vAlign w:val="center"/>
          </w:tcPr>
          <w:p w14:paraId="7807D6E4" w14:textId="77777777" w:rsidR="00BE4BE5" w:rsidRDefault="00F00819">
            <w:r>
              <w:rPr>
                <w:b/>
                <w:color w:val="FFFFFF"/>
                <w:sz w:val="17"/>
              </w:rPr>
              <w:t>Impact</w:t>
            </w:r>
          </w:p>
        </w:tc>
        <w:tc>
          <w:tcPr>
            <w:tcW w:w="5040" w:type="dxa"/>
            <w:shd w:val="clear" w:color="auto" w:fill="1F4E79"/>
            <w:tcMar>
              <w:top w:w="80" w:type="dxa"/>
              <w:left w:w="100" w:type="dxa"/>
              <w:bottom w:w="80" w:type="dxa"/>
              <w:right w:w="100" w:type="dxa"/>
            </w:tcMar>
            <w:vAlign w:val="center"/>
          </w:tcPr>
          <w:p w14:paraId="5FCBDA31" w14:textId="77777777" w:rsidR="00BE4BE5" w:rsidRDefault="00F00819">
            <w:r>
              <w:rPr>
                <w:b/>
                <w:color w:val="FFFFFF"/>
                <w:sz w:val="17"/>
              </w:rPr>
              <w:t>Mitigation</w:t>
            </w:r>
          </w:p>
        </w:tc>
      </w:tr>
      <w:tr w:rsidR="00BE4BE5" w14:paraId="3F3DA94E" w14:textId="77777777">
        <w:trPr>
          <w:jc w:val="center"/>
        </w:trPr>
        <w:tc>
          <w:tcPr>
            <w:tcW w:w="2592" w:type="dxa"/>
            <w:tcMar>
              <w:top w:w="80" w:type="dxa"/>
              <w:left w:w="100" w:type="dxa"/>
              <w:bottom w:w="80" w:type="dxa"/>
              <w:right w:w="100" w:type="dxa"/>
            </w:tcMar>
            <w:vAlign w:val="center"/>
          </w:tcPr>
          <w:p w14:paraId="527E65AC" w14:textId="77777777" w:rsidR="00BE4BE5" w:rsidRDefault="00F00819">
            <w:r>
              <w:rPr>
                <w:sz w:val="16"/>
              </w:rPr>
              <w:t>Handwritten OCR failure</w:t>
            </w:r>
          </w:p>
        </w:tc>
        <w:tc>
          <w:tcPr>
            <w:tcW w:w="2880" w:type="dxa"/>
            <w:tcMar>
              <w:top w:w="80" w:type="dxa"/>
              <w:left w:w="100" w:type="dxa"/>
              <w:bottom w:w="80" w:type="dxa"/>
              <w:right w:w="100" w:type="dxa"/>
            </w:tcMar>
            <w:vAlign w:val="center"/>
          </w:tcPr>
          <w:p w14:paraId="560F6A80" w14:textId="77777777" w:rsidR="00BE4BE5" w:rsidRDefault="00F00819">
            <w:r>
              <w:rPr>
                <w:sz w:val="16"/>
              </w:rPr>
              <w:t>Wrong medicine extraction</w:t>
            </w:r>
          </w:p>
        </w:tc>
        <w:tc>
          <w:tcPr>
            <w:tcW w:w="5040" w:type="dxa"/>
            <w:tcMar>
              <w:top w:w="80" w:type="dxa"/>
              <w:left w:w="100" w:type="dxa"/>
              <w:bottom w:w="80" w:type="dxa"/>
              <w:right w:w="100" w:type="dxa"/>
            </w:tcMar>
            <w:vAlign w:val="center"/>
          </w:tcPr>
          <w:p w14:paraId="2875835F" w14:textId="77777777" w:rsidR="00BE4BE5" w:rsidRDefault="00F00819">
            <w:r>
              <w:rPr>
                <w:sz w:val="16"/>
              </w:rPr>
              <w:t>Show OCR confidence, allow manual correction, and require user confirmation.</w:t>
            </w:r>
          </w:p>
        </w:tc>
      </w:tr>
      <w:tr w:rsidR="00BE4BE5" w14:paraId="74C09D3F" w14:textId="77777777">
        <w:trPr>
          <w:jc w:val="center"/>
        </w:trPr>
        <w:tc>
          <w:tcPr>
            <w:tcW w:w="2592" w:type="dxa"/>
            <w:shd w:val="clear" w:color="auto" w:fill="F7FBFF"/>
            <w:tcMar>
              <w:top w:w="80" w:type="dxa"/>
              <w:left w:w="100" w:type="dxa"/>
              <w:bottom w:w="80" w:type="dxa"/>
              <w:right w:w="100" w:type="dxa"/>
            </w:tcMar>
            <w:vAlign w:val="center"/>
          </w:tcPr>
          <w:p w14:paraId="3B94EE5A" w14:textId="77777777" w:rsidR="00BE4BE5" w:rsidRDefault="00F00819">
            <w:r>
              <w:rPr>
                <w:sz w:val="16"/>
              </w:rPr>
              <w:t>Wrong medicine alternative</w:t>
            </w:r>
          </w:p>
        </w:tc>
        <w:tc>
          <w:tcPr>
            <w:tcW w:w="2880" w:type="dxa"/>
            <w:shd w:val="clear" w:color="auto" w:fill="F7FBFF"/>
            <w:tcMar>
              <w:top w:w="80" w:type="dxa"/>
              <w:left w:w="100" w:type="dxa"/>
              <w:bottom w:w="80" w:type="dxa"/>
              <w:right w:w="100" w:type="dxa"/>
            </w:tcMar>
            <w:vAlign w:val="center"/>
          </w:tcPr>
          <w:p w14:paraId="5B88C471" w14:textId="77777777" w:rsidR="00BE4BE5" w:rsidRDefault="00F00819">
            <w:r>
              <w:rPr>
                <w:sz w:val="16"/>
              </w:rPr>
              <w:t>Patient safety risk</w:t>
            </w:r>
          </w:p>
        </w:tc>
        <w:tc>
          <w:tcPr>
            <w:tcW w:w="5040" w:type="dxa"/>
            <w:shd w:val="clear" w:color="auto" w:fill="F7FBFF"/>
            <w:tcMar>
              <w:top w:w="80" w:type="dxa"/>
              <w:left w:w="100" w:type="dxa"/>
              <w:bottom w:w="80" w:type="dxa"/>
              <w:right w:w="100" w:type="dxa"/>
            </w:tcMar>
            <w:vAlign w:val="center"/>
          </w:tcPr>
          <w:p w14:paraId="28E50369" w14:textId="77777777" w:rsidR="00BE4BE5" w:rsidRDefault="00F00819">
            <w:r>
              <w:rPr>
                <w:sz w:val="16"/>
              </w:rPr>
              <w:t>Restrict matching to same composition/strength/dosage; require doctor approval.</w:t>
            </w:r>
          </w:p>
        </w:tc>
      </w:tr>
      <w:tr w:rsidR="00BE4BE5" w14:paraId="44CA40F1" w14:textId="77777777">
        <w:trPr>
          <w:jc w:val="center"/>
        </w:trPr>
        <w:tc>
          <w:tcPr>
            <w:tcW w:w="2592" w:type="dxa"/>
            <w:tcMar>
              <w:top w:w="80" w:type="dxa"/>
              <w:left w:w="100" w:type="dxa"/>
              <w:bottom w:w="80" w:type="dxa"/>
              <w:right w:w="100" w:type="dxa"/>
            </w:tcMar>
            <w:vAlign w:val="center"/>
          </w:tcPr>
          <w:p w14:paraId="1C5D6C61" w14:textId="77777777" w:rsidR="00BE4BE5" w:rsidRDefault="00F00819">
            <w:r>
              <w:rPr>
                <w:sz w:val="16"/>
              </w:rPr>
              <w:t>Stale price data</w:t>
            </w:r>
          </w:p>
        </w:tc>
        <w:tc>
          <w:tcPr>
            <w:tcW w:w="2880" w:type="dxa"/>
            <w:tcMar>
              <w:top w:w="80" w:type="dxa"/>
              <w:left w:w="100" w:type="dxa"/>
              <w:bottom w:w="80" w:type="dxa"/>
              <w:right w:w="100" w:type="dxa"/>
            </w:tcMar>
            <w:vAlign w:val="center"/>
          </w:tcPr>
          <w:p w14:paraId="47138DB2" w14:textId="77777777" w:rsidR="00BE4BE5" w:rsidRDefault="00F00819">
            <w:r>
              <w:rPr>
                <w:sz w:val="16"/>
              </w:rPr>
              <w:t>Wrong savings estimate</w:t>
            </w:r>
          </w:p>
        </w:tc>
        <w:tc>
          <w:tcPr>
            <w:tcW w:w="5040" w:type="dxa"/>
            <w:tcMar>
              <w:top w:w="80" w:type="dxa"/>
              <w:left w:w="100" w:type="dxa"/>
              <w:bottom w:w="80" w:type="dxa"/>
              <w:right w:w="100" w:type="dxa"/>
            </w:tcMar>
            <w:vAlign w:val="center"/>
          </w:tcPr>
          <w:p w14:paraId="542FB1F1" w14:textId="77777777" w:rsidR="00BE4BE5" w:rsidRDefault="00F00819">
            <w:r>
              <w:rPr>
                <w:sz w:val="16"/>
              </w:rPr>
              <w:t>Show source date and mark savings as estimated.</w:t>
            </w:r>
          </w:p>
        </w:tc>
      </w:tr>
      <w:tr w:rsidR="00BE4BE5" w14:paraId="1893AD5E" w14:textId="77777777">
        <w:trPr>
          <w:jc w:val="center"/>
        </w:trPr>
        <w:tc>
          <w:tcPr>
            <w:tcW w:w="2592" w:type="dxa"/>
            <w:shd w:val="clear" w:color="auto" w:fill="F7FBFF"/>
            <w:tcMar>
              <w:top w:w="80" w:type="dxa"/>
              <w:left w:w="100" w:type="dxa"/>
              <w:bottom w:w="80" w:type="dxa"/>
              <w:right w:w="100" w:type="dxa"/>
            </w:tcMar>
            <w:vAlign w:val="center"/>
          </w:tcPr>
          <w:p w14:paraId="1E2A47F4" w14:textId="77777777" w:rsidR="00BE4BE5" w:rsidRDefault="00F00819">
            <w:r>
              <w:rPr>
                <w:sz w:val="16"/>
              </w:rPr>
              <w:t>Hallucinated health explanation</w:t>
            </w:r>
          </w:p>
        </w:tc>
        <w:tc>
          <w:tcPr>
            <w:tcW w:w="2880" w:type="dxa"/>
            <w:shd w:val="clear" w:color="auto" w:fill="F7FBFF"/>
            <w:tcMar>
              <w:top w:w="80" w:type="dxa"/>
              <w:left w:w="100" w:type="dxa"/>
              <w:bottom w:w="80" w:type="dxa"/>
              <w:right w:w="100" w:type="dxa"/>
            </w:tcMar>
            <w:vAlign w:val="center"/>
          </w:tcPr>
          <w:p w14:paraId="57170C6B" w14:textId="77777777" w:rsidR="00BE4BE5" w:rsidRDefault="00F00819">
            <w:r>
              <w:rPr>
                <w:sz w:val="16"/>
              </w:rPr>
              <w:t>Unsafe guidance</w:t>
            </w:r>
          </w:p>
        </w:tc>
        <w:tc>
          <w:tcPr>
            <w:tcW w:w="5040" w:type="dxa"/>
            <w:shd w:val="clear" w:color="auto" w:fill="F7FBFF"/>
            <w:tcMar>
              <w:top w:w="80" w:type="dxa"/>
              <w:left w:w="100" w:type="dxa"/>
              <w:bottom w:w="80" w:type="dxa"/>
              <w:right w:w="100" w:type="dxa"/>
            </w:tcMar>
            <w:vAlign w:val="center"/>
          </w:tcPr>
          <w:p w14:paraId="2A44483A" w14:textId="77777777" w:rsidR="00BE4BE5" w:rsidRDefault="00F00819">
            <w:r>
              <w:rPr>
                <w:sz w:val="16"/>
              </w:rPr>
              <w:t>Use RAG, source labels, and Safety Reviewer Agent.</w:t>
            </w:r>
          </w:p>
        </w:tc>
      </w:tr>
      <w:tr w:rsidR="00BE4BE5" w14:paraId="5D09BC7C" w14:textId="77777777">
        <w:trPr>
          <w:jc w:val="center"/>
        </w:trPr>
        <w:tc>
          <w:tcPr>
            <w:tcW w:w="2592" w:type="dxa"/>
            <w:tcMar>
              <w:top w:w="80" w:type="dxa"/>
              <w:left w:w="100" w:type="dxa"/>
              <w:bottom w:w="80" w:type="dxa"/>
              <w:right w:w="100" w:type="dxa"/>
            </w:tcMar>
            <w:vAlign w:val="center"/>
          </w:tcPr>
          <w:p w14:paraId="746EAFE2" w14:textId="77777777" w:rsidR="00BE4BE5" w:rsidRDefault="00F00819">
            <w:r>
              <w:rPr>
                <w:sz w:val="16"/>
              </w:rPr>
              <w:t>Sensitive data exposure</w:t>
            </w:r>
          </w:p>
        </w:tc>
        <w:tc>
          <w:tcPr>
            <w:tcW w:w="2880" w:type="dxa"/>
            <w:tcMar>
              <w:top w:w="80" w:type="dxa"/>
              <w:left w:w="100" w:type="dxa"/>
              <w:bottom w:w="80" w:type="dxa"/>
              <w:right w:w="100" w:type="dxa"/>
            </w:tcMar>
            <w:vAlign w:val="center"/>
          </w:tcPr>
          <w:p w14:paraId="555E6EE8" w14:textId="77777777" w:rsidR="00BE4BE5" w:rsidRDefault="00F00819">
            <w:r>
              <w:rPr>
                <w:sz w:val="16"/>
              </w:rPr>
              <w:t>Privacy risk</w:t>
            </w:r>
          </w:p>
        </w:tc>
        <w:tc>
          <w:tcPr>
            <w:tcW w:w="5040" w:type="dxa"/>
            <w:tcMar>
              <w:top w:w="80" w:type="dxa"/>
              <w:left w:w="100" w:type="dxa"/>
              <w:bottom w:w="80" w:type="dxa"/>
              <w:right w:w="100" w:type="dxa"/>
            </w:tcMar>
            <w:vAlign w:val="center"/>
          </w:tcPr>
          <w:p w14:paraId="22D19339" w14:textId="77777777" w:rsidR="00BE4BE5" w:rsidRDefault="00F00819">
            <w:r>
              <w:rPr>
                <w:sz w:val="16"/>
              </w:rPr>
              <w:t>Minimize stored data, use de-identification, RBAC, private endpoints, and audit logs.</w:t>
            </w:r>
          </w:p>
        </w:tc>
      </w:tr>
      <w:tr w:rsidR="00BE4BE5" w14:paraId="296FB6D4" w14:textId="77777777">
        <w:trPr>
          <w:jc w:val="center"/>
        </w:trPr>
        <w:tc>
          <w:tcPr>
            <w:tcW w:w="2592" w:type="dxa"/>
            <w:shd w:val="clear" w:color="auto" w:fill="F7FBFF"/>
            <w:tcMar>
              <w:top w:w="80" w:type="dxa"/>
              <w:left w:w="100" w:type="dxa"/>
              <w:bottom w:w="80" w:type="dxa"/>
              <w:right w:w="100" w:type="dxa"/>
            </w:tcMar>
            <w:vAlign w:val="center"/>
          </w:tcPr>
          <w:p w14:paraId="5990C586" w14:textId="77777777" w:rsidR="00BE4BE5" w:rsidRDefault="00F00819">
            <w:r>
              <w:rPr>
                <w:sz w:val="16"/>
              </w:rPr>
              <w:t>Unapproved scraping</w:t>
            </w:r>
          </w:p>
        </w:tc>
        <w:tc>
          <w:tcPr>
            <w:tcW w:w="2880" w:type="dxa"/>
            <w:shd w:val="clear" w:color="auto" w:fill="F7FBFF"/>
            <w:tcMar>
              <w:top w:w="80" w:type="dxa"/>
              <w:left w:w="100" w:type="dxa"/>
              <w:bottom w:w="80" w:type="dxa"/>
              <w:right w:w="100" w:type="dxa"/>
            </w:tcMar>
            <w:vAlign w:val="center"/>
          </w:tcPr>
          <w:p w14:paraId="21F695C6" w14:textId="77777777" w:rsidR="00BE4BE5" w:rsidRDefault="00F00819">
            <w:r>
              <w:rPr>
                <w:sz w:val="16"/>
              </w:rPr>
              <w:t>Compliance risk</w:t>
            </w:r>
          </w:p>
        </w:tc>
        <w:tc>
          <w:tcPr>
            <w:tcW w:w="5040" w:type="dxa"/>
            <w:shd w:val="clear" w:color="auto" w:fill="F7FBFF"/>
            <w:tcMar>
              <w:top w:w="80" w:type="dxa"/>
              <w:left w:w="100" w:type="dxa"/>
              <w:bottom w:w="80" w:type="dxa"/>
              <w:right w:w="100" w:type="dxa"/>
            </w:tcMar>
            <w:vAlign w:val="center"/>
          </w:tcPr>
          <w:p w14:paraId="0BDC9C95" w14:textId="77777777" w:rsidR="00BE4BE5" w:rsidRDefault="00F00819">
            <w:r>
              <w:rPr>
                <w:sz w:val="16"/>
              </w:rPr>
              <w:t>Use public APIs, authorized datasets, or curated demo data only.</w:t>
            </w:r>
          </w:p>
        </w:tc>
      </w:tr>
    </w:tbl>
    <w:p w14:paraId="3DC5AD6B" w14:textId="77777777" w:rsidR="00BE4BE5" w:rsidRDefault="00F00819">
      <w:pPr>
        <w:pStyle w:val="Heading2"/>
      </w:pPr>
      <w:r>
        <w:rPr>
          <w:color w:val="2E74B5"/>
        </w:rPr>
        <w:t>10.3 Success Metrics</w:t>
      </w:r>
    </w:p>
    <w:tbl>
      <w:tblPr>
        <w:tblStyle w:val="TableGrid"/>
        <w:tblW w:w="0" w:type="auto"/>
        <w:jc w:val="center"/>
        <w:tblLook w:val="04A0" w:firstRow="1" w:lastRow="0" w:firstColumn="1" w:lastColumn="0" w:noHBand="0" w:noVBand="1"/>
      </w:tblPr>
      <w:tblGrid>
        <w:gridCol w:w="3043"/>
        <w:gridCol w:w="7027"/>
      </w:tblGrid>
      <w:tr w:rsidR="00BE4BE5" w14:paraId="4BAD7A1B" w14:textId="77777777">
        <w:trPr>
          <w:jc w:val="center"/>
        </w:trPr>
        <w:tc>
          <w:tcPr>
            <w:tcW w:w="3168" w:type="dxa"/>
            <w:shd w:val="clear" w:color="auto" w:fill="1F4E79"/>
            <w:tcMar>
              <w:top w:w="80" w:type="dxa"/>
              <w:left w:w="100" w:type="dxa"/>
              <w:bottom w:w="80" w:type="dxa"/>
              <w:right w:w="100" w:type="dxa"/>
            </w:tcMar>
            <w:vAlign w:val="center"/>
          </w:tcPr>
          <w:p w14:paraId="639AC9DF" w14:textId="77777777" w:rsidR="00BE4BE5" w:rsidRDefault="00F00819">
            <w:r>
              <w:rPr>
                <w:b/>
                <w:color w:val="FFFFFF"/>
                <w:sz w:val="17"/>
              </w:rPr>
              <w:t>Metric</w:t>
            </w:r>
          </w:p>
        </w:tc>
        <w:tc>
          <w:tcPr>
            <w:tcW w:w="7344" w:type="dxa"/>
            <w:shd w:val="clear" w:color="auto" w:fill="1F4E79"/>
            <w:tcMar>
              <w:top w:w="80" w:type="dxa"/>
              <w:left w:w="100" w:type="dxa"/>
              <w:bottom w:w="80" w:type="dxa"/>
              <w:right w:w="100" w:type="dxa"/>
            </w:tcMar>
            <w:vAlign w:val="center"/>
          </w:tcPr>
          <w:p w14:paraId="443F4E59" w14:textId="77777777" w:rsidR="00BE4BE5" w:rsidRDefault="00F00819">
            <w:r>
              <w:rPr>
                <w:b/>
                <w:color w:val="FFFFFF"/>
                <w:sz w:val="17"/>
              </w:rPr>
              <w:t>MVP Target</w:t>
            </w:r>
          </w:p>
        </w:tc>
      </w:tr>
      <w:tr w:rsidR="00BE4BE5" w14:paraId="74A8C9D0" w14:textId="77777777">
        <w:trPr>
          <w:jc w:val="center"/>
        </w:trPr>
        <w:tc>
          <w:tcPr>
            <w:tcW w:w="3168" w:type="dxa"/>
            <w:tcMar>
              <w:top w:w="80" w:type="dxa"/>
              <w:left w:w="100" w:type="dxa"/>
              <w:bottom w:w="80" w:type="dxa"/>
              <w:right w:w="100" w:type="dxa"/>
            </w:tcMar>
            <w:vAlign w:val="center"/>
          </w:tcPr>
          <w:p w14:paraId="59324C7A" w14:textId="77777777" w:rsidR="00BE4BE5" w:rsidRDefault="00F00819">
            <w:r>
              <w:rPr>
                <w:sz w:val="16"/>
              </w:rPr>
              <w:t>Prescription OCR demo</w:t>
            </w:r>
          </w:p>
        </w:tc>
        <w:tc>
          <w:tcPr>
            <w:tcW w:w="7344" w:type="dxa"/>
            <w:tcMar>
              <w:top w:w="80" w:type="dxa"/>
              <w:left w:w="100" w:type="dxa"/>
              <w:bottom w:w="80" w:type="dxa"/>
              <w:right w:w="100" w:type="dxa"/>
            </w:tcMar>
            <w:vAlign w:val="center"/>
          </w:tcPr>
          <w:p w14:paraId="79ACC905" w14:textId="77777777" w:rsidR="00BE4BE5" w:rsidRDefault="00F00819">
            <w:r>
              <w:rPr>
                <w:sz w:val="16"/>
              </w:rPr>
              <w:t>Extract medicines from at least 5 sample prescriptions/tablet images.</w:t>
            </w:r>
          </w:p>
        </w:tc>
      </w:tr>
      <w:tr w:rsidR="00BE4BE5" w14:paraId="57E1536F" w14:textId="77777777">
        <w:trPr>
          <w:jc w:val="center"/>
        </w:trPr>
        <w:tc>
          <w:tcPr>
            <w:tcW w:w="3168" w:type="dxa"/>
            <w:shd w:val="clear" w:color="auto" w:fill="F7FBFF"/>
            <w:tcMar>
              <w:top w:w="80" w:type="dxa"/>
              <w:left w:w="100" w:type="dxa"/>
              <w:bottom w:w="80" w:type="dxa"/>
              <w:right w:w="100" w:type="dxa"/>
            </w:tcMar>
            <w:vAlign w:val="center"/>
          </w:tcPr>
          <w:p w14:paraId="0A531A4A" w14:textId="77777777" w:rsidR="00BE4BE5" w:rsidRDefault="00F00819">
            <w:r>
              <w:rPr>
                <w:sz w:val="16"/>
              </w:rPr>
              <w:t>Medicine alternatives</w:t>
            </w:r>
          </w:p>
        </w:tc>
        <w:tc>
          <w:tcPr>
            <w:tcW w:w="7344" w:type="dxa"/>
            <w:shd w:val="clear" w:color="auto" w:fill="F7FBFF"/>
            <w:tcMar>
              <w:top w:w="80" w:type="dxa"/>
              <w:left w:w="100" w:type="dxa"/>
              <w:bottom w:w="80" w:type="dxa"/>
              <w:right w:w="100" w:type="dxa"/>
            </w:tcMar>
            <w:vAlign w:val="center"/>
          </w:tcPr>
          <w:p w14:paraId="312447C0" w14:textId="77777777" w:rsidR="00BE4BE5" w:rsidRDefault="00F00819">
            <w:r>
              <w:rPr>
                <w:sz w:val="16"/>
              </w:rPr>
              <w:t>Return generic and cheaper alternatives with source/provenance and confidence.</w:t>
            </w:r>
          </w:p>
        </w:tc>
      </w:tr>
      <w:tr w:rsidR="00BE4BE5" w14:paraId="1C3279E6" w14:textId="77777777">
        <w:trPr>
          <w:jc w:val="center"/>
        </w:trPr>
        <w:tc>
          <w:tcPr>
            <w:tcW w:w="3168" w:type="dxa"/>
            <w:tcMar>
              <w:top w:w="80" w:type="dxa"/>
              <w:left w:w="100" w:type="dxa"/>
              <w:bottom w:w="80" w:type="dxa"/>
              <w:right w:w="100" w:type="dxa"/>
            </w:tcMar>
            <w:vAlign w:val="center"/>
          </w:tcPr>
          <w:p w14:paraId="7A4ABC7C" w14:textId="77777777" w:rsidR="00BE4BE5" w:rsidRDefault="00F00819">
            <w:r>
              <w:rPr>
                <w:sz w:val="16"/>
              </w:rPr>
              <w:t>Doctor-review PDF</w:t>
            </w:r>
          </w:p>
        </w:tc>
        <w:tc>
          <w:tcPr>
            <w:tcW w:w="7344" w:type="dxa"/>
            <w:tcMar>
              <w:top w:w="80" w:type="dxa"/>
              <w:left w:w="100" w:type="dxa"/>
              <w:bottom w:w="80" w:type="dxa"/>
              <w:right w:w="100" w:type="dxa"/>
            </w:tcMar>
            <w:vAlign w:val="center"/>
          </w:tcPr>
          <w:p w14:paraId="202DE838" w14:textId="77777777" w:rsidR="00BE4BE5" w:rsidRDefault="00F00819">
            <w:r>
              <w:rPr>
                <w:sz w:val="16"/>
              </w:rPr>
              <w:t>Generate downloadable/shareable PDF for every analyzed prescription.</w:t>
            </w:r>
          </w:p>
        </w:tc>
      </w:tr>
      <w:tr w:rsidR="00BE4BE5" w14:paraId="0BD83145" w14:textId="77777777">
        <w:trPr>
          <w:jc w:val="center"/>
        </w:trPr>
        <w:tc>
          <w:tcPr>
            <w:tcW w:w="3168" w:type="dxa"/>
            <w:shd w:val="clear" w:color="auto" w:fill="F7FBFF"/>
            <w:tcMar>
              <w:top w:w="80" w:type="dxa"/>
              <w:left w:w="100" w:type="dxa"/>
              <w:bottom w:w="80" w:type="dxa"/>
              <w:right w:w="100" w:type="dxa"/>
            </w:tcMar>
            <w:vAlign w:val="center"/>
          </w:tcPr>
          <w:p w14:paraId="577B1FF4" w14:textId="77777777" w:rsidR="00BE4BE5" w:rsidRDefault="00F00819">
            <w:r>
              <w:rPr>
                <w:sz w:val="16"/>
              </w:rPr>
              <w:t>Report analysis</w:t>
            </w:r>
          </w:p>
        </w:tc>
        <w:tc>
          <w:tcPr>
            <w:tcW w:w="7344" w:type="dxa"/>
            <w:shd w:val="clear" w:color="auto" w:fill="F7FBFF"/>
            <w:tcMar>
              <w:top w:w="80" w:type="dxa"/>
              <w:left w:w="100" w:type="dxa"/>
              <w:bottom w:w="80" w:type="dxa"/>
              <w:right w:w="100" w:type="dxa"/>
            </w:tcMar>
            <w:vAlign w:val="center"/>
          </w:tcPr>
          <w:p w14:paraId="2985C4B6" w14:textId="77777777" w:rsidR="00BE4BE5" w:rsidRDefault="00F00819">
            <w:r>
              <w:rPr>
                <w:sz w:val="16"/>
              </w:rPr>
              <w:t>Parse common report fields and show visual health snapshot.</w:t>
            </w:r>
          </w:p>
        </w:tc>
      </w:tr>
      <w:tr w:rsidR="00BE4BE5" w14:paraId="4AE839A7" w14:textId="77777777">
        <w:trPr>
          <w:jc w:val="center"/>
        </w:trPr>
        <w:tc>
          <w:tcPr>
            <w:tcW w:w="3168" w:type="dxa"/>
            <w:tcMar>
              <w:top w:w="80" w:type="dxa"/>
              <w:left w:w="100" w:type="dxa"/>
              <w:bottom w:w="80" w:type="dxa"/>
              <w:right w:w="100" w:type="dxa"/>
            </w:tcMar>
            <w:vAlign w:val="center"/>
          </w:tcPr>
          <w:p w14:paraId="7FE6CB8D" w14:textId="77777777" w:rsidR="00BE4BE5" w:rsidRDefault="00F00819">
            <w:r>
              <w:rPr>
                <w:sz w:val="16"/>
              </w:rPr>
              <w:lastRenderedPageBreak/>
              <w:t>Report comparison</w:t>
            </w:r>
          </w:p>
        </w:tc>
        <w:tc>
          <w:tcPr>
            <w:tcW w:w="7344" w:type="dxa"/>
            <w:tcMar>
              <w:top w:w="80" w:type="dxa"/>
              <w:left w:w="100" w:type="dxa"/>
              <w:bottom w:w="80" w:type="dxa"/>
              <w:right w:w="100" w:type="dxa"/>
            </w:tcMar>
            <w:vAlign w:val="center"/>
          </w:tcPr>
          <w:p w14:paraId="541BD5DC" w14:textId="77777777" w:rsidR="00BE4BE5" w:rsidRDefault="00F00819">
            <w:r>
              <w:rPr>
                <w:sz w:val="16"/>
              </w:rPr>
              <w:t>Classify improved, worsened, unchanged, and new parameters.</w:t>
            </w:r>
          </w:p>
        </w:tc>
      </w:tr>
      <w:tr w:rsidR="00BE4BE5" w14:paraId="5E846410" w14:textId="77777777">
        <w:trPr>
          <w:jc w:val="center"/>
        </w:trPr>
        <w:tc>
          <w:tcPr>
            <w:tcW w:w="3168" w:type="dxa"/>
            <w:shd w:val="clear" w:color="auto" w:fill="F7FBFF"/>
            <w:tcMar>
              <w:top w:w="80" w:type="dxa"/>
              <w:left w:w="100" w:type="dxa"/>
              <w:bottom w:w="80" w:type="dxa"/>
              <w:right w:w="100" w:type="dxa"/>
            </w:tcMar>
            <w:vAlign w:val="center"/>
          </w:tcPr>
          <w:p w14:paraId="49F8A89D" w14:textId="77777777" w:rsidR="00BE4BE5" w:rsidRDefault="00F00819">
            <w:r>
              <w:rPr>
                <w:sz w:val="16"/>
              </w:rPr>
              <w:t>Meal planner</w:t>
            </w:r>
          </w:p>
        </w:tc>
        <w:tc>
          <w:tcPr>
            <w:tcW w:w="7344" w:type="dxa"/>
            <w:shd w:val="clear" w:color="auto" w:fill="F7FBFF"/>
            <w:tcMar>
              <w:top w:w="80" w:type="dxa"/>
              <w:left w:w="100" w:type="dxa"/>
              <w:bottom w:w="80" w:type="dxa"/>
              <w:right w:w="100" w:type="dxa"/>
            </w:tcMar>
            <w:vAlign w:val="center"/>
          </w:tcPr>
          <w:p w14:paraId="63696CEB" w14:textId="77777777" w:rsidR="00BE4BE5" w:rsidRDefault="00F00819">
            <w:r>
              <w:rPr>
                <w:sz w:val="16"/>
              </w:rPr>
              <w:t>Generate condition-aware meal plan with allergy/preference handling.</w:t>
            </w:r>
          </w:p>
        </w:tc>
      </w:tr>
      <w:tr w:rsidR="00BE4BE5" w14:paraId="24827B80" w14:textId="77777777">
        <w:trPr>
          <w:jc w:val="center"/>
        </w:trPr>
        <w:tc>
          <w:tcPr>
            <w:tcW w:w="3168" w:type="dxa"/>
            <w:tcMar>
              <w:top w:w="80" w:type="dxa"/>
              <w:left w:w="100" w:type="dxa"/>
              <w:bottom w:w="80" w:type="dxa"/>
              <w:right w:w="100" w:type="dxa"/>
            </w:tcMar>
            <w:vAlign w:val="center"/>
          </w:tcPr>
          <w:p w14:paraId="17FF9AD9" w14:textId="77777777" w:rsidR="00BE4BE5" w:rsidRDefault="00F00819">
            <w:r>
              <w:rPr>
                <w:sz w:val="16"/>
              </w:rPr>
              <w:t>Safety compliance</w:t>
            </w:r>
          </w:p>
        </w:tc>
        <w:tc>
          <w:tcPr>
            <w:tcW w:w="7344" w:type="dxa"/>
            <w:tcMar>
              <w:top w:w="80" w:type="dxa"/>
              <w:left w:w="100" w:type="dxa"/>
              <w:bottom w:w="80" w:type="dxa"/>
              <w:right w:w="100" w:type="dxa"/>
            </w:tcMar>
            <w:vAlign w:val="center"/>
          </w:tcPr>
          <w:p w14:paraId="43E432ED" w14:textId="77777777" w:rsidR="00BE4BE5" w:rsidRDefault="00F00819">
            <w:r>
              <w:rPr>
                <w:sz w:val="16"/>
              </w:rPr>
              <w:t>No medicine change or medical action output without doctor-review disclaimer.</w:t>
            </w:r>
          </w:p>
        </w:tc>
      </w:tr>
    </w:tbl>
    <w:p w14:paraId="3CC8A954" w14:textId="77777777" w:rsidR="00BE4BE5" w:rsidRDefault="00F00819">
      <w:pPr>
        <w:pStyle w:val="Heading2"/>
      </w:pPr>
      <w:r>
        <w:rPr>
          <w:color w:val="2E74B5"/>
        </w:rPr>
        <w:t>10.4 Roadmap</w:t>
      </w:r>
    </w:p>
    <w:tbl>
      <w:tblPr>
        <w:tblStyle w:val="TableGrid"/>
        <w:tblW w:w="0" w:type="auto"/>
        <w:jc w:val="center"/>
        <w:tblLook w:val="04A0" w:firstRow="1" w:lastRow="0" w:firstColumn="1" w:lastColumn="0" w:noHBand="0" w:noVBand="1"/>
      </w:tblPr>
      <w:tblGrid>
        <w:gridCol w:w="2777"/>
        <w:gridCol w:w="7293"/>
      </w:tblGrid>
      <w:tr w:rsidR="00BE4BE5" w14:paraId="1D4B3289" w14:textId="77777777">
        <w:trPr>
          <w:jc w:val="center"/>
        </w:trPr>
        <w:tc>
          <w:tcPr>
            <w:tcW w:w="2880" w:type="dxa"/>
            <w:shd w:val="clear" w:color="auto" w:fill="1F4E79"/>
            <w:tcMar>
              <w:top w:w="80" w:type="dxa"/>
              <w:left w:w="100" w:type="dxa"/>
              <w:bottom w:w="80" w:type="dxa"/>
              <w:right w:w="100" w:type="dxa"/>
            </w:tcMar>
            <w:vAlign w:val="center"/>
          </w:tcPr>
          <w:p w14:paraId="7914CE75" w14:textId="77777777" w:rsidR="00BE4BE5" w:rsidRDefault="00F00819">
            <w:r>
              <w:rPr>
                <w:b/>
                <w:color w:val="FFFFFF"/>
                <w:sz w:val="17"/>
              </w:rPr>
              <w:t>Phase</w:t>
            </w:r>
          </w:p>
        </w:tc>
        <w:tc>
          <w:tcPr>
            <w:tcW w:w="7632" w:type="dxa"/>
            <w:shd w:val="clear" w:color="auto" w:fill="1F4E79"/>
            <w:tcMar>
              <w:top w:w="80" w:type="dxa"/>
              <w:left w:w="100" w:type="dxa"/>
              <w:bottom w:w="80" w:type="dxa"/>
              <w:right w:w="100" w:type="dxa"/>
            </w:tcMar>
            <w:vAlign w:val="center"/>
          </w:tcPr>
          <w:p w14:paraId="2E4161A1" w14:textId="77777777" w:rsidR="00BE4BE5" w:rsidRDefault="00F00819">
            <w:r>
              <w:rPr>
                <w:b/>
                <w:color w:val="FFFFFF"/>
                <w:sz w:val="17"/>
              </w:rPr>
              <w:t>Enhancements</w:t>
            </w:r>
          </w:p>
        </w:tc>
      </w:tr>
      <w:tr w:rsidR="00BE4BE5" w14:paraId="6306E343" w14:textId="77777777">
        <w:trPr>
          <w:jc w:val="center"/>
        </w:trPr>
        <w:tc>
          <w:tcPr>
            <w:tcW w:w="2880" w:type="dxa"/>
            <w:tcMar>
              <w:top w:w="80" w:type="dxa"/>
              <w:left w:w="100" w:type="dxa"/>
              <w:bottom w:w="80" w:type="dxa"/>
              <w:right w:w="100" w:type="dxa"/>
            </w:tcMar>
            <w:vAlign w:val="center"/>
          </w:tcPr>
          <w:p w14:paraId="68DE6B76" w14:textId="77777777" w:rsidR="00BE4BE5" w:rsidRDefault="00F00819">
            <w:r>
              <w:rPr>
                <w:sz w:val="16"/>
              </w:rPr>
              <w:t>Phase 1 - Hackathon MVP</w:t>
            </w:r>
          </w:p>
        </w:tc>
        <w:tc>
          <w:tcPr>
            <w:tcW w:w="7632" w:type="dxa"/>
            <w:tcMar>
              <w:top w:w="80" w:type="dxa"/>
              <w:left w:w="100" w:type="dxa"/>
              <w:bottom w:w="80" w:type="dxa"/>
              <w:right w:w="100" w:type="dxa"/>
            </w:tcMar>
            <w:vAlign w:val="center"/>
          </w:tcPr>
          <w:p w14:paraId="37CD88D3" w14:textId="77777777" w:rsidR="00BE4BE5" w:rsidRDefault="00F00819">
            <w:r>
              <w:rPr>
                <w:sz w:val="16"/>
              </w:rPr>
              <w:t>Four-tab web app, OCR, curated medicine/report datasets, agents, RAG, PDFs, basic dashboards.</w:t>
            </w:r>
          </w:p>
        </w:tc>
      </w:tr>
      <w:tr w:rsidR="00BE4BE5" w14:paraId="0E93A591" w14:textId="77777777">
        <w:trPr>
          <w:jc w:val="center"/>
        </w:trPr>
        <w:tc>
          <w:tcPr>
            <w:tcW w:w="2880" w:type="dxa"/>
            <w:shd w:val="clear" w:color="auto" w:fill="F7FBFF"/>
            <w:tcMar>
              <w:top w:w="80" w:type="dxa"/>
              <w:left w:w="100" w:type="dxa"/>
              <w:bottom w:w="80" w:type="dxa"/>
              <w:right w:w="100" w:type="dxa"/>
            </w:tcMar>
            <w:vAlign w:val="center"/>
          </w:tcPr>
          <w:p w14:paraId="1A496EAA" w14:textId="77777777" w:rsidR="00BE4BE5" w:rsidRDefault="00F00819">
            <w:r>
              <w:rPr>
                <w:sz w:val="16"/>
              </w:rPr>
              <w:t>Phase 2 - Pilot</w:t>
            </w:r>
          </w:p>
        </w:tc>
        <w:tc>
          <w:tcPr>
            <w:tcW w:w="7632" w:type="dxa"/>
            <w:shd w:val="clear" w:color="auto" w:fill="F7FBFF"/>
            <w:tcMar>
              <w:top w:w="80" w:type="dxa"/>
              <w:left w:w="100" w:type="dxa"/>
              <w:bottom w:w="80" w:type="dxa"/>
              <w:right w:w="100" w:type="dxa"/>
            </w:tcMar>
            <w:vAlign w:val="center"/>
          </w:tcPr>
          <w:p w14:paraId="0E2723C3" w14:textId="77777777" w:rsidR="00BE4BE5" w:rsidRDefault="00F00819">
            <w:r>
              <w:rPr>
                <w:sz w:val="16"/>
              </w:rPr>
              <w:t>Expanded medicine catalog, better handwriting handling, more report formats, specialist directory integration, multilingual summaries.</w:t>
            </w:r>
          </w:p>
        </w:tc>
      </w:tr>
      <w:tr w:rsidR="00BE4BE5" w14:paraId="415B1A44" w14:textId="77777777">
        <w:trPr>
          <w:jc w:val="center"/>
        </w:trPr>
        <w:tc>
          <w:tcPr>
            <w:tcW w:w="2880" w:type="dxa"/>
            <w:tcMar>
              <w:top w:w="80" w:type="dxa"/>
              <w:left w:w="100" w:type="dxa"/>
              <w:bottom w:w="80" w:type="dxa"/>
              <w:right w:w="100" w:type="dxa"/>
            </w:tcMar>
            <w:vAlign w:val="center"/>
          </w:tcPr>
          <w:p w14:paraId="51436838" w14:textId="77777777" w:rsidR="00BE4BE5" w:rsidRDefault="00F00819">
            <w:r>
              <w:rPr>
                <w:sz w:val="16"/>
              </w:rPr>
              <w:t>Phase 3 - Healthcare platform</w:t>
            </w:r>
          </w:p>
        </w:tc>
        <w:tc>
          <w:tcPr>
            <w:tcW w:w="7632" w:type="dxa"/>
            <w:tcMar>
              <w:top w:w="80" w:type="dxa"/>
              <w:left w:w="100" w:type="dxa"/>
              <w:bottom w:w="80" w:type="dxa"/>
              <w:right w:w="100" w:type="dxa"/>
            </w:tcMar>
            <w:vAlign w:val="center"/>
          </w:tcPr>
          <w:p w14:paraId="2201FD32" w14:textId="77777777" w:rsidR="00BE4BE5" w:rsidRDefault="00F00819">
            <w:r>
              <w:rPr>
                <w:sz w:val="16"/>
              </w:rPr>
              <w:t>FHIR integration, doctor portal, secure patient-doctor sharing, dietitian approval workflow, wearable health data integration.</w:t>
            </w:r>
          </w:p>
        </w:tc>
      </w:tr>
      <w:tr w:rsidR="00BE4BE5" w14:paraId="5E734FCA" w14:textId="77777777">
        <w:trPr>
          <w:jc w:val="center"/>
        </w:trPr>
        <w:tc>
          <w:tcPr>
            <w:tcW w:w="2880" w:type="dxa"/>
            <w:shd w:val="clear" w:color="auto" w:fill="F7FBFF"/>
            <w:tcMar>
              <w:top w:w="80" w:type="dxa"/>
              <w:left w:w="100" w:type="dxa"/>
              <w:bottom w:w="80" w:type="dxa"/>
              <w:right w:w="100" w:type="dxa"/>
            </w:tcMar>
            <w:vAlign w:val="center"/>
          </w:tcPr>
          <w:p w14:paraId="5F0B77E5" w14:textId="77777777" w:rsidR="00BE4BE5" w:rsidRDefault="00F00819">
            <w:r>
              <w:rPr>
                <w:sz w:val="16"/>
              </w:rPr>
              <w:t>Phase 4 - Enterprise scale</w:t>
            </w:r>
          </w:p>
        </w:tc>
        <w:tc>
          <w:tcPr>
            <w:tcW w:w="7632" w:type="dxa"/>
            <w:shd w:val="clear" w:color="auto" w:fill="F7FBFF"/>
            <w:tcMar>
              <w:top w:w="80" w:type="dxa"/>
              <w:left w:w="100" w:type="dxa"/>
              <w:bottom w:w="80" w:type="dxa"/>
              <w:right w:w="100" w:type="dxa"/>
            </w:tcMar>
            <w:vAlign w:val="center"/>
          </w:tcPr>
          <w:p w14:paraId="56037A2F" w14:textId="77777777" w:rsidR="00BE4BE5" w:rsidRDefault="00F00819">
            <w:r>
              <w:rPr>
                <w:sz w:val="16"/>
              </w:rPr>
              <w:t xml:space="preserve">Governed data </w:t>
            </w:r>
            <w:proofErr w:type="gramStart"/>
            <w:r>
              <w:rPr>
                <w:sz w:val="16"/>
              </w:rPr>
              <w:t>platform</w:t>
            </w:r>
            <w:proofErr w:type="gramEnd"/>
            <w:r>
              <w:rPr>
                <w:sz w:val="16"/>
              </w:rPr>
              <w:t xml:space="preserve">, stronger compliance controls, model evaluation </w:t>
            </w:r>
            <w:proofErr w:type="gramStart"/>
            <w:r>
              <w:rPr>
                <w:sz w:val="16"/>
              </w:rPr>
              <w:t>pipeline</w:t>
            </w:r>
            <w:proofErr w:type="gramEnd"/>
            <w:r>
              <w:rPr>
                <w:sz w:val="16"/>
              </w:rPr>
              <w:t>, production observability, clinical validation partnerships.</w:t>
            </w:r>
          </w:p>
        </w:tc>
      </w:tr>
    </w:tbl>
    <w:p w14:paraId="08C8D5BF" w14:textId="77777777" w:rsidR="00BE4BE5" w:rsidRDefault="00F00819">
      <w:pPr>
        <w:pStyle w:val="Heading1"/>
      </w:pPr>
      <w:r>
        <w:rPr>
          <w:color w:val="1F4E79"/>
        </w:rPr>
        <w:t>11. Source Notes</w:t>
      </w:r>
    </w:p>
    <w:p w14:paraId="1BBCC04E" w14:textId="77777777" w:rsidR="00BE4BE5" w:rsidRDefault="00F00819">
      <w:r>
        <w:t>This design document is based on the Hackathon 2026 planning discussion and supporting Microsoft/Azure documentation reviewed during preparation. Source notes are included for traceability and can be converted into formal references later.</w:t>
      </w:r>
    </w:p>
    <w:tbl>
      <w:tblPr>
        <w:tblStyle w:val="TableGrid"/>
        <w:tblW w:w="0" w:type="auto"/>
        <w:jc w:val="center"/>
        <w:tblLook w:val="04A0" w:firstRow="1" w:lastRow="0" w:firstColumn="1" w:lastColumn="0" w:noHBand="0" w:noVBand="1"/>
      </w:tblPr>
      <w:tblGrid>
        <w:gridCol w:w="3048"/>
        <w:gridCol w:w="7022"/>
      </w:tblGrid>
      <w:tr w:rsidR="00BE4BE5" w14:paraId="0C046894" w14:textId="77777777">
        <w:trPr>
          <w:jc w:val="center"/>
        </w:trPr>
        <w:tc>
          <w:tcPr>
            <w:tcW w:w="3168" w:type="dxa"/>
            <w:shd w:val="clear" w:color="auto" w:fill="1F4E79"/>
            <w:tcMar>
              <w:top w:w="80" w:type="dxa"/>
              <w:left w:w="100" w:type="dxa"/>
              <w:bottom w:w="80" w:type="dxa"/>
              <w:right w:w="100" w:type="dxa"/>
            </w:tcMar>
            <w:vAlign w:val="center"/>
          </w:tcPr>
          <w:p w14:paraId="332A217D" w14:textId="77777777" w:rsidR="00BE4BE5" w:rsidRDefault="00F00819">
            <w:r>
              <w:rPr>
                <w:b/>
                <w:color w:val="FFFFFF"/>
                <w:sz w:val="17"/>
              </w:rPr>
              <w:t>Source Area</w:t>
            </w:r>
          </w:p>
        </w:tc>
        <w:tc>
          <w:tcPr>
            <w:tcW w:w="7344" w:type="dxa"/>
            <w:shd w:val="clear" w:color="auto" w:fill="1F4E79"/>
            <w:tcMar>
              <w:top w:w="80" w:type="dxa"/>
              <w:left w:w="100" w:type="dxa"/>
              <w:bottom w:w="80" w:type="dxa"/>
              <w:right w:w="100" w:type="dxa"/>
            </w:tcMar>
            <w:vAlign w:val="center"/>
          </w:tcPr>
          <w:p w14:paraId="7253983E" w14:textId="77777777" w:rsidR="00BE4BE5" w:rsidRDefault="00F00819">
            <w:r>
              <w:rPr>
                <w:b/>
                <w:color w:val="FFFFFF"/>
                <w:sz w:val="17"/>
              </w:rPr>
              <w:t>How It Supports the Design</w:t>
            </w:r>
          </w:p>
        </w:tc>
      </w:tr>
      <w:tr w:rsidR="00BE4BE5" w14:paraId="6D36963F" w14:textId="77777777">
        <w:trPr>
          <w:jc w:val="center"/>
        </w:trPr>
        <w:tc>
          <w:tcPr>
            <w:tcW w:w="3168" w:type="dxa"/>
            <w:tcMar>
              <w:top w:w="80" w:type="dxa"/>
              <w:left w:w="100" w:type="dxa"/>
              <w:bottom w:w="80" w:type="dxa"/>
              <w:right w:w="100" w:type="dxa"/>
            </w:tcMar>
            <w:vAlign w:val="center"/>
          </w:tcPr>
          <w:p w14:paraId="202CB887" w14:textId="77777777" w:rsidR="00BE4BE5" w:rsidRDefault="00F00819">
            <w:r>
              <w:rPr>
                <w:sz w:val="16"/>
              </w:rPr>
              <w:t>Planning transcript</w:t>
            </w:r>
          </w:p>
        </w:tc>
        <w:tc>
          <w:tcPr>
            <w:tcW w:w="7344" w:type="dxa"/>
            <w:tcMar>
              <w:top w:w="80" w:type="dxa"/>
              <w:left w:w="100" w:type="dxa"/>
              <w:bottom w:w="80" w:type="dxa"/>
              <w:right w:w="100" w:type="dxa"/>
            </w:tcMar>
            <w:vAlign w:val="center"/>
          </w:tcPr>
          <w:p w14:paraId="6EAFE6CF" w14:textId="77777777" w:rsidR="00BE4BE5" w:rsidRDefault="00F00819">
            <w:r>
              <w:rPr>
                <w:sz w:val="16"/>
              </w:rPr>
              <w:t>Call with Gangashree and 1 other-20260807_115927-Meeting Transcript.mp4: discussion covered prescription OCR, doctor-review PDF, patient profile/history, report comparison, specialist guidance, PII redaction, Foundry/Agent Framework, RAG, and meal planning.</w:t>
            </w:r>
          </w:p>
        </w:tc>
      </w:tr>
      <w:tr w:rsidR="00BE4BE5" w14:paraId="58E8C614" w14:textId="77777777">
        <w:trPr>
          <w:jc w:val="center"/>
        </w:trPr>
        <w:tc>
          <w:tcPr>
            <w:tcW w:w="3168" w:type="dxa"/>
            <w:shd w:val="clear" w:color="auto" w:fill="F7FBFF"/>
            <w:tcMar>
              <w:top w:w="80" w:type="dxa"/>
              <w:left w:w="100" w:type="dxa"/>
              <w:bottom w:w="80" w:type="dxa"/>
              <w:right w:w="100" w:type="dxa"/>
            </w:tcMar>
            <w:vAlign w:val="center"/>
          </w:tcPr>
          <w:p w14:paraId="622EE340" w14:textId="77777777" w:rsidR="00BE4BE5" w:rsidRDefault="00F00819">
            <w:r>
              <w:rPr>
                <w:sz w:val="16"/>
              </w:rPr>
              <w:t>Azure AI Document Intelligence</w:t>
            </w:r>
          </w:p>
        </w:tc>
        <w:tc>
          <w:tcPr>
            <w:tcW w:w="7344" w:type="dxa"/>
            <w:shd w:val="clear" w:color="auto" w:fill="F7FBFF"/>
            <w:tcMar>
              <w:top w:w="80" w:type="dxa"/>
              <w:left w:w="100" w:type="dxa"/>
              <w:bottom w:w="80" w:type="dxa"/>
              <w:right w:w="100" w:type="dxa"/>
            </w:tcMar>
            <w:vAlign w:val="center"/>
          </w:tcPr>
          <w:p w14:paraId="3BD0EB89" w14:textId="77777777" w:rsidR="00BE4BE5" w:rsidRDefault="00F00819">
            <w:r>
              <w:rPr>
                <w:sz w:val="16"/>
              </w:rPr>
              <w:t>Read OCR model extracts print and handwritten text from PDFs and scanned images and supports Python SDK / REST API.</w:t>
            </w:r>
          </w:p>
        </w:tc>
      </w:tr>
      <w:tr w:rsidR="00BE4BE5" w14:paraId="6A89BD99" w14:textId="77777777">
        <w:trPr>
          <w:jc w:val="center"/>
        </w:trPr>
        <w:tc>
          <w:tcPr>
            <w:tcW w:w="3168" w:type="dxa"/>
            <w:tcMar>
              <w:top w:w="80" w:type="dxa"/>
              <w:left w:w="100" w:type="dxa"/>
              <w:bottom w:w="80" w:type="dxa"/>
              <w:right w:w="100" w:type="dxa"/>
            </w:tcMar>
            <w:vAlign w:val="center"/>
          </w:tcPr>
          <w:p w14:paraId="7503C8E6" w14:textId="77777777" w:rsidR="00BE4BE5" w:rsidRDefault="00F00819">
            <w:r>
              <w:rPr>
                <w:sz w:val="16"/>
              </w:rPr>
              <w:t>Azure AI Search RAG</w:t>
            </w:r>
          </w:p>
        </w:tc>
        <w:tc>
          <w:tcPr>
            <w:tcW w:w="7344" w:type="dxa"/>
            <w:tcMar>
              <w:top w:w="80" w:type="dxa"/>
              <w:left w:w="100" w:type="dxa"/>
              <w:bottom w:w="80" w:type="dxa"/>
              <w:right w:w="100" w:type="dxa"/>
            </w:tcMar>
            <w:vAlign w:val="center"/>
          </w:tcPr>
          <w:p w14:paraId="2D3F2561" w14:textId="77777777" w:rsidR="00BE4BE5" w:rsidRDefault="00F00819">
            <w:r>
              <w:rPr>
                <w:sz w:val="16"/>
              </w:rPr>
              <w:t>Azure AI Search supports RAG patterns, hybrid search, semantic ranking, and agentic retrieval for grounded LLM responses.</w:t>
            </w:r>
          </w:p>
        </w:tc>
      </w:tr>
      <w:tr w:rsidR="00BE4BE5" w14:paraId="779C0328" w14:textId="77777777">
        <w:trPr>
          <w:jc w:val="center"/>
        </w:trPr>
        <w:tc>
          <w:tcPr>
            <w:tcW w:w="3168" w:type="dxa"/>
            <w:shd w:val="clear" w:color="auto" w:fill="F7FBFF"/>
            <w:tcMar>
              <w:top w:w="80" w:type="dxa"/>
              <w:left w:w="100" w:type="dxa"/>
              <w:bottom w:w="80" w:type="dxa"/>
              <w:right w:w="100" w:type="dxa"/>
            </w:tcMar>
            <w:vAlign w:val="center"/>
          </w:tcPr>
          <w:p w14:paraId="413B7BBC" w14:textId="77777777" w:rsidR="00BE4BE5" w:rsidRDefault="00F00819">
            <w:r>
              <w:rPr>
                <w:sz w:val="16"/>
              </w:rPr>
              <w:t>Microsoft Foundry Agent Service</w:t>
            </w:r>
          </w:p>
        </w:tc>
        <w:tc>
          <w:tcPr>
            <w:tcW w:w="7344" w:type="dxa"/>
            <w:shd w:val="clear" w:color="auto" w:fill="F7FBFF"/>
            <w:tcMar>
              <w:top w:w="80" w:type="dxa"/>
              <w:left w:w="100" w:type="dxa"/>
              <w:bottom w:w="80" w:type="dxa"/>
              <w:right w:w="100" w:type="dxa"/>
            </w:tcMar>
            <w:vAlign w:val="center"/>
          </w:tcPr>
          <w:p w14:paraId="2206BD61" w14:textId="77777777" w:rsidR="00BE4BE5" w:rsidRDefault="00F00819">
            <w:r>
              <w:rPr>
                <w:sz w:val="16"/>
              </w:rPr>
              <w:t>Agents combine models, instructions, tools, conversations, and responses for stateful multi-turn interactions.</w:t>
            </w:r>
          </w:p>
        </w:tc>
      </w:tr>
      <w:tr w:rsidR="00BE4BE5" w14:paraId="71AEAFBB" w14:textId="77777777">
        <w:trPr>
          <w:jc w:val="center"/>
        </w:trPr>
        <w:tc>
          <w:tcPr>
            <w:tcW w:w="3168" w:type="dxa"/>
            <w:tcMar>
              <w:top w:w="80" w:type="dxa"/>
              <w:left w:w="100" w:type="dxa"/>
              <w:bottom w:w="80" w:type="dxa"/>
              <w:right w:w="100" w:type="dxa"/>
            </w:tcMar>
            <w:vAlign w:val="center"/>
          </w:tcPr>
          <w:p w14:paraId="37321C54" w14:textId="77777777" w:rsidR="00BE4BE5" w:rsidRDefault="00F00819">
            <w:r>
              <w:rPr>
                <w:sz w:val="16"/>
              </w:rPr>
              <w:t>Azure Health Data Services</w:t>
            </w:r>
          </w:p>
        </w:tc>
        <w:tc>
          <w:tcPr>
            <w:tcW w:w="7344" w:type="dxa"/>
            <w:tcMar>
              <w:top w:w="80" w:type="dxa"/>
              <w:left w:w="100" w:type="dxa"/>
              <w:bottom w:w="80" w:type="dxa"/>
              <w:right w:w="100" w:type="dxa"/>
            </w:tcMar>
            <w:vAlign w:val="center"/>
          </w:tcPr>
          <w:p w14:paraId="187593AA" w14:textId="77777777" w:rsidR="00BE4BE5" w:rsidRDefault="00F00819">
            <w:r>
              <w:rPr>
                <w:sz w:val="16"/>
              </w:rPr>
              <w:t>Provides FHIR, DICOM, and de-identification services for healthcare data handling and PHI protection.</w:t>
            </w:r>
          </w:p>
        </w:tc>
      </w:tr>
      <w:tr w:rsidR="00BE4BE5" w14:paraId="2A42DB0F" w14:textId="77777777">
        <w:trPr>
          <w:jc w:val="center"/>
        </w:trPr>
        <w:tc>
          <w:tcPr>
            <w:tcW w:w="3168" w:type="dxa"/>
            <w:shd w:val="clear" w:color="auto" w:fill="F7FBFF"/>
            <w:tcMar>
              <w:top w:w="80" w:type="dxa"/>
              <w:left w:w="100" w:type="dxa"/>
              <w:bottom w:w="80" w:type="dxa"/>
              <w:right w:w="100" w:type="dxa"/>
            </w:tcMar>
            <w:vAlign w:val="center"/>
          </w:tcPr>
          <w:p w14:paraId="55988401" w14:textId="77777777" w:rsidR="00BE4BE5" w:rsidRDefault="00F00819">
            <w:proofErr w:type="spellStart"/>
            <w:r>
              <w:rPr>
                <w:sz w:val="16"/>
              </w:rPr>
              <w:t>openFDA</w:t>
            </w:r>
            <w:proofErr w:type="spellEnd"/>
            <w:r>
              <w:rPr>
                <w:sz w:val="16"/>
              </w:rPr>
              <w:t xml:space="preserve"> / NPPA / IPDMS</w:t>
            </w:r>
          </w:p>
        </w:tc>
        <w:tc>
          <w:tcPr>
            <w:tcW w:w="7344" w:type="dxa"/>
            <w:shd w:val="clear" w:color="auto" w:fill="F7FBFF"/>
            <w:tcMar>
              <w:top w:w="80" w:type="dxa"/>
              <w:left w:w="100" w:type="dxa"/>
              <w:bottom w:w="80" w:type="dxa"/>
              <w:right w:w="100" w:type="dxa"/>
            </w:tcMar>
            <w:vAlign w:val="center"/>
          </w:tcPr>
          <w:p w14:paraId="570D09EE" w14:textId="77777777" w:rsidR="00BE4BE5" w:rsidRDefault="00F00819">
            <w:r>
              <w:rPr>
                <w:sz w:val="16"/>
              </w:rPr>
              <w:t>Potential medicine knowledge and price-related sources for active ingredients, labels, generic names, price metadata, and public medicine-pricing references.</w:t>
            </w:r>
          </w:p>
        </w:tc>
      </w:tr>
    </w:tbl>
    <w:p w14:paraId="61DAA1FE" w14:textId="77777777" w:rsidR="00BE4BE5" w:rsidRDefault="00F00819">
      <w:pPr>
        <w:pStyle w:val="Heading1"/>
      </w:pPr>
      <w:r>
        <w:rPr>
          <w:color w:val="1F4E79"/>
        </w:rPr>
        <w:t>Final MVP Pitch</w:t>
      </w:r>
    </w:p>
    <w:p w14:paraId="1B857B6C" w14:textId="7C257285" w:rsidR="00BE4BE5" w:rsidRDefault="0047427F">
      <w:r>
        <w:rPr>
          <w:b/>
          <w:color w:val="1F4E79"/>
        </w:rPr>
        <w:t>Health IQ</w:t>
      </w:r>
      <w:r w:rsidR="00F00819">
        <w:rPr>
          <w:b/>
          <w:color w:val="1F4E79"/>
        </w:rPr>
        <w:t xml:space="preserve"> </w:t>
      </w:r>
      <w:r w:rsidR="00F00819">
        <w:t>is a safe, Azure-powered healthcare intelligence MVP that turns prescriptions and medical reports into understandable, visual, doctor-reviewable insights. It helps users find generic and cheaper medicine alternatives, visualize health condition, compare health progress, discover specialist guidance, and receive condition-aware meal suggestions using RAG-grounded Azure AI Foundry</w:t>
      </w:r>
      <w:r w:rsidR="00E147DB">
        <w:t xml:space="preserve"> </w:t>
      </w:r>
      <w:r w:rsidR="00F00819">
        <w:t>agents.</w:t>
      </w:r>
    </w:p>
    <w:sectPr w:rsidR="00BE4BE5" w:rsidSect="00034616">
      <w:headerReference w:type="even" r:id="rId7"/>
      <w:headerReference w:type="default" r:id="rId8"/>
      <w:footerReference w:type="even" r:id="rId9"/>
      <w:footerReference w:type="default" r:id="rId10"/>
      <w:headerReference w:type="first" r:id="rId11"/>
      <w:footerReference w:type="firs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0EDEA" w14:textId="77777777" w:rsidR="00FE3AC5" w:rsidRDefault="00FE3AC5">
      <w:pPr>
        <w:spacing w:after="0" w:line="240" w:lineRule="auto"/>
      </w:pPr>
      <w:r>
        <w:separator/>
      </w:r>
    </w:p>
  </w:endnote>
  <w:endnote w:type="continuationSeparator" w:id="0">
    <w:p w14:paraId="5EC62F42" w14:textId="77777777" w:rsidR="00FE3AC5" w:rsidRDefault="00FE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17B1" w14:textId="77777777" w:rsidR="0047427F" w:rsidRDefault="004742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1CAC" w14:textId="77777777" w:rsidR="00BE4BE5" w:rsidRDefault="00F00819">
    <w:pPr>
      <w:pStyle w:val="Footer"/>
      <w:jc w:val="center"/>
    </w:pPr>
    <w:r>
      <w:rPr>
        <w:color w:val="595959"/>
        <w:sz w:val="16"/>
      </w:rPr>
      <w:t>Confidential draft for hackathon planning | Doctor review required for any medical action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8101" w14:textId="77777777" w:rsidR="0047427F" w:rsidRDefault="00474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B4197" w14:textId="77777777" w:rsidR="00FE3AC5" w:rsidRDefault="00FE3AC5">
      <w:pPr>
        <w:spacing w:after="0" w:line="240" w:lineRule="auto"/>
      </w:pPr>
      <w:r>
        <w:separator/>
      </w:r>
    </w:p>
  </w:footnote>
  <w:footnote w:type="continuationSeparator" w:id="0">
    <w:p w14:paraId="74C091D5" w14:textId="77777777" w:rsidR="00FE3AC5" w:rsidRDefault="00FE3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659" w14:textId="77777777" w:rsidR="0047427F" w:rsidRDefault="004742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BFC6" w14:textId="77777777" w:rsidR="003F495D" w:rsidRDefault="003F495D">
    <w:pPr>
      <w:pStyle w:val="Header"/>
      <w:jc w:val="right"/>
      <w:rPr>
        <w:sz w:val="24"/>
        <w:szCs w:val="24"/>
      </w:rPr>
    </w:pPr>
    <w:r>
      <w:rPr>
        <w:color w:val="595959"/>
        <w:sz w:val="16"/>
        <w:szCs w:val="16"/>
      </w:rPr>
      <w:t>Health IQ | Hackathon 2026 MVP Design Document</w:t>
    </w:r>
  </w:p>
  <w:p w14:paraId="1371DBC6" w14:textId="2AFDD55D" w:rsidR="00BE4BE5" w:rsidRDefault="003F495D">
    <w:pPr>
      <w:pStyle w:val="Header"/>
      <w:jc w:val="right"/>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9184" w14:textId="77777777" w:rsidR="0047427F" w:rsidRDefault="00474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C70A5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60AF8C"/>
    <w:lvl w:ilvl="0">
      <w:start w:val="1"/>
      <w:numFmt w:val="bullet"/>
      <w:pStyle w:val="ListBullet"/>
      <w:lvlText w:val=""/>
      <w:lvlJc w:val="left"/>
      <w:pPr>
        <w:tabs>
          <w:tab w:val="num" w:pos="360"/>
        </w:tabs>
        <w:ind w:left="360" w:hanging="360"/>
      </w:pPr>
      <w:rPr>
        <w:rFonts w:ascii="Symbol" w:hAnsi="Symbol" w:hint="default"/>
      </w:rPr>
    </w:lvl>
  </w:abstractNum>
  <w:num w:numId="1" w16cid:durableId="1214275209">
    <w:abstractNumId w:val="7"/>
  </w:num>
  <w:num w:numId="2" w16cid:durableId="1290744298">
    <w:abstractNumId w:val="0"/>
  </w:num>
  <w:num w:numId="3" w16cid:durableId="1340425502">
    <w:abstractNumId w:val="7"/>
  </w:num>
  <w:num w:numId="4" w16cid:durableId="1383021768">
    <w:abstractNumId w:val="8"/>
  </w:num>
  <w:num w:numId="5" w16cid:durableId="1483691560">
    <w:abstractNumId w:val="2"/>
  </w:num>
  <w:num w:numId="6" w16cid:durableId="1500581103">
    <w:abstractNumId w:val="5"/>
  </w:num>
  <w:num w:numId="7" w16cid:durableId="258102465">
    <w:abstractNumId w:val="6"/>
  </w:num>
  <w:num w:numId="8" w16cid:durableId="634216133">
    <w:abstractNumId w:val="7"/>
  </w:num>
  <w:num w:numId="9" w16cid:durableId="636648337">
    <w:abstractNumId w:val="7"/>
  </w:num>
  <w:num w:numId="10" w16cid:durableId="74322701">
    <w:abstractNumId w:val="3"/>
  </w:num>
  <w:num w:numId="11" w16cid:durableId="744646513">
    <w:abstractNumId w:val="4"/>
  </w:num>
  <w:num w:numId="12" w16cid:durableId="902061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D9"/>
    <w:rsid w:val="00021EF5"/>
    <w:rsid w:val="00034616"/>
    <w:rsid w:val="000361B2"/>
    <w:rsid w:val="0006063C"/>
    <w:rsid w:val="000709D1"/>
    <w:rsid w:val="000911A9"/>
    <w:rsid w:val="000E6990"/>
    <w:rsid w:val="00107D29"/>
    <w:rsid w:val="0015074B"/>
    <w:rsid w:val="0016512F"/>
    <w:rsid w:val="002150FD"/>
    <w:rsid w:val="00243F55"/>
    <w:rsid w:val="00292FD4"/>
    <w:rsid w:val="0029405E"/>
    <w:rsid w:val="0029639D"/>
    <w:rsid w:val="00326F90"/>
    <w:rsid w:val="00362C7A"/>
    <w:rsid w:val="00394938"/>
    <w:rsid w:val="003B0637"/>
    <w:rsid w:val="003C37ED"/>
    <w:rsid w:val="003F495D"/>
    <w:rsid w:val="0047427F"/>
    <w:rsid w:val="004B393D"/>
    <w:rsid w:val="00532BF1"/>
    <w:rsid w:val="00673148"/>
    <w:rsid w:val="006D0A4C"/>
    <w:rsid w:val="006D5E00"/>
    <w:rsid w:val="007207CD"/>
    <w:rsid w:val="007223FF"/>
    <w:rsid w:val="00785BD4"/>
    <w:rsid w:val="007F34D2"/>
    <w:rsid w:val="008770E0"/>
    <w:rsid w:val="0094475C"/>
    <w:rsid w:val="009575D0"/>
    <w:rsid w:val="009F0D48"/>
    <w:rsid w:val="00AA1D8D"/>
    <w:rsid w:val="00B47730"/>
    <w:rsid w:val="00B52560"/>
    <w:rsid w:val="00B72AD5"/>
    <w:rsid w:val="00B917A7"/>
    <w:rsid w:val="00BA021E"/>
    <w:rsid w:val="00BB7C58"/>
    <w:rsid w:val="00BE4BE5"/>
    <w:rsid w:val="00CB0664"/>
    <w:rsid w:val="00CE44AF"/>
    <w:rsid w:val="00D82705"/>
    <w:rsid w:val="00E147DB"/>
    <w:rsid w:val="00ED0CD9"/>
    <w:rsid w:val="00F00819"/>
    <w:rsid w:val="00F9047A"/>
    <w:rsid w:val="00F94132"/>
    <w:rsid w:val="00FC1FFB"/>
    <w:rsid w:val="00FC693F"/>
    <w:rsid w:val="00FE3AC5"/>
    <w:rsid w:val="13EB1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F48228-8B1E-4D12-862E-81D38036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rsid w:val="00CE44AF"/>
    <w:pPr>
      <w:spacing w:line="240" w:lineRule="auto"/>
    </w:pPr>
    <w:rPr>
      <w:sz w:val="20"/>
      <w:szCs w:val="20"/>
    </w:rPr>
  </w:style>
  <w:style w:type="character" w:customStyle="1" w:styleId="CommentTextChar">
    <w:name w:val="Comment Text Char"/>
    <w:basedOn w:val="DefaultParagraphFont"/>
    <w:link w:val="CommentText"/>
    <w:uiPriority w:val="99"/>
    <w:rsid w:val="00CE44AF"/>
    <w:rPr>
      <w:rFonts w:ascii="Aptos" w:hAnsi="Aptos"/>
      <w:sz w:val="20"/>
      <w:szCs w:val="20"/>
    </w:rPr>
  </w:style>
  <w:style w:type="character" w:styleId="CommentReference">
    <w:name w:val="annotation reference"/>
    <w:basedOn w:val="DefaultParagraphFont"/>
    <w:uiPriority w:val="99"/>
    <w:semiHidden/>
    <w:unhideWhenUsed/>
    <w:rsid w:val="00CE44AF"/>
    <w:rPr>
      <w:sz w:val="16"/>
      <w:szCs w:val="16"/>
    </w:rPr>
  </w:style>
  <w:style w:type="paragraph" w:styleId="CommentSubject">
    <w:name w:val="annotation subject"/>
    <w:basedOn w:val="CommentText"/>
    <w:next w:val="CommentText"/>
    <w:link w:val="CommentSubjectChar"/>
    <w:uiPriority w:val="99"/>
    <w:semiHidden/>
    <w:unhideWhenUsed/>
    <w:rsid w:val="00292FD4"/>
    <w:rPr>
      <w:b/>
      <w:bCs/>
    </w:rPr>
  </w:style>
  <w:style w:type="character" w:customStyle="1" w:styleId="CommentSubjectChar">
    <w:name w:val="Comment Subject Char"/>
    <w:basedOn w:val="CommentTextChar"/>
    <w:link w:val="CommentSubject"/>
    <w:uiPriority w:val="99"/>
    <w:semiHidden/>
    <w:rsid w:val="00292FD4"/>
    <w:rPr>
      <w:rFonts w:ascii="Aptos" w:hAnsi="Aptos"/>
      <w:b/>
      <w:bCs/>
      <w:sz w:val="20"/>
      <w:szCs w:val="20"/>
    </w:rPr>
  </w:style>
  <w:style w:type="paragraph" w:customStyle="1" w:styleId="msonormal0">
    <w:name w:val="msonormal"/>
    <w:basedOn w:val="Normal"/>
    <w:rsid w:val="003F495D"/>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 Ramalakshmi Prasanna Meduri</dc:creator>
  <cp:keywords/>
  <dc:description>generated by python-docx</dc:description>
  <cp:lastModifiedBy>Lalitha Ramalakshmi Prasanna Meduri</cp:lastModifiedBy>
  <cp:revision>3</cp:revision>
  <dcterms:created xsi:type="dcterms:W3CDTF">2026-08-27T04:43:00Z</dcterms:created>
  <dcterms:modified xsi:type="dcterms:W3CDTF">2026-08-27T04:45:00Z</dcterms:modified>
  <cp:category/>
</cp:coreProperties>
</file>