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JDK: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 top-down model of JDK,JRE, and JVM, we can visualise them as layers, where each higher layer contains the lower 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JDK (Java Development Kit)</w:t>
      </w:r>
      <w:r w:rsidDel="00000000" w:rsidR="00000000" w:rsidRPr="00000000">
        <w:rPr>
          <w:rtl w:val="0"/>
        </w:rPr>
        <w:t xml:space="preserve"> - The topmost layer: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This is the full package used for developing Java applications. It includes the tools for both writing and running Java code.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Contains:</w:t>
      </w:r>
      <w:r w:rsidDel="00000000" w:rsidR="00000000" w:rsidRPr="00000000">
        <w:rPr>
          <w:rtl w:val="0"/>
        </w:rPr>
        <w:t xml:space="preserve"> JRE and additional development tools (like the compiler).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JRE (Java Runtime Environment)</w:t>
      </w:r>
      <w:r w:rsidDel="00000000" w:rsidR="00000000" w:rsidRPr="00000000">
        <w:rPr>
          <w:rtl w:val="0"/>
        </w:rPr>
        <w:t xml:space="preserve"> - The middle layer: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This is what you need to run Java programs. It doesn't have tools for writing or compiling Java code, just for running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b w:val="1"/>
          <w:rtl w:val="0"/>
        </w:rPr>
        <w:t xml:space="preserve"> Contains:</w:t>
      </w:r>
      <w:r w:rsidDel="00000000" w:rsidR="00000000" w:rsidRPr="00000000">
        <w:rPr>
          <w:rtl w:val="0"/>
        </w:rPr>
        <w:t xml:space="preserve"> JVM and libraries required to run Java programs.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JVM (Java Virtual Machine)</w:t>
      </w:r>
      <w:r w:rsidDel="00000000" w:rsidR="00000000" w:rsidRPr="00000000">
        <w:rPr>
          <w:rtl w:val="0"/>
        </w:rPr>
        <w:t xml:space="preserve"> - The bottommost layer: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This is where the actual execution of Java bytecode happens. The JVM is responsible for converting the bytecode into machine-readable instructions.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Contained within:</w:t>
      </w:r>
      <w:r w:rsidDel="00000000" w:rsidR="00000000" w:rsidRPr="00000000">
        <w:rPr>
          <w:rtl w:val="0"/>
        </w:rPr>
        <w:t xml:space="preserve"> The JRE.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The JDK contains the JRE, which in turn contains the JVM.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Unicode is a global character encoding standard that assigns a unique code (called a code point) to every character, symbol, and emoji from all languages and scripts. It ensures consistent text representation across platforms and devices. Unicode supports multiple encoding formats, like UTF-8, UTF-16, and UTF-32, each using different byte sizes for characters.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TYPE-CASTING: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Typecasting in Java means converting one data type into another. There are two kinds: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1. Automatic Typecasting (Widening):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Happens when a smaller type is converted to a larger type automatically.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Example: Converting an int to a double: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int num = 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double decimal = num;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Manual Typecasting (Narrowing):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You do it manually when converting a larger type to a smaller type, as it may cause data loss.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Example: Converting a double to an int: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double decimal = 5.7;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int num = (int) decimal;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PROGRAM-1: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Program for hello world and datatypes.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firstprogram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+a);</w:t>
      </w:r>
    </w:p>
    <w:p w:rsidR="00000000" w:rsidDel="00000000" w:rsidP="00000000" w:rsidRDefault="00000000" w:rsidRPr="00000000" w14:paraId="0000003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firstprogram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firstprogram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obj.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e = a+d;</w:t>
      </w:r>
    </w:p>
    <w:p w:rsidR="00000000" w:rsidDel="00000000" w:rsidP="00000000" w:rsidRDefault="00000000" w:rsidRPr="00000000" w14:paraId="0000003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g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12.34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12.34f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ch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"The sum of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+d+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+e);</w:t>
      </w:r>
    </w:p>
    <w:p w:rsidR="00000000" w:rsidDel="00000000" w:rsidP="00000000" w:rsidRDefault="00000000" w:rsidRPr="00000000" w14:paraId="0000004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(b+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+c+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+g+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+f+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+ch);</w:t>
      </w:r>
    </w:p>
    <w:p w:rsidR="00000000" w:rsidDel="00000000" w:rsidP="00000000" w:rsidRDefault="00000000" w:rsidRPr="00000000" w14:paraId="0000004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PROGRAM-2: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Program for static variable and constructors and objects.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count++;</w:t>
      </w:r>
    </w:p>
    <w:p w:rsidR="00000000" w:rsidDel="00000000" w:rsidP="00000000" w:rsidRDefault="00000000" w:rsidRPr="00000000" w14:paraId="0000005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(count);</w:t>
      </w:r>
    </w:p>
    <w:p w:rsidR="00000000" w:rsidDel="00000000" w:rsidP="00000000" w:rsidRDefault="00000000" w:rsidRPr="00000000" w14:paraId="0000005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(count);</w:t>
      </w:r>
    </w:p>
    <w:p w:rsidR="00000000" w:rsidDel="00000000" w:rsidP="00000000" w:rsidRDefault="00000000" w:rsidRPr="00000000" w14:paraId="0000005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count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(count);</w:t>
      </w:r>
    </w:p>
    <w:p w:rsidR="00000000" w:rsidDel="00000000" w:rsidP="00000000" w:rsidRDefault="00000000" w:rsidRPr="00000000" w14:paraId="0000005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(count);</w:t>
      </w:r>
    </w:p>
    <w:p w:rsidR="00000000" w:rsidDel="00000000" w:rsidP="00000000" w:rsidRDefault="00000000" w:rsidRPr="00000000" w14:paraId="0000005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obj4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StaticExample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(count);</w:t>
      </w:r>
    </w:p>
    <w:p w:rsidR="00000000" w:rsidDel="00000000" w:rsidP="00000000" w:rsidRDefault="00000000" w:rsidRPr="00000000" w14:paraId="0000005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PROGRAM-3: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Program for Objects and parameterized constructors and un-parameterized constructors and set values and printing values.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6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6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6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phoneNumber;</w:t>
      </w:r>
    </w:p>
    <w:p w:rsidR="00000000" w:rsidDel="00000000" w:rsidP="00000000" w:rsidRDefault="00000000" w:rsidRPr="00000000" w14:paraId="0000006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06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printDetails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name);</w:t>
      </w:r>
    </w:p>
    <w:p w:rsidR="00000000" w:rsidDel="00000000" w:rsidP="00000000" w:rsidRDefault="00000000" w:rsidRPr="00000000" w14:paraId="0000006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id);</w:t>
      </w:r>
    </w:p>
    <w:p w:rsidR="00000000" w:rsidDel="00000000" w:rsidP="00000000" w:rsidRDefault="00000000" w:rsidRPr="00000000" w14:paraId="0000006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age);</w:t>
      </w:r>
    </w:p>
    <w:p w:rsidR="00000000" w:rsidDel="00000000" w:rsidP="00000000" w:rsidRDefault="00000000" w:rsidRPr="00000000" w14:paraId="0000006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"Phone Number: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phoneNumber);</w:t>
      </w:r>
    </w:p>
    <w:p w:rsidR="00000000" w:rsidDel="00000000" w:rsidP="00000000" w:rsidRDefault="00000000" w:rsidRPr="00000000" w14:paraId="0000007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"Department: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department);</w:t>
      </w:r>
    </w:p>
    <w:p w:rsidR="00000000" w:rsidDel="00000000" w:rsidP="00000000" w:rsidRDefault="00000000" w:rsidRPr="00000000" w14:paraId="0000007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setDetails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.age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.phoneNumber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.department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07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name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"Christopher"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id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"1234567890"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age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phoneNumber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1234567890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department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printDetails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.age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.phoneNumber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.department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printDetails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"Daniel"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"9087654321"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9087654321L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PROGRAM-4:</w:t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Program to understand instanceOf() built-in function.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InstanceOfFunction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InstanceOfFunction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InstanceOfFunction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9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PROGRAM-5:</w:t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Program to understand typecasting.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WideningTypeCasting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originalByte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"Original byte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originalByte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byteToShort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originalByte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"Short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byteToShort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shortToChar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byteToShort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"Char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shortToChar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charToInt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byteToShort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"Int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charToInt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intToLong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charToInt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"Long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intToLong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longToFloat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intToLong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"Float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longToFloat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floatToDouble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longToFloat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"Double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floatToDouble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intToDouble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charToInt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"Double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intToDouble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1234567890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bigIntToDouble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"Double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bigIntToDouble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PROGRAM-6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Program to understand Logical Operators.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LogicalOperators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Basic boolean variables</w:t>
      </w:r>
    </w:p>
    <w:p w:rsidR="00000000" w:rsidDel="00000000" w:rsidP="00000000" w:rsidRDefault="00000000" w:rsidRPr="00000000" w14:paraId="000000D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"1. Basic Logical Operations:"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AND: true &amp;&amp; true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&amp;&amp; true));</w:t>
      </w:r>
    </w:p>
    <w:p w:rsidR="00000000" w:rsidDel="00000000" w:rsidP="00000000" w:rsidRDefault="00000000" w:rsidRPr="00000000" w14:paraId="000000D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AND: true &amp;&amp;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&amp;&amp; false));</w:t>
      </w:r>
    </w:p>
    <w:p w:rsidR="00000000" w:rsidDel="00000000" w:rsidP="00000000" w:rsidRDefault="00000000" w:rsidRPr="00000000" w14:paraId="000000D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AND: false &amp;&amp; true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(false &amp;&amp; true));</w:t>
      </w:r>
    </w:p>
    <w:p w:rsidR="00000000" w:rsidDel="00000000" w:rsidP="00000000" w:rsidRDefault="00000000" w:rsidRPr="00000000" w14:paraId="000000D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AND: false &amp;&amp;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(false &amp;&amp; false));</w:t>
      </w:r>
    </w:p>
    <w:p w:rsidR="00000000" w:rsidDel="00000000" w:rsidP="00000000" w:rsidRDefault="00000000" w:rsidRPr="00000000" w14:paraId="000000D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OR: true || true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|| true));</w:t>
      </w:r>
    </w:p>
    <w:p w:rsidR="00000000" w:rsidDel="00000000" w:rsidP="00000000" w:rsidRDefault="00000000" w:rsidRPr="00000000" w14:paraId="000000D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OR: true ||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|| false));</w:t>
      </w:r>
    </w:p>
    <w:p w:rsidR="00000000" w:rsidDel="00000000" w:rsidP="00000000" w:rsidRDefault="00000000" w:rsidRPr="00000000" w14:paraId="000000D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OR: false || true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(false || true));</w:t>
      </w:r>
    </w:p>
    <w:p w:rsidR="00000000" w:rsidDel="00000000" w:rsidP="00000000" w:rsidRDefault="00000000" w:rsidRPr="00000000" w14:paraId="000000D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OR: false ||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(false || false));</w:t>
      </w:r>
    </w:p>
    <w:p w:rsidR="00000000" w:rsidDel="00000000" w:rsidP="00000000" w:rsidRDefault="00000000" w:rsidRPr="00000000" w14:paraId="000000D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NOT: !true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(!true));</w:t>
      </w:r>
    </w:p>
    <w:p w:rsidR="00000000" w:rsidDel="00000000" w:rsidP="00000000" w:rsidRDefault="00000000" w:rsidRPr="00000000" w14:paraId="000000D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NOT: !false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(!false));</w:t>
      </w:r>
    </w:p>
    <w:p w:rsidR="00000000" w:rsidDel="00000000" w:rsidP="00000000" w:rsidRDefault="00000000" w:rsidRPr="00000000" w14:paraId="000000D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2. Short-circuit Evaluation:"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false &amp;&amp; (1/0 &gt; 0)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(false &amp;&amp;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E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true || (1/0 &gt; 0)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||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E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3. Precedence:"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true || false &amp;&amp;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|| false &amp;&amp; false));</w:t>
      </w:r>
    </w:p>
    <w:p w:rsidR="00000000" w:rsidDel="00000000" w:rsidP="00000000" w:rsidRDefault="00000000" w:rsidRPr="00000000" w14:paraId="000000E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(true || false) &amp;&amp;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((true || false) &amp;&amp; false));</w:t>
      </w:r>
    </w:p>
    <w:p w:rsidR="00000000" w:rsidDel="00000000" w:rsidP="00000000" w:rsidRDefault="00000000" w:rsidRPr="00000000" w14:paraId="000000E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4. With Comparison Operators:"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(x &lt; y) &amp;&amp; (y &gt; 0)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E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(x &gt; y) || (y &lt; 20)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E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5. Complex Conditions:"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true,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false,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true;</w:t>
      </w:r>
    </w:p>
    <w:p w:rsidR="00000000" w:rsidDel="00000000" w:rsidP="00000000" w:rsidRDefault="00000000" w:rsidRPr="00000000" w14:paraId="000000E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a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b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c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(a &amp;&amp; b) || (a &amp;&amp; c)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F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a &amp;&amp; (b || c)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F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!a || (b &amp;&amp; !c)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(!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||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F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6. Bitwise vs. Logical Operators:"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true &amp;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&amp; false));</w:t>
      </w:r>
    </w:p>
    <w:p w:rsidR="00000000" w:rsidDel="00000000" w:rsidP="00000000" w:rsidRDefault="00000000" w:rsidRPr="00000000" w14:paraId="000000F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true |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| false));</w:t>
      </w:r>
    </w:p>
    <w:p w:rsidR="00000000" w:rsidDel="00000000" w:rsidP="00000000" w:rsidRDefault="00000000" w:rsidRPr="00000000" w14:paraId="000000F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true ^ false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(true ^ false));</w:t>
      </w:r>
    </w:p>
    <w:p w:rsidR="00000000" w:rsidDel="00000000" w:rsidP="00000000" w:rsidRDefault="00000000" w:rsidRPr="00000000" w14:paraId="000000F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7. Short-circuit vs. Non-short-circuit:"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(false &amp;&amp; (++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i is not incremented</w:t>
      </w:r>
    </w:p>
    <w:p w:rsidR="00000000" w:rsidDel="00000000" w:rsidP="00000000" w:rsidRDefault="00000000" w:rsidRPr="00000000" w14:paraId="000000FB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(false &amp; (++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i is incremented</w:t>
      </w:r>
    </w:p>
    <w:p w:rsidR="00000000" w:rsidDel="00000000" w:rsidP="00000000" w:rsidRDefault="00000000" w:rsidRPr="00000000" w14:paraId="000000F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Short-circuit AND result: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", i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Non-short-circuit AND result: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", i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8. Logical Operators with Non-boolean Operands:"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(1 &lt; 2) &amp;&amp; (3 &lt; 4)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0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('a' &lt; 'b') || ('c' &gt; 'd')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0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9. Logical Operators in Control Structures:"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(true &amp;&amp; !false) {</w:t>
      </w:r>
    </w:p>
    <w:p w:rsidR="00000000" w:rsidDel="00000000" w:rsidP="00000000" w:rsidRDefault="00000000" w:rsidRPr="00000000" w14:paraId="0000010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This will be printed."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true) {</w:t>
      </w:r>
    </w:p>
    <w:p w:rsidR="00000000" w:rsidDel="00000000" w:rsidP="00000000" w:rsidRDefault="00000000" w:rsidRPr="00000000" w14:paraId="0000010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j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10. Logical Operators with Method Calls:"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isPositive(5) &amp;&amp; isEven(4)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isPositive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1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isPositive(-3) || isEven(7)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isPositive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1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11. Logical Operators with Null Checks:"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null;</w:t>
      </w:r>
    </w:p>
    <w:p w:rsidR="00000000" w:rsidDel="00000000" w:rsidP="00000000" w:rsidRDefault="00000000" w:rsidRPr="00000000" w14:paraId="00000114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(str != null) &amp;&amp; (str.length() &gt; 0)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!= null) &amp;&amp;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)));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Safe null check</w:t>
      </w:r>
    </w:p>
    <w:p w:rsidR="00000000" w:rsidDel="00000000" w:rsidP="00000000" w:rsidRDefault="00000000" w:rsidRPr="00000000" w14:paraId="00000115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 System.out.println("   (str.length() &gt; 0) &amp;&amp; (str != null) = " + ((str.length() &gt; 0) &amp;&amp; (str != null))); // This would throw NullPointerException</w:t>
      </w:r>
    </w:p>
    <w:p w:rsidR="00000000" w:rsidDel="00000000" w:rsidP="00000000" w:rsidRDefault="00000000" w:rsidRPr="00000000" w14:paraId="0000011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12. Using Logical Operators for Conditional Assignment:"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true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value =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13. Logical Operators in Lambda Expressions:"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Predicate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isPositiveAndEven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Is 6 positive and even?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isPositiveAndEven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  Is 5 positive and even?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isPositiveAndEven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isPositive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PRACTICE APPLICATION:</w:t>
      </w:r>
    </w:p>
    <w:p w:rsidR="00000000" w:rsidDel="00000000" w:rsidP="00000000" w:rsidRDefault="00000000" w:rsidRPr="00000000" w14:paraId="0000012B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Program during practice session.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c1808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PayRollCalculator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monthlySalary=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detectSalary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3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//detecting 100/- per hour</w:t>
      </w:r>
    </w:p>
    <w:p w:rsidR="00000000" w:rsidDel="00000000" w:rsidP="00000000" w:rsidRDefault="00000000" w:rsidRPr="00000000" w14:paraId="0000013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overTime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181818" w:val="clear"/>
        <w:spacing w:line="325.71428571428567" w:lineRule="auto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//adding 400/- per hour</w:t>
      </w:r>
    </w:p>
    <w:p w:rsidR="00000000" w:rsidDel="00000000" w:rsidP="00000000" w:rsidRDefault="00000000" w:rsidRPr="00000000" w14:paraId="0000013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.in);</w:t>
      </w:r>
    </w:p>
    <w:p w:rsidR="00000000" w:rsidDel="00000000" w:rsidP="00000000" w:rsidRDefault="00000000" w:rsidRPr="00000000" w14:paraId="0000013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3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"Enter the number of hours worked in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 day:"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"Salary is:"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monthlySalary+=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detectSalary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"Amount detected is:"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"Salary is:"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7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monthlySalary+=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A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overTime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"Amount added is:"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C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"Salary is:"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E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monthlySalary+=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efb08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"Monthly Salary is:"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+monthlySalary);</w:t>
      </w:r>
    </w:p>
    <w:p w:rsidR="00000000" w:rsidDel="00000000" w:rsidP="00000000" w:rsidRDefault="00000000" w:rsidRPr="00000000" w14:paraId="00000154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181818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