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RENAME: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RENAME TABLE &lt;old_tablename&gt; TO &lt;new_tablename&gt;;</w:t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00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ALTER TABLE &lt;old_tablename&gt; RENAME TO &lt;new_tablename&gt;;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These commands are used to rename the tables.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COPYING TABLE: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INSERT INTO &lt;new_table_name&gt; SELECT * FROM &lt;old_table_name&gt;;</w:t>
      </w:r>
    </w:p>
    <w:p w:rsidR="00000000" w:rsidDel="00000000" w:rsidP="00000000" w:rsidRDefault="00000000" w:rsidRPr="00000000" w14:paraId="0000000C">
      <w:pPr>
        <w:ind w:left="43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INSERT INTO &lt;new_table_name&gt; TABLE &lt;old_table_name&gt;;</w:t>
      </w:r>
    </w:p>
    <w:p w:rsidR="00000000" w:rsidDel="00000000" w:rsidP="00000000" w:rsidRDefault="00000000" w:rsidRPr="00000000" w14:paraId="0000000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These commands are used to copy the data from one table to other table.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new table should already be created. The schema should be same to use these commands. 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and TABLE serves the same we can use anything.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7aa"/>
          <w:sz w:val="28"/>
          <w:szCs w:val="28"/>
          <w:u w:val="single"/>
          <w:shd w:fill="f8f8f8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7aa"/>
          <w:sz w:val="28"/>
          <w:szCs w:val="28"/>
          <w:u w:val="single"/>
          <w:shd w:fill="f8f8f8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shd w:fill="f8f8f8" w:val="clear"/>
          <w:rtl w:val="0"/>
        </w:rPr>
        <w:t xml:space="preserve"> tbl_temp2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99"/>
          <w:sz w:val="28"/>
          <w:szCs w:val="28"/>
          <w:u w:val="single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shd w:fill="f8f8f8" w:val="clear"/>
          <w:rtl w:val="0"/>
        </w:rPr>
        <w:t xml:space="preserve">fld_id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99"/>
          <w:sz w:val="28"/>
          <w:szCs w:val="28"/>
          <w:u w:val="single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7aa"/>
          <w:sz w:val="28"/>
          <w:szCs w:val="28"/>
          <w:u w:val="single"/>
          <w:shd w:fill="f8f8f8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shd w:fill="f8f8f8" w:val="clear"/>
          <w:rtl w:val="0"/>
        </w:rPr>
        <w:t xml:space="preserve"> tbl_temp1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99"/>
          <w:sz w:val="28"/>
          <w:szCs w:val="28"/>
          <w:u w:val="single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shd w:fill="f8f8f8" w:val="clear"/>
          <w:rtl w:val="0"/>
        </w:rPr>
        <w:t xml:space="preserve">fld_order_id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7aa"/>
          <w:sz w:val="28"/>
          <w:szCs w:val="28"/>
          <w:u w:val="single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shd w:fill="f8f8f8" w:val="clear"/>
          <w:rtl w:val="0"/>
        </w:rPr>
        <w:t xml:space="preserve"> tbl_temp1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7aa"/>
          <w:sz w:val="28"/>
          <w:szCs w:val="28"/>
          <w:u w:val="single"/>
          <w:shd w:fill="f8f8f8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shd w:fill="f8f8f8" w:val="clear"/>
          <w:rtl w:val="0"/>
        </w:rPr>
        <w:t xml:space="preserve"> tbl_temp1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99"/>
          <w:sz w:val="28"/>
          <w:szCs w:val="28"/>
          <w:u w:val="single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shd w:fill="f8f8f8" w:val="clear"/>
          <w:rtl w:val="0"/>
        </w:rPr>
        <w:t xml:space="preserve">fld_order_id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7f59"/>
          <w:sz w:val="28"/>
          <w:szCs w:val="28"/>
          <w:u w:val="single"/>
          <w:shd w:fill="f8f8f8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0055"/>
          <w:sz w:val="28"/>
          <w:szCs w:val="28"/>
          <w:u w:val="single"/>
          <w:shd w:fill="f8f8f8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99"/>
          <w:sz w:val="28"/>
          <w:szCs w:val="28"/>
          <w:u w:val="single"/>
          <w:shd w:fill="f8f8f8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99"/>
          <w:sz w:val="19"/>
          <w:szCs w:val="19"/>
          <w:u w:val="single"/>
          <w:shd w:fill="f8f8f8" w:val="clear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this command in this way we can also specify which data to copy from one table to another.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TABLE new_table_name LIKE old_table_name;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command is used to create a new table exactly like the given existing table.</w:t>
      </w:r>
    </w:p>
    <w:p w:rsidR="00000000" w:rsidDel="00000000" w:rsidP="00000000" w:rsidRDefault="00000000" w:rsidRPr="00000000" w14:paraId="0000001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* INTO &lt;new_table_name&gt; TABLE &lt;old_table_name&gt;;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command is used in SQL SERVER, not in MySQL. This command creates the new table and will insert into that table.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command won’t work if the table already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AGGREGATE FUNCTIONS: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Rule="auto"/>
        <w:ind w:left="94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AVG()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Calculates the average value of a numeric column.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Rule="auto"/>
        <w:ind w:left="94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COUNT()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Counts the number of rows in a dataset.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Rule="auto"/>
        <w:ind w:left="94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MIN()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Finds the minimum value in a column.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Rule="auto"/>
        <w:ind w:left="94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MAX()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Finds the maximum value in a column.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120" w:lineRule="auto"/>
        <w:ind w:left="940" w:hanging="360"/>
        <w:rPr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SUM()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: Calculates the total sum of a numeric column.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These functions typically ignore NULL values, except for the </w:t>
      </w:r>
      <w:r w:rsidDel="00000000" w:rsidR="00000000" w:rsidRPr="00000000">
        <w:rPr>
          <w:color w:val="444444"/>
          <w:sz w:val="28"/>
          <w:szCs w:val="28"/>
          <w:shd w:fill="f9f9f9" w:val="clear"/>
          <w:rtl w:val="0"/>
        </w:rPr>
        <w:t xml:space="preserve">COUNT()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 function, which counts all rows, including those with NULL values.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Aggregate functions are commonly used with the GROUP BY clause in SQL queries to group data into subsets and perform calculations on each subset.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GROUP BY: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Organises data into groups based on one or more columns.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Often used with aggregate functions such as SUM(), AVG(), COUNT(), etc.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Produces a single row for each unique value (or combination of values) in the grouped columns.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Use GROUP BY when you want to aggregate data by specific categories and get summaries like totals, averages, or counts.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HAVING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Filters the grouped data after the GROUP BY clause has been applied.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Works like WHERE, but for aggregated results.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Removes rows that don’t meet the condition specified in HAVING.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Use HAVING to filter groups based on aggregate values like averages, counts, or sums.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HAVING is typically paired with GROUP BY, while WHERE filters before grouping, HAVING filters after grouping.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ind w:left="720" w:firstLine="0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ind w:left="720" w:firstLine="0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b w:val="1"/>
          <w:color w:val="11111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u w:val="single"/>
          <w:rtl w:val="0"/>
        </w:rPr>
        <w:t xml:space="preserve">OVER()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The OVER() clause in SQL is used to perform operations across a set of rows that are related to the current query row. It is not used to group rows like the GROUP BY clause; instead, it provides the ability to perform calculations over a subset of rows without collapsing the rows into a single summary row.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RANK():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Assigns a rank to rows within a partition, with gaps for ties.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DENSE_RANK():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Assigns a rank without gaps for ties.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The `OVER()` clause defines the set of rows that the window function should operate on. It can use various components to define the window: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PARTITION BY: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Divides the result set into partitions based on specified columns (like GROUP BY).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ORDER BY: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Orders the rows within each partition.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ROWS/RANGE: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Specifies a frame of rows within the partition to operate on.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ind w:left="720" w:firstLine="0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ind w:left="0" w:firstLine="0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DAYOFWEEK()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The DAYOFWEEK() function in SQL is used to return the day of the week for a given date. It returns an integer value representing the day of the week, where: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1 corresponds to Sunday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2 corresponds to Monday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3 corresponds to Tuesday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… and so on, up to 7 for Saturday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77.14285714285717" w:lineRule="auto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DATE_SUB():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DATE_SUB() function in SQL is used to subtract a specified time interval from a date. This function is commonly used in MySQL and is particularly useful when you need to perform date arithmetic, such as calculating dates before a given date or filtering records based on a date range.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DATE_SUB(date, INTERVAL value unit)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date:</w:t>
      </w:r>
      <w:r w:rsidDel="00000000" w:rsidR="00000000" w:rsidRPr="00000000">
        <w:rPr>
          <w:sz w:val="28"/>
          <w:szCs w:val="28"/>
          <w:rtl w:val="0"/>
        </w:rPr>
        <w:t xml:space="preserve"> The starting date from which the interval will be subtracted.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value:</w:t>
      </w:r>
      <w:r w:rsidDel="00000000" w:rsidR="00000000" w:rsidRPr="00000000">
        <w:rPr>
          <w:sz w:val="28"/>
          <w:szCs w:val="28"/>
          <w:rtl w:val="0"/>
        </w:rPr>
        <w:t xml:space="preserve"> The amount of time to subtract. This can be an integer representing the number of units.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unit:</w:t>
      </w:r>
      <w:r w:rsidDel="00000000" w:rsidR="00000000" w:rsidRPr="00000000">
        <w:rPr>
          <w:sz w:val="28"/>
          <w:szCs w:val="28"/>
          <w:rtl w:val="0"/>
        </w:rPr>
        <w:t xml:space="preserve"> The unit of time to subtract, such as DAY, MONTH, YEAR, HOUR, MINUTE, etc.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JOINS: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SQL, JOINS are used to combine rows from two or more tables based on a related column between them. Joins allow you to retrieve data spread across multiple tables using a single query. Each type of join defines how SQL should return records when there is a match (or not) between the tables.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Types of Joins in SQL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INNER JOIN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LEFT JOIN (LEFT OUTER JOIN)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RIGHT JOIN (RIGHT OUTER JOIN)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FULL JOIN (FULL OUTER JOIN)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CROSS JOIN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INNER JOIN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Returns only the rows that have matching values in both tables.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when you only want to see data where there is a match in both tables.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LEFT JOIN (LEFT OUTER JOIN)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Returns all rows from the left table and matching rows from the right table. If there’s no match, NULLs are returned for columns from the right table.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when you want all records from the left table, regardless of whether there’s a match in the right table.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RIGHT JOIN (RIGHT OUTER JOIN)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Returns all rows from the right table and matching rows from the left table. If there’s no match, NULLs are returned for columns from the left table.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when you want all records from the right table, regardless of whether there’s a match in the left table.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JOIN (FULL OUTER JOIN)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Returns all rows when there’s a match in either the left or right table. Rows without a match will show NULLs for columns from the missing side.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when you want to combine results of both LEFT JOIN and RIGHT JOIN.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CROSS JOIN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Returns the Cartesian product of both tables, i.e., every row in the first table is combined with every row in the second table.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with caution—typically used for generating combinations or testing.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SELF JOIN: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self join is a join where a table is joined with itself. 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used to compare rows within the same table or to create relationships between rows in the same table. 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can be particularly useful when a table row needs to be compared with other rows in the same table.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performing a self join, the table is treated as if it were two separate tables by using table aliases. 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essentially join the table to itself, typically using a JOIN clause.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MYSQL DOCUMENTATION REFERENCE 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MySQL :: MySQL 9.0 Reference Manual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9.0/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