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center"/>
      </w:pPr>
      <w:r>
        <w:rPr/>
        <w:t>Ingeniería de Control Moderno </w:t>
      </w:r>
    </w:p>
    <w:p>
      <w:pPr>
        <w:pStyle w:val="heading2"/>
        <w:jc w:val="left"/>
      </w:pPr>
      <w:r>
        <w:rPr/>
        <w:t>Tarea  No. 2</w:t>
      </w:r>
    </w:p>
    <w:p>
      <w:pPr>
        <w:pStyle w:val="heading2"/>
        <w:jc w:val="left"/>
      </w:pPr>
      <w:r>
        <w:rPr/>
        <w:t/>
      </w:r>
    </w:p>
    <w:p>
      <w:pPr>
        <w:pStyle w:val="heading2"/>
        <w:jc w:val="left"/>
      </w:pPr>
      <w:r>
        <w:rPr/>
        <w:t>Cano García Eduardo</w:t>
      </w:r>
    </w:p>
    <w:p>
      <w:pPr>
        <w:pStyle w:val="heading3"/>
        <w:jc w:val="left"/>
      </w:pPr>
      <w:r>
        <w:rPr/>
        <w:t>6° 6</w:t>
      </w:r>
    </w:p>
    <w:p>
      <w:pPr>
        <w:pStyle w:val="ListParagraph"/>
        <w:numPr>
          <w:numId w:val="2"/>
        </w:numPr>
        <w:jc w:val="left"/>
      </w:pPr>
      <w:r>
        <w:rPr/>
        <w:t>Un regulador tiene la planta </w:t>
      </w:r>
      <w:r>
        <w:rPr>
          <w:position w:val="-22.125"/>
        </w:rPr>
        <w:drawing>
          <wp:inline xmlns:wp="http://schemas.openxmlformats.org/drawingml/2006/wordprocessingDrawing" distB="0" distL="0" distR="0" distT="0">
            <wp:extent cx="1609725" cy="3429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. Usando las variables de estado </w:t>
      </w:r>
      <w:r>
        <w:rPr>
          <w:position w:val="-9.450000000000001"/>
        </w:rPr>
        <w:drawing>
          <wp:inline xmlns:wp="http://schemas.openxmlformats.org/drawingml/2006/wordprocessingDrawing" distB="0" distL="0" distR="0" distT="0">
            <wp:extent cx="1385888" cy="2857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y la ley de control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6953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. Se desea ubicar los polos en lazo cerrado del sistema en: </w:t>
      </w:r>
      <w:r>
        <w:rPr>
          <w:position w:val="-7.4925000000000015"/>
        </w:rPr>
        <w:drawing>
          <wp:inline xmlns:wp="http://schemas.openxmlformats.org/drawingml/2006/wordprocessingDrawing" distB="0" distL="0" distR="0" distT="0">
            <wp:extent cx="1552575" cy="2190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a) Obtener analíticamente la representación en Espacio de Estados</w:t>
      </w:r>
    </w:p>
    <w:p>
      <w:pPr>
        <w:pStyle w:val="code"/>
      </w:pPr>
      <w:r>
        <w:rPr>
          <w:noProof w:val="true"/>
        </w:rPr>
        <w:t>num = 10;</w:t>
      </w:r>
    </w:p>
    <w:p>
      <w:pPr>
        <w:pStyle w:val="code"/>
      </w:pPr>
      <w:r>
        <w:rPr>
          <w:noProof w:val="true"/>
        </w:rPr>
        <w:t>den1 = conv([1 1] , [1 2]);</w:t>
      </w:r>
    </w:p>
    <w:p>
      <w:pPr>
        <w:pStyle w:val="code"/>
      </w:pPr>
      <w:r>
        <w:rPr>
          <w:noProof w:val="true"/>
        </w:rPr>
        <w:t>den2 = conv(den1 , [1 3]);</w:t>
      </w:r>
    </w:p>
    <w:p>
      <w:pPr>
        <w:pStyle w:val="code"/>
      </w:pPr>
      <w:r>
        <w:rPr>
          <w:color w:val="008013"/>
          <w:noProof w:val="true"/>
        </w:rPr>
        <w:t>%tf = tf(num , den2)</w:t>
      </w:r>
    </w:p>
    <w:p>
      <w:pPr>
        <w:pStyle w:val="code"/>
      </w:pPr>
      <w:r>
        <w:rPr>
          <w:noProof w:val="true"/>
        </w:rPr>
        <w:t>[A,B,C,D] = tf2ss(num , den2) </w:t>
      </w:r>
      <w:r>
        <w:rPr>
          <w:color w:val="008013"/>
          <w:noProof w:val="true"/>
        </w:rPr>
        <w:t>% Espacio de Estados</w:t>
      </w:r>
    </w:p>
    <w:altChunk r:id="rId5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200" w:left="72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2" Target="../media/image2.png" Type="http://schemas.openxmlformats.org/officeDocument/2006/relationships/image"/>
  <Relationship Id="rId3" Target="../media/image3.png" Type="http://schemas.openxmlformats.org/officeDocument/2006/relationships/image"/>
  <Relationship Id="rId4" Target="../media/image4.png" Type="http://schemas.openxmlformats.org/officeDocument/2006/relationships/image"/>
  <Relationship Id="rId5" Target="../outputs/output0.mht" Type="http://schemas.openxmlformats.org/officeDocument/2006/relationships/aFChunk"/>
  <Relationship Id="rId6" Target="styles.xml" Type="http://schemas.openxmlformats.org/officeDocument/2006/relationships/styles"/>
  <Relationship Id="rId7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2025-06-15T17:48:30Z</dcterms:created>
  <dcterms:modified xsi:type="dcterms:W3CDTF">2025-06-15T17:48:30Z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R2025a</matlabRelease>
</mwcoreProperties>
</file>

<file path=metadata/mwcorePropertiesExtension.xml><?xml version="1.0" encoding="utf-8"?>
<mwcoreProperties xmlns="http://schemas.mathworks.com/package/2014/corePropertiesExtension">
  <uuid>16931f7c-06c0-4095-b775-b2d0032f1d8f</uuid>
</mwcoreProperties>
</file>

<file path=metadata/mwcorePropertiesReleaseInfo.xml><?xml version="1.0" encoding="utf-8"?>
<!-- Version information for MathWorks R2025a Release -->
<MathWorks_version_info>
  <version>25.1.0.2943329</version>
  <release>R2025a</release>
  <description/>
  <date>Apr 16 2025</date>
  <checksum>423651790</checksum>
</MathWorks_version_info>
</file>