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PRUEBAS DE SOFTWARE</w:t>
      </w:r>
    </w:p>
    <w:p>
      <w:r>
        <w:t>Conforme a estándares internacionales ISO/IEC/IEEE 29119 / ISTQB.</w:t>
      </w:r>
    </w:p>
    <w:p/>
    <w:p>
      <w:r>
        <w:rPr>
          <w:b/>
        </w:rPr>
        <w:t xml:space="preserve">Proyecto: </w:t>
      </w:r>
      <w:r>
        <w:t>XA57 — Plataforma de Comercio Electrónico de Coleccionables</w:t>
      </w:r>
    </w:p>
    <w:p>
      <w:r>
        <w:rPr>
          <w:b/>
        </w:rPr>
        <w:t xml:space="preserve">Versión del documento: </w:t>
      </w:r>
      <w:r>
        <w:t>1.0</w:t>
      </w:r>
    </w:p>
    <w:p>
      <w:r>
        <w:rPr>
          <w:b/>
        </w:rPr>
        <w:t xml:space="preserve">Fecha: </w:t>
      </w:r>
      <w:r>
        <w:t>22/05/2026</w:t>
      </w:r>
    </w:p>
    <w:p>
      <w:r>
        <w:rPr>
          <w:b/>
        </w:rPr>
        <w:t xml:space="preserve">Autor(es): </w:t>
      </w:r>
      <w:r>
        <w:t>Equipo de Desarrollo XA57</w:t>
      </w:r>
    </w:p>
    <w:p/>
    <w:p>
      <w:pPr>
        <w:pStyle w:val="Heading1"/>
      </w:pPr>
      <w:r>
        <w:t>1. INTRODUCCIÓN</w:t>
      </w:r>
    </w:p>
    <w:p>
      <w:pPr>
        <w:pStyle w:val="Heading2"/>
      </w:pPr>
      <w:r>
        <w:t>1.1 Propósito del documento</w:t>
      </w:r>
    </w:p>
    <w:p>
      <w:r>
        <w:t>Este documento define el marco de trabajo, la estrategia, el alcance y los recursos necesarios para las actividades de verificación y validación del sistema XA57. Su existencia asegura que todos los involucrados tengan una visión unificada sobre los criterios de calidad y los riesgos aceptables.</w:t>
      </w:r>
    </w:p>
    <w:p>
      <w:r>
        <w:t>Incluir:</w:t>
      </w:r>
    </w:p>
    <w:p>
      <w:pPr>
        <w:pStyle w:val="ListBullet"/>
      </w:pPr>
      <w:r>
        <w:t>Identificación del Sistema Bajo Prueba (SUT): XA57 — Plataforma de comercio electrónico para coleccionables de transporte personalizados.</w:t>
      </w:r>
    </w:p>
    <w:p>
      <w:pPr>
        <w:pStyle w:val="ListBullet"/>
      </w:pPr>
      <w:r>
        <w:t>Objetivos de calidad (funcionales y no funcionales) definidos en los documentos de especificación 02-functional-requirements.md y 03-non-functional-requirements.md.</w:t>
      </w:r>
    </w:p>
    <w:p>
      <w:pPr>
        <w:pStyle w:val="ListBullet"/>
      </w:pPr>
      <w:r>
        <w:t>Base para la toma de decisiones sobre el paso a producción (Go/No-Go).</w:t>
      </w:r>
    </w:p>
    <w:p/>
    <w:p>
      <w:r>
        <w:t>XA57 es una plataforma de comercio electrónico especializada en la venta de coleccionables de transporte (busitos de peluche, llaveros, cintas, almohadas temáticas) con capacidades avanzadas de personalización. Opera bajo manufactura bajo demanda integrando un configurador visual desarrollado en React 19 y un backend ASP.NET Core MVC (.NET 8) con PostgreSQL 16.</w:t>
      </w:r>
    </w:p>
    <w:p>
      <w:pPr>
        <w:pStyle w:val="Heading2"/>
      </w:pPr>
      <w:r>
        <w:t>1.2 Referencias</w:t>
      </w:r>
    </w:p>
    <w:p>
      <w:r>
        <w:t>Documentos que sirven de base para la trazabilidad y el diseño de los casos de prueba:</w:t>
      </w:r>
    </w:p>
    <w:p>
      <w:pPr>
        <w:pStyle w:val="ListBullet"/>
      </w:pPr>
      <w:r>
        <w:t>00-project-overview.md — Descripción general y stack tecnológico.</w:t>
      </w:r>
    </w:p>
    <w:p>
      <w:pPr>
        <w:pStyle w:val="ListBullet"/>
      </w:pPr>
      <w:r>
        <w:t>01-domain-model.md — Entidades del dominio y relaciones.</w:t>
      </w:r>
    </w:p>
    <w:p>
      <w:pPr>
        <w:pStyle w:val="ListBullet"/>
      </w:pPr>
      <w:r>
        <w:t>02-functional-requirements.md — Casos de uso CU-01 a CU-15.</w:t>
      </w:r>
    </w:p>
    <w:p>
      <w:pPr>
        <w:pStyle w:val="ListBullet"/>
      </w:pPr>
      <w:r>
        <w:t>03-non-functional-requirements.md — Requisitos FURPS+.</w:t>
      </w:r>
    </w:p>
    <w:p>
      <w:pPr>
        <w:pStyle w:val="ListBullet"/>
      </w:pPr>
      <w:r>
        <w:t>04-data-model.md — Esquema de base de datos PostgreSQL.</w:t>
      </w:r>
    </w:p>
    <w:p>
      <w:pPr>
        <w:pStyle w:val="ListBullet"/>
      </w:pPr>
      <w:r>
        <w:t>05-architecture.md — Arquitectura MVC + React.</w:t>
      </w:r>
    </w:p>
    <w:p>
      <w:pPr>
        <w:pStyle w:val="ListBullet"/>
      </w:pPr>
      <w:r>
        <w:t>06-api-contracts.md — Contratos REST de la API.</w:t>
      </w:r>
    </w:p>
    <w:p>
      <w:pPr>
        <w:pStyle w:val="ListBullet"/>
      </w:pPr>
      <w:r>
        <w:t>07-business-rules.md — Reglas de negocio RN-01 a RN-12.</w:t>
      </w:r>
    </w:p>
    <w:p>
      <w:pPr>
        <w:pStyle w:val="ListBullet"/>
      </w:pPr>
      <w:r>
        <w:t>database-setup.sql — Script de inicialización de la base de datos.</w:t>
      </w:r>
    </w:p>
    <w:p/>
    <w:p>
      <w:pPr>
        <w:pStyle w:val="Heading1"/>
      </w:pPr>
      <w:r>
        <w:t>2. CONTEXTO DEL PROYECTO</w:t>
      </w:r>
    </w:p>
    <w:p>
      <w:pPr>
        <w:pStyle w:val="Heading2"/>
      </w:pPr>
      <w:r>
        <w:t>2.1 Resumen del sistema bajo prueba</w:t>
      </w:r>
    </w:p>
    <w:p>
      <w:r>
        <w:t>XA57 es una solución E-commerce con arquitectura cliente-servidor basada en el patrón MVC sobre ASP.NET Core .NET 8. El frontend es híbrido: Razor Views para server-side rendering y React 19 para el módulo de personalización interactiva. La persistencia se gestiona con PostgreSQL 16 a través de Entity Framework Core 8 (Code First).</w:t>
      </w:r>
    </w:p>
    <w:p>
      <w:r>
        <w:t>Módulos principales:</w:t>
      </w:r>
    </w:p>
    <w:p>
      <w:pPr>
        <w:pStyle w:val="ListBullet"/>
      </w:pPr>
      <w:r>
        <w:t>Auth: ASP.NET Core Identity con roles Administrador y Cliente.</w:t>
      </w:r>
    </w:p>
    <w:p>
      <w:pPr>
        <w:pStyle w:val="ListBullet"/>
      </w:pPr>
      <w:r>
        <w:t>Catálogo: Exploración de productos activos con filtro por tipo (HomeController, CatalogoController).</w:t>
      </w:r>
    </w:p>
    <w:p>
      <w:pPr>
        <w:pStyle w:val="ListBullet"/>
      </w:pPr>
      <w:r>
        <w:t>Configurador: Módulo React 19 para personalización de productos (modelo, línea, textos).</w:t>
      </w:r>
    </w:p>
    <w:p>
      <w:pPr>
        <w:pStyle w:val="ListBullet"/>
      </w:pPr>
      <w:r>
        <w:t>Carrito: Gestión de ítems personalizados con estados del pedido (CarritoController).</w:t>
      </w:r>
    </w:p>
    <w:p>
      <w:pPr>
        <w:pStyle w:val="ListBullet"/>
      </w:pPr>
      <w:r>
        <w:t>Admin Panel: CRUD de productos, líneas, modelos, tipos, pedidos y usuarios (AdminController).</w:t>
      </w:r>
    </w:p>
    <w:p>
      <w:pPr>
        <w:pStyle w:val="ListBullet"/>
      </w:pPr>
      <w:r>
        <w:t>API REST: Endpoints JSON para modelos, líneas y detalle de producto (ConfiguradorApiController).</w:t>
      </w:r>
    </w:p>
    <w:p/>
    <w:p>
      <w:pPr>
        <w:pStyle w:val="Heading2"/>
      </w:pPr>
      <w:r>
        <w:t>2.2 Objetivos de negocio</w:t>
      </w:r>
    </w:p>
    <w:p>
      <w:r>
        <w:t>Metas de alto nivel que el software debe cumplir para ser considerado exitoso:</w:t>
      </w:r>
    </w:p>
    <w:p>
      <w:pPr>
        <w:pStyle w:val="ListBullet"/>
      </w:pPr>
      <w:r>
        <w:t>Permitir a cualquier usuario explorar un catálogo abierto de productos personalizables.</w:t>
      </w:r>
    </w:p>
    <w:p>
      <w:pPr>
        <w:pStyle w:val="ListBullet"/>
      </w:pPr>
      <w:r>
        <w:t>Garantizar que la personalización (modelo, línea, textos) se mantenga íntegra desde el carrito hasta manufactura.</w:t>
      </w:r>
    </w:p>
    <w:p>
      <w:pPr>
        <w:pStyle w:val="ListBullet"/>
      </w:pPr>
      <w:r>
        <w:t>Generar listas de picking detalladas para el equipo de manufactura bajo demanda.</w:t>
      </w:r>
    </w:p>
    <w:p>
      <w:pPr>
        <w:pStyle w:val="ListBullet"/>
      </w:pPr>
      <w:r>
        <w:t>Soportar la adición de nuevos tipos de coleccionables sin cambios en la arquitectura core (RN-07).</w:t>
      </w:r>
    </w:p>
    <w:p>
      <w:pPr>
        <w:pStyle w:val="ListBullet"/>
      </w:pPr>
      <w:r>
        <w:t>Cumplir con protección de datos personales (contraseñas hasheadas, HTTPS) (RN-09).</w:t>
      </w:r>
    </w:p>
    <w:p/>
    <w:p>
      <w:pPr>
        <w:pStyle w:val="Heading2"/>
      </w:pPr>
      <w:r>
        <w:t>2.3 Stakeholders</w:t>
      </w:r>
    </w:p>
    <w:p>
      <w:r>
        <w:t>Personas o grupos interesados cuyos requerimientos y expectativas moldean las prioridades de prueba:</w:t>
      </w:r>
    </w:p>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Rol</w:t>
            </w:r>
          </w:p>
        </w:tc>
        <w:tc>
          <w:tcPr>
            <w:tcW w:type="dxa" w:w="4320"/>
          </w:tcPr>
          <w:p>
            <w:r>
              <w:rPr>
                <w:b/>
              </w:rPr>
              <w:t>Expectativas</w:t>
            </w:r>
          </w:p>
        </w:tc>
      </w:tr>
      <w:tr>
        <w:tc>
          <w:tcPr>
            <w:tcW w:type="dxa" w:w="4320"/>
          </w:tcPr>
          <w:p>
            <w:r>
              <w:t>Cliente / Usuario Final</w:t>
            </w:r>
          </w:p>
        </w:tc>
        <w:tc>
          <w:tcPr>
            <w:tcW w:type="dxa" w:w="4320"/>
          </w:tcPr>
          <w:p>
            <w:r>
              <w:t>Catálogo completo, configurador visual, seguimiento de pedido.</w:t>
            </w:r>
          </w:p>
        </w:tc>
      </w:tr>
      <w:tr>
        <w:tc>
          <w:tcPr>
            <w:tcW w:type="dxa" w:w="4320"/>
          </w:tcPr>
          <w:p>
            <w:r>
              <w:t>Equipo de Manufactura</w:t>
            </w:r>
          </w:p>
        </w:tc>
        <w:tc>
          <w:tcPr>
            <w:tcW w:type="dxa" w:w="4320"/>
          </w:tcPr>
          <w:p>
            <w:r>
              <w:t>Lista de picking clara con todos los atributos de personalización.</w:t>
            </w:r>
          </w:p>
        </w:tc>
      </w:tr>
      <w:tr>
        <w:tc>
          <w:tcPr>
            <w:tcW w:type="dxa" w:w="4320"/>
          </w:tcPr>
          <w:p>
            <w:r>
              <w:t>Administrador</w:t>
            </w:r>
          </w:p>
        </w:tc>
        <w:tc>
          <w:tcPr>
            <w:tcW w:type="dxa" w:w="4320"/>
          </w:tcPr>
          <w:p>
            <w:r>
              <w:t>CRUD de catálogo, gestión de pedidos y usuarios.</w:t>
            </w:r>
          </w:p>
        </w:tc>
      </w:tr>
      <w:tr>
        <w:tc>
          <w:tcPr>
            <w:tcW w:type="dxa" w:w="4320"/>
          </w:tcPr>
          <w:p>
            <w:r>
              <w:t>Equipo de Desarrollo</w:t>
            </w:r>
          </w:p>
        </w:tc>
        <w:tc>
          <w:tcPr>
            <w:tcW w:type="dxa" w:w="4320"/>
          </w:tcPr>
          <w:p>
            <w:r>
              <w:t>Arquitectura extensible, pruebas automatizadas, integridad referencial.</w:t>
            </w:r>
          </w:p>
        </w:tc>
      </w:tr>
    </w:tbl>
    <w:p/>
    <w:p>
      <w:pPr>
        <w:pStyle w:val="Heading1"/>
      </w:pPr>
      <w:r>
        <w:t>3. ESTRATEGIA DE PRUEBAS</w:t>
      </w:r>
    </w:p>
    <w:p>
      <w:pPr>
        <w:pStyle w:val="Heading2"/>
      </w:pPr>
      <w:r>
        <w:t>3.1 Objetivos del testing</w:t>
      </w:r>
    </w:p>
    <w:p>
      <w:r>
        <w:t>Metas específicas de la fase de pruebas para este ciclo de vida:</w:t>
      </w:r>
    </w:p>
    <w:p>
      <w:pPr>
        <w:pStyle w:val="ListBullet"/>
      </w:pPr>
      <w:r>
        <w:t>Verificar la integridad de los datos en todas las operaciones CRUD de productos, líneas, modelos, tipos de producto y pedidos.</w:t>
      </w:r>
    </w:p>
    <w:p>
      <w:pPr>
        <w:pStyle w:val="ListBullet"/>
      </w:pPr>
      <w:r>
        <w:t>Validar las 12 reglas de negocio (RN-01 a RN-12) cubriendo dependencias de diseño, límites de personalización, caracteres permitidos e integridad del texto.</w:t>
      </w:r>
    </w:p>
    <w:p>
      <w:pPr>
        <w:pStyle w:val="ListBullet"/>
      </w:pPr>
      <w:r>
        <w:t>Verificar la máquina de estados del pedido (Recibido → En producción → Enviado → Entregado) rechazando transiciones inválidas (RN-11).</w:t>
      </w:r>
    </w:p>
    <w:p>
      <w:pPr>
        <w:pStyle w:val="ListBullet"/>
      </w:pPr>
      <w:r>
        <w:t>Comprobar que los contratos REST definidos en 06-api-contracts.md se cumplen en todos los endpoints.</w:t>
      </w:r>
    </w:p>
    <w:p>
      <w:pPr>
        <w:pStyle w:val="ListBullet"/>
      </w:pPr>
      <w:r>
        <w:t>Asegurar que el módulo React de personalización valida correctamente modelos, líneas, límites de caracteres y caracteres prohibidos (RN-02, RN-03, RN-04).</w:t>
      </w:r>
    </w:p>
    <w:p/>
    <w:p>
      <w:pPr>
        <w:pStyle w:val="Heading2"/>
      </w:pPr>
      <w:r>
        <w:t>3.2 Niveles de prueba</w:t>
      </w:r>
    </w:p>
    <w:p>
      <w:r>
        <w:t>Definición de las etapas del ciclo de vida de pruebas y sus responsables:</w:t>
      </w:r>
    </w:p>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Nivel</w:t>
            </w:r>
          </w:p>
        </w:tc>
        <w:tc>
          <w:tcPr>
            <w:tcW w:type="dxa" w:w="2880"/>
          </w:tcPr>
          <w:p>
            <w:r>
              <w:rPr>
                <w:b/>
              </w:rPr>
              <w:t>Responsable(s)</w:t>
            </w:r>
          </w:p>
        </w:tc>
        <w:tc>
          <w:tcPr>
            <w:tcW w:type="dxa" w:w="2880"/>
          </w:tcPr>
          <w:p>
            <w:r>
              <w:rPr>
                <w:b/>
              </w:rPr>
              <w:t>Foco</w:t>
            </w:r>
          </w:p>
        </w:tc>
      </w:tr>
      <w:tr>
        <w:tc>
          <w:tcPr>
            <w:tcW w:type="dxa" w:w="2880"/>
          </w:tcPr>
          <w:p>
            <w:r>
              <w:t>Unitarias (Servicios)</w:t>
            </w:r>
          </w:p>
        </w:tc>
        <w:tc>
          <w:tcPr>
            <w:tcW w:type="dxa" w:w="2880"/>
          </w:tcPr>
          <w:p>
            <w:r>
              <w:t>QA / Developers</w:t>
            </w:r>
          </w:p>
        </w:tc>
        <w:tc>
          <w:tcPr>
            <w:tcW w:type="dxa" w:w="2880"/>
          </w:tcPr>
          <w:p>
            <w:r>
              <w:t>Lógica de negocio en servicios: PedidoService, ProductoService, ModeloAutobusService, UsuarioAdminService.</w:t>
            </w:r>
          </w:p>
        </w:tc>
      </w:tr>
      <w:tr>
        <w:tc>
          <w:tcPr>
            <w:tcW w:type="dxa" w:w="2880"/>
          </w:tcPr>
          <w:p>
            <w:r>
              <w:t>Unitarias (Repositorios)</w:t>
            </w:r>
          </w:p>
        </w:tc>
        <w:tc>
          <w:tcPr>
            <w:tcW w:type="dxa" w:w="2880"/>
          </w:tcPr>
          <w:p>
            <w:r>
              <w:t>QA / Developers</w:t>
            </w:r>
          </w:p>
        </w:tc>
        <w:tc>
          <w:tcPr>
            <w:tcW w:type="dxa" w:w="2880"/>
          </w:tcPr>
          <w:p>
            <w:r>
              <w:t>Acceso a datos con EF Core InMemory: filtros, includes, soft/hard delete.</w:t>
            </w:r>
          </w:p>
        </w:tc>
      </w:tr>
      <w:tr>
        <w:tc>
          <w:tcPr>
            <w:tcW w:type="dxa" w:w="2880"/>
          </w:tcPr>
          <w:p>
            <w:r>
              <w:t>Unitarias (Controladores)</w:t>
            </w:r>
          </w:p>
        </w:tc>
        <w:tc>
          <w:tcPr>
            <w:tcW w:type="dxa" w:w="2880"/>
          </w:tcPr>
          <w:p>
            <w:r>
              <w:t>QA / Developers</w:t>
            </w:r>
          </w:p>
        </w:tc>
        <w:tc>
          <w:tcPr>
            <w:tcW w:type="dxa" w:w="2880"/>
          </w:tcPr>
          <w:p>
            <w:r>
              <w:t>Endpoints HTTP, códigos de estado, JSON de respuesta, autorización.</w:t>
            </w:r>
          </w:p>
        </w:tc>
      </w:tr>
      <w:tr>
        <w:tc>
          <w:tcPr>
            <w:tcW w:type="dxa" w:w="2880"/>
          </w:tcPr>
          <w:p>
            <w:r>
              <w:t>Unitarias (Frontend)</w:t>
            </w:r>
          </w:p>
        </w:tc>
        <w:tc>
          <w:tcPr>
            <w:tcW w:type="dxa" w:w="2880"/>
          </w:tcPr>
          <w:p>
            <w:r>
              <w:t>QA / Developers</w:t>
            </w:r>
          </w:p>
        </w:tc>
        <w:tc>
          <w:tcPr>
            <w:tcW w:type="dxa" w:w="2880"/>
          </w:tcPr>
          <w:p>
            <w:r>
              <w:t>Componentes React, validaciones JS, renderizado condicional.</w:t>
            </w:r>
          </w:p>
        </w:tc>
      </w:tr>
      <w:tr>
        <w:tc>
          <w:tcPr>
            <w:tcW w:type="dxa" w:w="2880"/>
          </w:tcPr>
          <w:p>
            <w:r>
              <w:t>Integración</w:t>
            </w:r>
          </w:p>
        </w:tc>
        <w:tc>
          <w:tcPr>
            <w:tcW w:type="dxa" w:w="2880"/>
          </w:tcPr>
          <w:p>
            <w:r>
              <w:t>QA / Backend Devs</w:t>
            </w:r>
          </w:p>
        </w:tc>
        <w:tc>
          <w:tcPr>
            <w:tcW w:type="dxa" w:w="2880"/>
          </w:tcPr>
          <w:p>
            <w:r>
              <w:t>Comunicación entre controladores, servicios y base de datos PostgreSQL.</w:t>
            </w:r>
          </w:p>
        </w:tc>
      </w:tr>
      <w:tr>
        <w:tc>
          <w:tcPr>
            <w:tcW w:type="dxa" w:w="2880"/>
          </w:tcPr>
          <w:p>
            <w:r>
              <w:t>Sistema</w:t>
            </w:r>
          </w:p>
        </w:tc>
        <w:tc>
          <w:tcPr>
            <w:tcW w:type="dxa" w:w="2880"/>
          </w:tcPr>
          <w:p>
            <w:r>
              <w:t>QA</w:t>
            </w:r>
          </w:p>
        </w:tc>
        <w:tc>
          <w:tcPr>
            <w:tcW w:type="dxa" w:w="2880"/>
          </w:tcPr>
          <w:p>
            <w:r>
              <w:t>Funcionalidad completa del SUT (End-to-End).</w:t>
            </w:r>
          </w:p>
        </w:tc>
      </w:tr>
    </w:tbl>
    <w:p/>
    <w:p>
      <w:pPr>
        <w:pStyle w:val="Heading2"/>
      </w:pPr>
      <w:r>
        <w:t>3.3 Tipos de prueba</w:t>
      </w:r>
    </w:p>
    <w:p>
      <w:r>
        <w:t>Atributos de calidad que serán evaluados:</w:t>
      </w:r>
    </w:p>
    <w:p>
      <w:pPr>
        <w:pStyle w:val="ListBullet"/>
      </w:pPr>
      <w:r>
        <w:t>Funcionales: Pruebas de caja negra sobre el flujo de compra y personalización.</w:t>
      </w:r>
    </w:p>
    <w:p>
      <w:pPr>
        <w:pStyle w:val="ListBullet"/>
      </w:pPr>
      <w:r>
        <w:t>Validación: Verificación de reglas de negocio (RN-01 a RN-12) en backend y frontend.</w:t>
      </w:r>
    </w:p>
    <w:p>
      <w:pPr>
        <w:pStyle w:val="ListBullet"/>
      </w:pPr>
      <w:r>
        <w:t>Regresión: Re-ejecución de la suite completa (186 tests .NET + 41 tests React) tras cada cambio.</w:t>
      </w:r>
    </w:p>
    <w:p>
      <w:pPr>
        <w:pStyle w:val="ListBullet"/>
      </w:pPr>
      <w:r>
        <w:t>Usabilidad: Validación del flujo guiado del configurador React (Seleccionar Producto → Elegir Cromática → Personalizar Datos → Agregar al Carrito).</w:t>
      </w:r>
    </w:p>
    <w:p>
      <w:pPr>
        <w:pStyle w:val="ListBullet"/>
      </w:pPr>
      <w:r>
        <w:t>Rendimiento: Carga del catálogo en &lt;2 segundos, cambio de cromáticas en &lt;2 segundos (P-01, P-02).</w:t>
      </w:r>
    </w:p>
    <w:p>
      <w:pPr>
        <w:pStyle w:val="ListBullet"/>
      </w:pPr>
      <w:r>
        <w:t>Seguridad: Catálogo público sin autenticación; endpoints de escritura protegidos con [Authorize] (RN-01, RN-08, RN-09).</w:t>
      </w:r>
    </w:p>
    <w:p/>
    <w:p>
      <w:pPr>
        <w:pStyle w:val="Heading2"/>
      </w:pPr>
      <w:r>
        <w:t>3.4 Estrategia de automatización</w:t>
      </w:r>
    </w:p>
    <w:p>
      <w:r>
        <w:t>Criterios para decidir qué automatizar para maximizar el ROI:</w:t>
      </w:r>
    </w:p>
    <w:p>
      <w:pPr>
        <w:pStyle w:val="ListBullet"/>
      </w:pPr>
      <w:r>
        <w:t>Se automatizan las pruebas unitarias de servicios (PedidoService, ProductoService, ModeloAutobusService), controladores (6 controllers) y repositorios (5 repositorios) por su alta repetitividad y criticidad en reglas de negocio.</w:t>
      </w:r>
    </w:p>
    <w:p>
      <w:pPr>
        <w:pStyle w:val="ListBullet"/>
      </w:pPr>
      <w:r>
        <w:t>Se automatizan las pruebas del frontend React (validaciones, componentes) por ser el núcleo interactivo de la aplicación.</w:t>
      </w:r>
    </w:p>
    <w:p>
      <w:pPr>
        <w:pStyle w:val="ListBullet"/>
      </w:pPr>
      <w:r>
        <w:t>Herramientas:</w:t>
      </w:r>
    </w:p>
    <w:p>
      <w:pPr>
        <w:pStyle w:val="ListBullet2"/>
      </w:pPr>
      <w:r>
        <w:t>Backend .NET: xUnit + Moq + EF Core InMemory.</w:t>
      </w:r>
    </w:p>
    <w:p>
      <w:pPr>
        <w:pStyle w:val="ListBullet2"/>
      </w:pPr>
      <w:r>
        <w:t>Frontend React: Jest + React Testing Library.</w:t>
      </w:r>
    </w:p>
    <w:p>
      <w:pPr>
        <w:pStyle w:val="ListBullet2"/>
      </w:pPr>
      <w:r>
        <w:t>Cobertura de código: Coverlet (incluido en el proyecto de test).</w:t>
      </w:r>
    </w:p>
    <w:p>
      <w:pPr>
        <w:pStyle w:val="ListBullet"/>
      </w:pPr>
      <w:r>
        <w:t>No se automatizan: Pruebas exploratorias de UX del configurador y pruebas de aceptación con stakeholders.</w:t>
      </w:r>
    </w:p>
    <w:p/>
    <w:p>
      <w:pPr>
        <w:pStyle w:val="Heading2"/>
      </w:pPr>
      <w:r>
        <w:t>3.5 Estrategia de datos de prueba</w:t>
      </w:r>
    </w:p>
    <w:p>
      <w:r>
        <w:t>Definición del origen y manejo de la información necesaria para ejecutar las pruebas:</w:t>
      </w:r>
    </w:p>
    <w:p>
      <w:pPr>
        <w:pStyle w:val="ListBullet"/>
      </w:pPr>
      <w:r>
        <w:t>Datos Sintéticos: Entidades creadas en memoria para tests unitarios (Moq) y de repositorio (EF Core InMemory).</w:t>
      </w:r>
    </w:p>
    <w:p>
      <w:pPr>
        <w:pStyle w:val="ListBullet"/>
      </w:pPr>
      <w:r>
        <w:t>Seed Data: CatalogDataInitializer e IdentityDataInitializer proporcionan datos base coherentes con el dominio.</w:t>
      </w:r>
    </w:p>
    <w:p>
      <w:pPr>
        <w:pStyle w:val="ListBullet"/>
      </w:pPr>
      <w:r>
        <w:t>Mock Objects: UserManager&lt;ApplicationUser&gt; y RoleManager&lt;IdentityRole&gt; mockeados para tests de usuario.</w:t>
      </w:r>
    </w:p>
    <w:p>
      <w:pPr>
        <w:pStyle w:val="ListBullet"/>
      </w:pPr>
      <w:r>
        <w:t>Datos JSON: Payloads CarritoItemDto para validación de contratos de API.</w:t>
      </w:r>
    </w:p>
    <w:p/>
    <w:p>
      <w:pPr>
        <w:pStyle w:val="Heading2"/>
      </w:pPr>
      <w:r>
        <w:t>3.6 Gestión de defectos</w:t>
      </w:r>
    </w:p>
    <w:p>
      <w:r>
        <w:t>Protocolo para el reporte, seguimiento y resolución de anomalías:</w:t>
      </w:r>
    </w:p>
    <w:p>
      <w:pPr>
        <w:pStyle w:val="ListBullet"/>
      </w:pPr>
      <w:r>
        <w:t>Los defectos se gestionan en GitHub Issues del repositorio. Cada reporte debe incluir: pasos para reproducir, resultado esperado vs. observado, y evidencia (logs/capturas).</w:t>
      </w:r>
    </w:p>
    <w:p>
      <w:pPr>
        <w:pStyle w:val="ListBullet"/>
      </w:pPr>
      <w:r>
        <w:t>Prioridad: Urgente / Alta / Media / Baja (Orden de corrección).</w:t>
      </w:r>
    </w:p>
    <w:p>
      <w:pPr>
        <w:pStyle w:val="ListBullet"/>
      </w:pPr>
      <w:r>
        <w:t>Severidad: Crítica / Mayor / Menor / Trivial (Impacto técnico).</w:t>
      </w:r>
    </w:p>
    <w:p>
      <w:pPr>
        <w:pStyle w:val="ListBullet"/>
      </w:pPr>
      <w:r>
        <w:t>Logging: Serilog registra errores de transacción y fallos en el servidor para auditoría técnica (F-04).</w:t>
      </w:r>
    </w:p>
    <w:p/>
    <w:p>
      <w:pPr>
        <w:pStyle w:val="Heading2"/>
      </w:pPr>
      <w:r>
        <w:t>3.7 Estrategia de ambientes</w:t>
      </w:r>
    </w:p>
    <w:p>
      <w:r>
        <w:t>Infraestructura necesaria para garantizar que las pruebas sean realistas:</w:t>
      </w:r>
    </w:p>
    <w:p>
      <w:pPr>
        <w:pStyle w:val="ListBullet"/>
      </w:pPr>
      <w:r>
        <w:t>Development: Entorno local con PostgreSQL 16, .NET 8 SDK, Node.js 20.x.</w:t>
      </w:r>
    </w:p>
    <w:p>
      <w:pPr>
        <w:pStyle w:val="ListBullet"/>
      </w:pPr>
      <w:r>
        <w:t>CI/CD Pipeline: Ejecución automática de tests en GitHub Actions sobre contenedores efímeros.</w:t>
      </w:r>
    </w:p>
    <w:p>
      <w:pPr>
        <w:pStyle w:val="ListBullet"/>
      </w:pPr>
      <w:r>
        <w:t>Staging: Espejo de producción para pruebas de integración y aceptación (UAT).</w:t>
      </w:r>
    </w:p>
    <w:p/>
    <w:p>
      <w:pPr>
        <w:pStyle w:val="Heading1"/>
      </w:pPr>
      <w:r>
        <w:t>4. ALCANCE DETALLADO</w:t>
      </w:r>
    </w:p>
    <w:p>
      <w:pPr>
        <w:pStyle w:val="Heading2"/>
      </w:pPr>
      <w:r>
        <w:t>4.1 Dentro del alcance</w:t>
      </w:r>
    </w:p>
    <w:p>
      <w:r>
        <w:t>Funcionalidades que serán estrictamente probadas en este plan:</w:t>
      </w:r>
    </w:p>
    <w:p>
      <w:pPr>
        <w:pStyle w:val="ListBullet"/>
      </w:pPr>
      <w:r>
        <w:t>CU-01: Registro de usuario (ASP.NET Core Identity).</w:t>
      </w:r>
    </w:p>
    <w:p>
      <w:pPr>
        <w:pStyle w:val="ListBullet"/>
      </w:pPr>
      <w:r>
        <w:t>CU-02 y CU-03: Exploración de catálogo y selección de producto.</w:t>
      </w:r>
    </w:p>
    <w:p>
      <w:pPr>
        <w:pStyle w:val="ListBullet"/>
      </w:pPr>
      <w:r>
        <w:t>CU-04: Configuración de producto personalizado (modelo, línea, textos).</w:t>
      </w:r>
    </w:p>
    <w:p>
      <w:pPr>
        <w:pStyle w:val="ListBullet"/>
      </w:pPr>
      <w:r>
        <w:t>CU-05: Vista previa reactiva del producto (componentes React).</w:t>
      </w:r>
    </w:p>
    <w:p>
      <w:pPr>
        <w:pStyle w:val="ListBullet"/>
      </w:pPr>
      <w:r>
        <w:t>CU-06: Agregar producto personalizado al carrito (POST /Carrito/Agregar).</w:t>
      </w:r>
    </w:p>
    <w:p>
      <w:pPr>
        <w:pStyle w:val="ListBullet"/>
      </w:pPr>
      <w:r>
        <w:t>CU-09: Consulta de estado del pedido por administrador.</w:t>
      </w:r>
    </w:p>
    <w:p>
      <w:pPr>
        <w:pStyle w:val="ListBullet"/>
      </w:pPr>
      <w:r>
        <w:t>CU-10: Administración de catálogo (CRUD de productos, AdminController).</w:t>
      </w:r>
    </w:p>
    <w:p>
      <w:pPr>
        <w:pStyle w:val="ListBullet"/>
      </w:pPr>
      <w:r>
        <w:t>CU-12: Configuración de opciones de personalización (líneas, modelos, tipos).</w:t>
      </w:r>
    </w:p>
    <w:p>
      <w:pPr>
        <w:pStyle w:val="ListBullet"/>
      </w:pPr>
      <w:r>
        <w:t>CU-13 y CU-14: Gestión de pedidos y envío a manufactura (lista de picking).</w:t>
      </w:r>
    </w:p>
    <w:p>
      <w:pPr>
        <w:pStyle w:val="ListBullet"/>
      </w:pPr>
      <w:r>
        <w:t>CU-15: Actualización de estado del pedido (máquina de estados).</w:t>
      </w:r>
    </w:p>
    <w:p>
      <w:pPr>
        <w:pStyle w:val="ListBullet"/>
      </w:pPr>
      <w:r>
        <w:t>API REST: Endpoints de ConfiguradorApiController y AdminController.</w:t>
      </w:r>
    </w:p>
    <w:p/>
    <w:p>
      <w:pPr>
        <w:pStyle w:val="Heading2"/>
      </w:pPr>
      <w:r>
        <w:t>4.2 Fuera de alcance</w:t>
      </w:r>
    </w:p>
    <w:p>
      <w:r>
        <w:t>Elementos que no serán probados para evitar el "scope creep":</w:t>
      </w:r>
    </w:p>
    <w:p>
      <w:pPr>
        <w:pStyle w:val="ListBullet"/>
      </w:pPr>
      <w:r>
        <w:t>CU-08: Procesamiento de pagos (pendiente de implementación; requiere integración con pasarela externa).</w:t>
      </w:r>
    </w:p>
    <w:p>
      <w:pPr>
        <w:pStyle w:val="ListBullet"/>
      </w:pPr>
      <w:r>
        <w:t>CU-11: Gestión de categorías de productos (entidad no implementada en el modelo actual).</w:t>
      </w:r>
    </w:p>
    <w:p>
      <w:pPr>
        <w:pStyle w:val="ListBullet"/>
      </w:pPr>
      <w:r>
        <w:t>Pruebas de carga y estrés (requieren JMeter/k6, no incluidas en esta iteración).</w:t>
      </w:r>
    </w:p>
    <w:p>
      <w:pPr>
        <w:pStyle w:val="ListBullet"/>
      </w:pPr>
      <w:r>
        <w:t>Pruebas de penetración (requieren herramientas especializadas como OWASP ZAP).</w:t>
      </w:r>
    </w:p>
    <w:p/>
    <w:p>
      <w:pPr>
        <w:pStyle w:val="Heading2"/>
      </w:pPr>
      <w:r>
        <w:t>4.3 Matriz de trazabilidad</w:t>
      </w:r>
    </w:p>
    <w:p>
      <w:r>
        <w:t>Garantía de que cada requisito tiene al menos un caso de prueba asociado:</w:t>
      </w:r>
    </w:p>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ID Requisito</w:t>
            </w:r>
          </w:p>
        </w:tc>
        <w:tc>
          <w:tcPr>
            <w:tcW w:type="dxa" w:w="2880"/>
          </w:tcPr>
          <w:p>
            <w:r>
              <w:rPr>
                <w:b/>
              </w:rPr>
              <w:t>Nombre del Requisito</w:t>
            </w:r>
          </w:p>
        </w:tc>
        <w:tc>
          <w:tcPr>
            <w:tcW w:type="dxa" w:w="2880"/>
          </w:tcPr>
          <w:p>
            <w:r>
              <w:rPr>
                <w:b/>
              </w:rPr>
              <w:t>IDs Casos de Prueba (clase)</w:t>
            </w:r>
          </w:p>
        </w:tc>
      </w:tr>
      <w:tr>
        <w:tc>
          <w:tcPr>
            <w:tcW w:type="dxa" w:w="2880"/>
          </w:tcPr>
          <w:p>
            <w:r>
              <w:t>RN-01</w:t>
            </w:r>
          </w:p>
        </w:tc>
        <w:tc>
          <w:tcPr>
            <w:tcW w:type="dxa" w:w="2880"/>
          </w:tcPr>
          <w:p>
            <w:r>
              <w:t>Catálogo Abierto</w:t>
            </w:r>
          </w:p>
        </w:tc>
        <w:tc>
          <w:tcPr>
            <w:tcW w:type="dxa" w:w="2880"/>
          </w:tcPr>
          <w:p>
            <w:r>
              <w:t>ConfiguradorApiControllerTests, HomeControllerTests</w:t>
            </w:r>
          </w:p>
        </w:tc>
      </w:tr>
      <w:tr>
        <w:tc>
          <w:tcPr>
            <w:tcW w:type="dxa" w:w="2880"/>
          </w:tcPr>
          <w:p>
            <w:r>
              <w:t>RN-02</w:t>
            </w:r>
          </w:p>
        </w:tc>
        <w:tc>
          <w:tcPr>
            <w:tcW w:type="dxa" w:w="2880"/>
          </w:tcPr>
          <w:p>
            <w:r>
              <w:t>Dependencia de Diseño (Modelo + Línea)</w:t>
            </w:r>
          </w:p>
        </w:tc>
        <w:tc>
          <w:tcPr>
            <w:tcW w:type="dxa" w:w="2880"/>
          </w:tcPr>
          <w:p>
            <w:r>
              <w:t>PedidoServiceTests, validaciones.test.js</w:t>
            </w:r>
          </w:p>
        </w:tc>
      </w:tr>
      <w:tr>
        <w:tc>
          <w:tcPr>
            <w:tcW w:type="dxa" w:w="2880"/>
          </w:tcPr>
          <w:p>
            <w:r>
              <w:t>RN-03</w:t>
            </w:r>
          </w:p>
        </w:tc>
        <w:tc>
          <w:tcPr>
            <w:tcW w:type="dxa" w:w="2880"/>
          </w:tcPr>
          <w:p>
            <w:r>
              <w:t>Límites de Personalización</w:t>
            </w:r>
          </w:p>
        </w:tc>
        <w:tc>
          <w:tcPr>
            <w:tcW w:type="dxa" w:w="2880"/>
          </w:tcPr>
          <w:p>
            <w:r>
              <w:t>PedidoServiceTests, validaciones.test.js</w:t>
            </w:r>
          </w:p>
        </w:tc>
      </w:tr>
      <w:tr>
        <w:tc>
          <w:tcPr>
            <w:tcW w:type="dxa" w:w="2880"/>
          </w:tcPr>
          <w:p>
            <w:r>
              <w:t>RN-04</w:t>
            </w:r>
          </w:p>
        </w:tc>
        <w:tc>
          <w:tcPr>
            <w:tcW w:type="dxa" w:w="2880"/>
          </w:tcPr>
          <w:p>
            <w:r>
              <w:t>Caracteres Permitidos</w:t>
            </w:r>
          </w:p>
        </w:tc>
        <w:tc>
          <w:tcPr>
            <w:tcW w:type="dxa" w:w="2880"/>
          </w:tcPr>
          <w:p>
            <w:r>
              <w:t>PedidoServiceTests, validaciones.test.js</w:t>
            </w:r>
          </w:p>
        </w:tc>
      </w:tr>
      <w:tr>
        <w:tc>
          <w:tcPr>
            <w:tcW w:type="dxa" w:w="2880"/>
          </w:tcPr>
          <w:p>
            <w:r>
              <w:t>RN-05</w:t>
            </w:r>
          </w:p>
        </w:tc>
        <w:tc>
          <w:tcPr>
            <w:tcW w:type="dxa" w:w="2880"/>
          </w:tcPr>
          <w:p>
            <w:r>
              <w:t>Integridad del Texto en Orden</w:t>
            </w:r>
          </w:p>
        </w:tc>
        <w:tc>
          <w:tcPr>
            <w:tcW w:type="dxa" w:w="2880"/>
          </w:tcPr>
          <w:p>
            <w:r>
              <w:t>PedidoServiceTests, PedidoRepositoryTests</w:t>
            </w:r>
          </w:p>
        </w:tc>
      </w:tr>
      <w:tr>
        <w:tc>
          <w:tcPr>
            <w:tcW w:type="dxa" w:w="2880"/>
          </w:tcPr>
          <w:p>
            <w:r>
              <w:t>RN-06</w:t>
            </w:r>
          </w:p>
        </w:tc>
        <w:tc>
          <w:tcPr>
            <w:tcW w:type="dxa" w:w="2880"/>
          </w:tcPr>
          <w:p>
            <w:r>
              <w:t>Disponibilidad Automática de Nueva Línea</w:t>
            </w:r>
          </w:p>
        </w:tc>
        <w:tc>
          <w:tcPr>
            <w:tcW w:type="dxa" w:w="2880"/>
          </w:tcPr>
          <w:p>
            <w:r>
              <w:t>ConfiguradorApiControllerTests (GetLineas_RN06)</w:t>
            </w:r>
          </w:p>
        </w:tc>
      </w:tr>
      <w:tr>
        <w:tc>
          <w:tcPr>
            <w:tcW w:type="dxa" w:w="2880"/>
          </w:tcPr>
          <w:p>
            <w:r>
              <w:t>RN-07</w:t>
            </w:r>
          </w:p>
        </w:tc>
        <w:tc>
          <w:tcPr>
            <w:tcW w:type="dxa" w:w="2880"/>
          </w:tcPr>
          <w:p>
            <w:r>
              <w:t>Extensibilidad de Tipos de Coleccionable</w:t>
            </w:r>
          </w:p>
        </w:tc>
        <w:tc>
          <w:tcPr>
            <w:tcW w:type="dxa" w:w="2880"/>
          </w:tcPr>
          <w:p>
            <w:r>
              <w:t>TipoProductoServiceTests</w:t>
            </w:r>
          </w:p>
        </w:tc>
      </w:tr>
      <w:tr>
        <w:tc>
          <w:tcPr>
            <w:tcW w:type="dxa" w:w="2880"/>
          </w:tcPr>
          <w:p>
            <w:r>
              <w:t>RN-08</w:t>
            </w:r>
          </w:p>
        </w:tc>
        <w:tc>
          <w:tcPr>
            <w:tcW w:type="dxa" w:w="2880"/>
          </w:tcPr>
          <w:p>
            <w:r>
              <w:t>Separación de Roles</w:t>
            </w:r>
          </w:p>
        </w:tc>
        <w:tc>
          <w:tcPr>
            <w:tcW w:type="dxa" w:w="2880"/>
          </w:tcPr>
          <w:p>
            <w:r>
              <w:t>AdminControllerTests ([Authorize] implícito en arquitectura)</w:t>
            </w:r>
          </w:p>
        </w:tc>
      </w:tr>
      <w:tr>
        <w:tc>
          <w:tcPr>
            <w:tcW w:type="dxa" w:w="2880"/>
          </w:tcPr>
          <w:p>
            <w:r>
              <w:t>RN-09</w:t>
            </w:r>
          </w:p>
        </w:tc>
        <w:tc>
          <w:tcPr>
            <w:tcW w:type="dxa" w:w="2880"/>
          </w:tcPr>
          <w:p>
            <w:r>
              <w:t>Protección de Datos Personales</w:t>
            </w:r>
          </w:p>
        </w:tc>
        <w:tc>
          <w:tcPr>
            <w:tcW w:type="dxa" w:w="2880"/>
          </w:tcPr>
          <w:p>
            <w:r>
              <w:t>UsuarioAdminServiceTests (hash de contraseñas)</w:t>
            </w:r>
          </w:p>
        </w:tc>
      </w:tr>
      <w:tr>
        <w:tc>
          <w:tcPr>
            <w:tcW w:type="dxa" w:w="2880"/>
          </w:tcPr>
          <w:p>
            <w:r>
              <w:t>RN-10</w:t>
            </w:r>
          </w:p>
        </w:tc>
        <w:tc>
          <w:tcPr>
            <w:tcW w:type="dxa" w:w="2880"/>
          </w:tcPr>
          <w:p>
            <w:r>
              <w:t>Estado Inicial del Pedido</w:t>
            </w:r>
          </w:p>
        </w:tc>
        <w:tc>
          <w:tcPr>
            <w:tcW w:type="dxa" w:w="2880"/>
          </w:tcPr>
          <w:p>
            <w:r>
              <w:t>PedidoServiceTests (AgregarAsync_PedidoIniciaConEstadoRecibido)</w:t>
            </w:r>
          </w:p>
        </w:tc>
      </w:tr>
      <w:tr>
        <w:tc>
          <w:tcPr>
            <w:tcW w:type="dxa" w:w="2880"/>
          </w:tcPr>
          <w:p>
            <w:r>
              <w:t>RN-11</w:t>
            </w:r>
          </w:p>
        </w:tc>
        <w:tc>
          <w:tcPr>
            <w:tcW w:type="dxa" w:w="2880"/>
          </w:tcPr>
          <w:p>
            <w:r>
              <w:t>Flujo de Estado del Pedido</w:t>
            </w:r>
          </w:p>
        </w:tc>
        <w:tc>
          <w:tcPr>
            <w:tcW w:type="dxa" w:w="2880"/>
          </w:tcPr>
          <w:p>
            <w:r>
              <w:t>PedidoServiceTests, AdminControllerTests (ActualizarEstado)</w:t>
            </w:r>
          </w:p>
        </w:tc>
      </w:tr>
      <w:tr>
        <w:tc>
          <w:tcPr>
            <w:tcW w:type="dxa" w:w="2880"/>
          </w:tcPr>
          <w:p>
            <w:r>
              <w:t>RN-12</w:t>
            </w:r>
          </w:p>
        </w:tc>
        <w:tc>
          <w:tcPr>
            <w:tcW w:type="dxa" w:w="2880"/>
          </w:tcPr>
          <w:p>
            <w:r>
              <w:t>Lista de Picking para Manufactura</w:t>
            </w:r>
          </w:p>
        </w:tc>
        <w:tc>
          <w:tcPr>
            <w:tcW w:type="dxa" w:w="2880"/>
          </w:tcPr>
          <w:p>
            <w:r>
              <w:t>AdminControllerTests (ListaPicking)</w:t>
            </w:r>
          </w:p>
        </w:tc>
      </w:tr>
      <w:tr>
        <w:tc>
          <w:tcPr>
            <w:tcW w:type="dxa" w:w="2880"/>
          </w:tcPr>
          <w:p>
            <w:r>
              <w:t>CU-01</w:t>
            </w:r>
          </w:p>
        </w:tc>
        <w:tc>
          <w:tcPr>
            <w:tcW w:type="dxa" w:w="2880"/>
          </w:tcPr>
          <w:p>
            <w:r>
              <w:t>Registrarse</w:t>
            </w:r>
          </w:p>
        </w:tc>
        <w:tc>
          <w:tcPr>
            <w:tcW w:type="dxa" w:w="2880"/>
          </w:tcPr>
          <w:p>
            <w:r>
              <w:t>UsuarioAdminServiceTests</w:t>
            </w:r>
          </w:p>
        </w:tc>
      </w:tr>
      <w:tr>
        <w:tc>
          <w:tcPr>
            <w:tcW w:type="dxa" w:w="2880"/>
          </w:tcPr>
          <w:p>
            <w:r>
              <w:t>CU-02</w:t>
            </w:r>
          </w:p>
        </w:tc>
        <w:tc>
          <w:tcPr>
            <w:tcW w:type="dxa" w:w="2880"/>
          </w:tcPr>
          <w:p>
            <w:r>
              <w:t>Explorar Catálogo</w:t>
            </w:r>
          </w:p>
        </w:tc>
        <w:tc>
          <w:tcPr>
            <w:tcW w:type="dxa" w:w="2880"/>
          </w:tcPr>
          <w:p>
            <w:r>
              <w:t>HomeControllerTests, ProductosControllerTests</w:t>
            </w:r>
          </w:p>
        </w:tc>
      </w:tr>
      <w:tr>
        <w:tc>
          <w:tcPr>
            <w:tcW w:type="dxa" w:w="2880"/>
          </w:tcPr>
          <w:p>
            <w:r>
              <w:t>CU-03</w:t>
            </w:r>
          </w:p>
        </w:tc>
        <w:tc>
          <w:tcPr>
            <w:tcW w:type="dxa" w:w="2880"/>
          </w:tcPr>
          <w:p>
            <w:r>
              <w:t>Seleccionar Producto</w:t>
            </w:r>
          </w:p>
        </w:tc>
        <w:tc>
          <w:tcPr>
            <w:tcW w:type="dxa" w:w="2880"/>
          </w:tcPr>
          <w:p>
            <w:r>
              <w:t>ProductosControllerTests, ConfiguradorApiControllerTests</w:t>
            </w:r>
          </w:p>
        </w:tc>
      </w:tr>
      <w:tr>
        <w:tc>
          <w:tcPr>
            <w:tcW w:type="dxa" w:w="2880"/>
          </w:tcPr>
          <w:p>
            <w:r>
              <w:t>CU-04</w:t>
            </w:r>
          </w:p>
        </w:tc>
        <w:tc>
          <w:tcPr>
            <w:tcW w:type="dxa" w:w="2880"/>
          </w:tcPr>
          <w:p>
            <w:r>
              <w:t>Configurar Producto Personalizado</w:t>
            </w:r>
          </w:p>
        </w:tc>
        <w:tc>
          <w:tcPr>
            <w:tcW w:type="dxa" w:w="2880"/>
          </w:tcPr>
          <w:p>
            <w:r>
              <w:t>ConfiguradorApiControllerTests, App.test.js</w:t>
            </w:r>
          </w:p>
        </w:tc>
      </w:tr>
      <w:tr>
        <w:tc>
          <w:tcPr>
            <w:tcW w:type="dxa" w:w="2880"/>
          </w:tcPr>
          <w:p>
            <w:r>
              <w:t>CU-06</w:t>
            </w:r>
          </w:p>
        </w:tc>
        <w:tc>
          <w:tcPr>
            <w:tcW w:type="dxa" w:w="2880"/>
          </w:tcPr>
          <w:p>
            <w:r>
              <w:t>Agregar al Carrito</w:t>
            </w:r>
          </w:p>
        </w:tc>
        <w:tc>
          <w:tcPr>
            <w:tcW w:type="dxa" w:w="2880"/>
          </w:tcPr>
          <w:p>
            <w:r>
              <w:t>CarritoControllerTests, PedidoServiceTests</w:t>
            </w:r>
          </w:p>
        </w:tc>
      </w:tr>
      <w:tr>
        <w:tc>
          <w:tcPr>
            <w:tcW w:type="dxa" w:w="2880"/>
          </w:tcPr>
          <w:p>
            <w:r>
              <w:t>CU-10</w:t>
            </w:r>
          </w:p>
        </w:tc>
        <w:tc>
          <w:tcPr>
            <w:tcW w:type="dxa" w:w="2880"/>
          </w:tcPr>
          <w:p>
            <w:r>
              <w:t>Administrar Catálogo</w:t>
            </w:r>
          </w:p>
        </w:tc>
        <w:tc>
          <w:tcPr>
            <w:tcW w:type="dxa" w:w="2880"/>
          </w:tcPr>
          <w:p>
            <w:r>
              <w:t>AdminControllerTests (Productos, Tipos, Líneas, Modelos)</w:t>
            </w:r>
          </w:p>
        </w:tc>
      </w:tr>
      <w:tr>
        <w:tc>
          <w:tcPr>
            <w:tcW w:type="dxa" w:w="2880"/>
          </w:tcPr>
          <w:p>
            <w:r>
              <w:t>CU-13</w:t>
            </w:r>
          </w:p>
        </w:tc>
        <w:tc>
          <w:tcPr>
            <w:tcW w:type="dxa" w:w="2880"/>
          </w:tcPr>
          <w:p>
            <w:r>
              <w:t>Gestionar Pedidos</w:t>
            </w:r>
          </w:p>
        </w:tc>
        <w:tc>
          <w:tcPr>
            <w:tcW w:type="dxa" w:w="2880"/>
          </w:tcPr>
          <w:p>
            <w:r>
              <w:t>AdminControllerTests (Pedidos)</w:t>
            </w:r>
          </w:p>
        </w:tc>
      </w:tr>
      <w:tr>
        <w:tc>
          <w:tcPr>
            <w:tcW w:type="dxa" w:w="2880"/>
          </w:tcPr>
          <w:p>
            <w:r>
              <w:t>CU-14</w:t>
            </w:r>
          </w:p>
        </w:tc>
        <w:tc>
          <w:tcPr>
            <w:tcW w:type="dxa" w:w="2880"/>
          </w:tcPr>
          <w:p>
            <w:r>
              <w:t>Enviar a Manufactura</w:t>
            </w:r>
          </w:p>
        </w:tc>
        <w:tc>
          <w:tcPr>
            <w:tcW w:type="dxa" w:w="2880"/>
          </w:tcPr>
          <w:p>
            <w:r>
              <w:t>AdminControllerTests (ListaPicking)</w:t>
            </w:r>
          </w:p>
        </w:tc>
      </w:tr>
      <w:tr>
        <w:tc>
          <w:tcPr>
            <w:tcW w:type="dxa" w:w="2880"/>
          </w:tcPr>
          <w:p>
            <w:r>
              <w:t>CU-15</w:t>
            </w:r>
          </w:p>
        </w:tc>
        <w:tc>
          <w:tcPr>
            <w:tcW w:type="dxa" w:w="2880"/>
          </w:tcPr>
          <w:p>
            <w:r>
              <w:t>Actualizar Estado del Pedido</w:t>
            </w:r>
          </w:p>
        </w:tc>
        <w:tc>
          <w:tcPr>
            <w:tcW w:type="dxa" w:w="2880"/>
          </w:tcPr>
          <w:p>
            <w:r>
              <w:t>AdminControllerTests (ActualizarEstadoPedido)</w:t>
            </w:r>
          </w:p>
        </w:tc>
      </w:tr>
    </w:tbl>
    <w:p/>
    <w:p>
      <w:pPr>
        <w:pStyle w:val="Heading1"/>
      </w:pPr>
      <w:r>
        <w:t>5. DISEÑO DE PRUEBAS</w:t>
      </w:r>
    </w:p>
    <w:p>
      <w:pPr>
        <w:pStyle w:val="Heading2"/>
      </w:pPr>
      <w:r>
        <w:t>5.1 Técnicas utilizadas</w:t>
      </w:r>
    </w:p>
    <w:p>
      <w:r>
        <w:t>Metodologías para generar casos de prueba efectivos:</w:t>
      </w:r>
    </w:p>
    <w:p>
      <w:pPr>
        <w:pStyle w:val="ListBullet"/>
      </w:pPr>
      <w:r>
        <w:t>Particiones de Equivalencia: Para validar estados de pedido (Recibido, En producción, Enviado, Entregado) y sus transiciones válidas e inválidas.</w:t>
      </w:r>
    </w:p>
    <w:p>
      <w:pPr>
        <w:pStyle w:val="ListBullet"/>
      </w:pPr>
      <w:r>
        <w:t>Análisis de Valores Límite: Para campos de texto con MaxCaracteres (25 para Busito, 15 para Llavero, 30 para Almohada).</w:t>
      </w:r>
    </w:p>
    <w:p>
      <w:pPr>
        <w:pStyle w:val="ListBullet"/>
      </w:pPr>
      <w:r>
        <w:t>Detección de caracteres inválidos: Regex ^[a-zA-Z0-9áéíóúÁÉÍÓÚñÑüÜ\s\-\.\,\/\#]+$ para prevenir errores en manufactura/sublimación.</w:t>
      </w:r>
    </w:p>
    <w:p>
      <w:pPr>
        <w:pStyle w:val="ListBullet"/>
      </w:pPr>
      <w:r>
        <w:t>Tablas de decisión: Para la máquina de estados del pedido (9 transiciones evaluadas en PedidoServiceTests y AdminControllerTests).</w:t>
      </w:r>
    </w:p>
    <w:p>
      <w:pPr>
        <w:pStyle w:val="ListBullet"/>
      </w:pPr>
      <w:r>
        <w:t>Pruebas basadas en contratos: Verificación de cada endpoint definido en 06-api-contracts.md contra su implementación real.</w:t>
      </w:r>
    </w:p>
    <w:p/>
    <w:p>
      <w:pPr>
        <w:pStyle w:val="Heading2"/>
      </w:pPr>
      <w:r>
        <w:t>5.2 Priorización</w:t>
      </w:r>
    </w:p>
    <w:p>
      <w:r>
        <w:t>Criterios para ejecutar primero lo más importante:</w:t>
      </w:r>
    </w:p>
    <w:p>
      <w:pPr>
        <w:pStyle w:val="ListBullet"/>
      </w:pPr>
      <w:r>
        <w:t>Bloque 1 (Alta): PedidoServiceTests (40 tests de reglas de negocio RN-02 a RN-06, RN-10, RN-11) — Core del negocio de personalización.</w:t>
      </w:r>
    </w:p>
    <w:p>
      <w:pPr>
        <w:pStyle w:val="ListBullet"/>
      </w:pPr>
      <w:r>
        <w:t>Bloque 1 (Alta): CarritoControllerTests (POST Agregar, validaciones) — Flujo crítico de compra.</w:t>
      </w:r>
    </w:p>
    <w:p>
      <w:pPr>
        <w:pStyle w:val="ListBullet"/>
      </w:pPr>
      <w:r>
        <w:t>Bloque 1 (Alta): AdminControllerTests (CRUD, estados de pedido, picking) — Panel de gestión.</w:t>
      </w:r>
    </w:p>
    <w:p>
      <w:pPr>
        <w:pStyle w:val="ListBullet"/>
      </w:pPr>
      <w:r>
        <w:t>Bloque 2 (Media): ProductoServiceTests, ModeloAutobusServiceTests — Validaciones de entrada.</w:t>
      </w:r>
    </w:p>
    <w:p>
      <w:pPr>
        <w:pStyle w:val="ListBullet"/>
      </w:pPr>
      <w:r>
        <w:t>Bloque 2 (Media): React validaciones.test.js y Componentes.test.js — Frontend interactivo.</w:t>
      </w:r>
    </w:p>
    <w:p>
      <w:pPr>
        <w:pStyle w:val="ListBullet"/>
      </w:pPr>
      <w:r>
        <w:t>Bloque 3 (Baja): RepositoryTests con EF Core InMemory — Acceso a datos.</w:t>
      </w:r>
    </w:p>
    <w:p/>
    <w:p>
      <w:pPr>
        <w:pStyle w:val="Heading2"/>
      </w:pPr>
      <w:r>
        <w:t>5.3 Cobertura</w:t>
      </w:r>
    </w:p>
    <w:p>
      <w:r>
        <w:t>Métricas para determinar qué tanto del software ha sido probado:</w:t>
      </w:r>
    </w:p>
    <w:p>
      <w:pPr>
        <w:pStyle w:val="ListBullet"/>
      </w:pPr>
      <w:r>
        <w:t>Cobertura de Requisitos: 12/12 reglas de negocio (100%) con al menos un caso de prueba cada una.</w:t>
      </w:r>
    </w:p>
    <w:p>
      <w:pPr>
        <w:pStyle w:val="ListBullet"/>
      </w:pPr>
      <w:r>
        <w:t>Cobertura de Casos de Uso: 11/15 casos de uso cubiertos (73%). Excluidos: CU-07 (parcial), CU-08 (no implementado), CU-11 (entidad no implementada).</w:t>
      </w:r>
    </w:p>
    <w:p>
      <w:pPr>
        <w:pStyle w:val="ListBullet"/>
      </w:pPr>
      <w:r>
        <w:t>Cobertura de Controladores: 6/6 controladores con tests (100%).</w:t>
      </w:r>
    </w:p>
    <w:p>
      <w:pPr>
        <w:pStyle w:val="ListBullet"/>
      </w:pPr>
      <w:r>
        <w:t>Cobertura de Servicios: 6/6 servicios con tests unitarios (100%).</w:t>
      </w:r>
    </w:p>
    <w:p>
      <w:pPr>
        <w:pStyle w:val="ListBullet"/>
      </w:pPr>
      <w:r>
        <w:t>Total de tests automatizados: 186 tests .NET (xUnit) + 41 tests React (Jest) = 227 tests.</w:t>
      </w:r>
    </w:p>
    <w:p/>
    <w:p>
      <w:pPr>
        <w:pStyle w:val="Heading1"/>
      </w:pPr>
      <w:r>
        <w:t>6. ENTORNO DE PRUEBAS</w:t>
      </w:r>
    </w:p>
    <w:p>
      <w:pPr>
        <w:pStyle w:val="Heading2"/>
      </w:pPr>
      <w:r>
        <w:t>6.1 Hardware requerido</w:t>
      </w:r>
    </w:p>
    <w:p>
      <w:r>
        <w:t>Dispositivos necesarios para ejecutar las pruebas:</w:t>
      </w:r>
    </w:p>
    <w:p>
      <w:pPr>
        <w:pStyle w:val="ListBullet"/>
      </w:pPr>
      <w:r>
        <w:t>Estación de trabajo con Windows 10/11, 16 GB RAM, SSD 256 GB.</w:t>
      </w:r>
    </w:p>
    <w:p>
      <w:pPr>
        <w:pStyle w:val="ListBullet"/>
      </w:pPr>
      <w:r>
        <w:t>Procesador Intel Core i5/i7 o AMD Ryzen 5/7 (8a generación en adelante).</w:t>
      </w:r>
    </w:p>
    <w:p/>
    <w:p>
      <w:pPr>
        <w:pStyle w:val="Heading2"/>
      </w:pPr>
      <w:r>
        <w:t>6.2 Software requerido</w:t>
      </w:r>
    </w:p>
    <w:p>
      <w:r>
        <w:t>Sistemas y herramientas necesarias:</w:t>
      </w:r>
    </w:p>
    <w:p>
      <w:pPr>
        <w:pStyle w:val="ListBullet"/>
      </w:pPr>
      <w:r>
        <w:t>.NET 8.0 SDK (LTS).</w:t>
      </w:r>
    </w:p>
    <w:p>
      <w:pPr>
        <w:pStyle w:val="ListBullet"/>
      </w:pPr>
      <w:r>
        <w:t>Node.js 20.x (para compilar y probar el módulo React).</w:t>
      </w:r>
    </w:p>
    <w:p>
      <w:pPr>
        <w:pStyle w:val="ListBullet"/>
      </w:pPr>
      <w:r>
        <w:t>PostgreSQL 16 (para entorno de desarrollo e integración).</w:t>
      </w:r>
    </w:p>
    <w:p>
      <w:pPr>
        <w:pStyle w:val="ListBullet"/>
      </w:pPr>
      <w:r>
        <w:t>Visual Studio 2022 17.x o VS Code con extensión C#.</w:t>
      </w:r>
    </w:p>
    <w:p>
      <w:pPr>
        <w:pStyle w:val="ListBullet"/>
      </w:pPr>
      <w:r>
        <w:t>Git 2.x + GitHub para control de versiones.</w:t>
      </w:r>
    </w:p>
    <w:p/>
    <w:p>
      <w:pPr>
        <w:pStyle w:val="Heading2"/>
      </w:pPr>
      <w:r>
        <w:t>6.3 Herramientas de testing</w:t>
      </w:r>
    </w:p>
    <w:p>
      <w:r>
        <w:t>Software especializado para la gestión y ejecución:</w:t>
      </w:r>
    </w:p>
    <w:p>
      <w:pPr>
        <w:pStyle w:val="ListBullet"/>
      </w:pPr>
      <w:r>
        <w:t>xUnit 2.5.3: Framework de pruebas unitarias para .NET.</w:t>
      </w:r>
    </w:p>
    <w:p>
      <w:pPr>
        <w:pStyle w:val="ListBullet"/>
      </w:pPr>
      <w:r>
        <w:t>Moq 4.20.72: Biblioteca de mocking para aislar dependencias.</w:t>
      </w:r>
    </w:p>
    <w:p>
      <w:pPr>
        <w:pStyle w:val="ListBullet"/>
      </w:pPr>
      <w:r>
        <w:t>EF Core InMemory 8.0.3: Proveedor de base de datos en memoria para tests de repositorio.</w:t>
      </w:r>
    </w:p>
    <w:p>
      <w:pPr>
        <w:pStyle w:val="ListBullet"/>
      </w:pPr>
      <w:r>
        <w:t>Coverlet 6.0.0: Análisis de cobertura de código .NET.</w:t>
      </w:r>
    </w:p>
    <w:p>
      <w:pPr>
        <w:pStyle w:val="ListBullet"/>
      </w:pPr>
      <w:r>
        <w:t>Jest 29 + React Testing Library 16: Framework de testing para el frontend React.</w:t>
      </w:r>
    </w:p>
    <w:p>
      <w:pPr>
        <w:pStyle w:val="ListBullet"/>
      </w:pPr>
      <w:r>
        <w:t>Serilog: Sistema de logging estructurado para auditoría de errores.</w:t>
      </w:r>
    </w:p>
    <w:p/>
    <w:p>
      <w:pPr>
        <w:pStyle w:val="Heading1"/>
      </w:pPr>
      <w:r>
        <w:t>7. PLAN DE EJECUCIÓN</w:t>
      </w:r>
    </w:p>
    <w:p>
      <w:pPr>
        <w:pStyle w:val="Heading2"/>
      </w:pPr>
      <w:r>
        <w:t>7.1 Cronograma</w:t>
      </w:r>
    </w:p>
    <w:p>
      <w:r>
        <w:t>Fases temporales del esfuerzo de prueba:</w:t>
      </w:r>
    </w:p>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Fase</w:t>
            </w:r>
          </w:p>
        </w:tc>
        <w:tc>
          <w:tcPr>
            <w:tcW w:type="dxa" w:w="2880"/>
          </w:tcPr>
          <w:p>
            <w:r>
              <w:rPr>
                <w:b/>
              </w:rPr>
              <w:t>Duración Estimada</w:t>
            </w:r>
          </w:p>
        </w:tc>
        <w:tc>
          <w:tcPr>
            <w:tcW w:type="dxa" w:w="2880"/>
          </w:tcPr>
          <w:p>
            <w:r>
              <w:rPr>
                <w:b/>
              </w:rPr>
              <w:t>Hito de Finalización</w:t>
            </w:r>
          </w:p>
        </w:tc>
      </w:tr>
      <w:tr>
        <w:tc>
          <w:tcPr>
            <w:tcW w:type="dxa" w:w="2880"/>
          </w:tcPr>
          <w:p>
            <w:r>
              <w:t>Análisis de especificaciones</w:t>
            </w:r>
          </w:p>
        </w:tc>
        <w:tc>
          <w:tcPr>
            <w:tcW w:type="dxa" w:w="2880"/>
          </w:tcPr>
          <w:p>
            <w:r>
              <w:t>1 día</w:t>
            </w:r>
          </w:p>
        </w:tc>
        <w:tc>
          <w:tcPr>
            <w:tcW w:type="dxa" w:w="2880"/>
          </w:tcPr>
          <w:p>
            <w:r>
              <w:t>Documentos SDD revisados y matriz de trazabilidad completada.</w:t>
            </w:r>
          </w:p>
        </w:tc>
      </w:tr>
      <w:tr>
        <w:tc>
          <w:tcPr>
            <w:tcW w:type="dxa" w:w="2880"/>
          </w:tcPr>
          <w:p>
            <w:r>
              <w:t>Creación del proyecto de tests</w:t>
            </w:r>
          </w:p>
        </w:tc>
        <w:tc>
          <w:tcPr>
            <w:tcW w:type="dxa" w:w="2880"/>
          </w:tcPr>
          <w:p>
            <w:r>
              <w:t>1 día</w:t>
            </w:r>
          </w:p>
        </w:tc>
        <w:tc>
          <w:tcPr>
            <w:tcW w:type="dxa" w:w="2880"/>
          </w:tcPr>
          <w:p>
            <w:r>
              <w:t>XA57_Proyecto.Tests creado con xUnit, Moq y EF Core InMemory configurados.</w:t>
            </w:r>
          </w:p>
        </w:tc>
      </w:tr>
      <w:tr>
        <w:tc>
          <w:tcPr>
            <w:tcW w:type="dxa" w:w="2880"/>
          </w:tcPr>
          <w:p>
            <w:r>
              <w:t>Tests de servicios (lógica de negocio)</w:t>
            </w:r>
          </w:p>
        </w:tc>
        <w:tc>
          <w:tcPr>
            <w:tcW w:type="dxa" w:w="2880"/>
          </w:tcPr>
          <w:p>
            <w:r>
              <w:t>2 días</w:t>
            </w:r>
          </w:p>
        </w:tc>
        <w:tc>
          <w:tcPr>
            <w:tcW w:type="dxa" w:w="2880"/>
          </w:tcPr>
          <w:p>
            <w:r>
              <w:t>6 servicios con 95 tests unitarios. Reglas RN-01 a RN-12 verificadas.</w:t>
            </w:r>
          </w:p>
        </w:tc>
      </w:tr>
      <w:tr>
        <w:tc>
          <w:tcPr>
            <w:tcW w:type="dxa" w:w="2880"/>
          </w:tcPr>
          <w:p>
            <w:r>
              <w:t>Tests de controladores</w:t>
            </w:r>
          </w:p>
        </w:tc>
        <w:tc>
          <w:tcPr>
            <w:tcW w:type="dxa" w:w="2880"/>
          </w:tcPr>
          <w:p>
            <w:r>
              <w:t>1 día</w:t>
            </w:r>
          </w:p>
        </w:tc>
        <w:tc>
          <w:tcPr>
            <w:tcW w:type="dxa" w:w="2880"/>
          </w:tcPr>
          <w:p>
            <w:r>
              <w:t>6 controladores con 53 tests de endpoints. Contratos API verificados.</w:t>
            </w:r>
          </w:p>
        </w:tc>
      </w:tr>
      <w:tr>
        <w:tc>
          <w:tcPr>
            <w:tcW w:type="dxa" w:w="2880"/>
          </w:tcPr>
          <w:p>
            <w:r>
              <w:t>Tests de repositorios</w:t>
            </w:r>
          </w:p>
        </w:tc>
        <w:tc>
          <w:tcPr>
            <w:tcW w:type="dxa" w:w="2880"/>
          </w:tcPr>
          <w:p>
            <w:r>
              <w:t>1 día</w:t>
            </w:r>
          </w:p>
        </w:tc>
        <w:tc>
          <w:tcPr>
            <w:tcW w:type="dxa" w:w="2880"/>
          </w:tcPr>
          <w:p>
            <w:r>
              <w:t>5 repositorios con 18 tests EF Core InMemory.</w:t>
            </w:r>
          </w:p>
        </w:tc>
      </w:tr>
      <w:tr>
        <w:tc>
          <w:tcPr>
            <w:tcW w:type="dxa" w:w="2880"/>
          </w:tcPr>
          <w:p>
            <w:r>
              <w:t>Tests de frontend React</w:t>
            </w:r>
          </w:p>
        </w:tc>
        <w:tc>
          <w:tcPr>
            <w:tcW w:type="dxa" w:w="2880"/>
          </w:tcPr>
          <w:p>
            <w:r>
              <w:t>1 día</w:t>
            </w:r>
          </w:p>
        </w:tc>
        <w:tc>
          <w:tcPr>
            <w:tcW w:type="dxa" w:w="2880"/>
          </w:tcPr>
          <w:p>
            <w:r>
              <w:t>3 archivos de test con 41 pruebas: validaciones.js, 4 componentes, App.</w:t>
            </w:r>
          </w:p>
        </w:tc>
      </w:tr>
      <w:tr>
        <w:tc>
          <w:tcPr>
            <w:tcW w:type="dxa" w:w="2880"/>
          </w:tcPr>
          <w:p>
            <w:r>
              <w:t>Ejecución final y reporte</w:t>
            </w:r>
          </w:p>
        </w:tc>
        <w:tc>
          <w:tcPr>
            <w:tcW w:type="dxa" w:w="2880"/>
          </w:tcPr>
          <w:p>
            <w:r>
              <w:t>1 día</w:t>
            </w:r>
          </w:p>
        </w:tc>
        <w:tc>
          <w:tcPr>
            <w:tcW w:type="dxa" w:w="2880"/>
          </w:tcPr>
          <w:p>
            <w:r>
              <w:t>227 tests pasando. Informe de cobertura generado.</w:t>
            </w:r>
          </w:p>
        </w:tc>
      </w:tr>
    </w:tbl>
    <w:p/>
    <w:p>
      <w:pPr>
        <w:pStyle w:val="Heading2"/>
      </w:pPr>
      <w:r>
        <w:t>7.2 Entry criteria</w:t>
      </w:r>
    </w:p>
    <w:p>
      <w:r>
        <w:t>Condiciones que deben cumplirse para iniciar la ejecución:</w:t>
      </w:r>
    </w:p>
    <w:p>
      <w:pPr>
        <w:pStyle w:val="ListBullet"/>
      </w:pPr>
      <w:r>
        <w:t>Plan de pruebas aprobado por los stakeholders.</w:t>
      </w:r>
    </w:p>
    <w:p>
      <w:pPr>
        <w:pStyle w:val="ListBullet"/>
      </w:pPr>
      <w:r>
        <w:t>Proyecto XA57_Proyecto compilando sin errores en .NET 8.</w:t>
      </w:r>
    </w:p>
    <w:p>
      <w:pPr>
        <w:pStyle w:val="ListBullet"/>
      </w:pPr>
      <w:r>
        <w:t>Base de datos PostgreSQL 16 accesible con migraciones aplicadas.</w:t>
      </w:r>
    </w:p>
    <w:p>
      <w:pPr>
        <w:pStyle w:val="ListBullet"/>
      </w:pPr>
      <w:r>
        <w:t>Módulo React configurador-client con dependencias instaladas (npm install).</w:t>
      </w:r>
    </w:p>
    <w:p/>
    <w:p>
      <w:pPr>
        <w:pStyle w:val="Heading2"/>
      </w:pPr>
      <w:r>
        <w:t>7.3 Exit criteria</w:t>
      </w:r>
    </w:p>
    <w:p>
      <w:r>
        <w:t>Condiciones para dar por finalizada la etapa de pruebas:</w:t>
      </w:r>
    </w:p>
    <w:p>
      <w:pPr>
        <w:pStyle w:val="ListBullet"/>
      </w:pPr>
      <w:r>
        <w:t>100% de los 227 casos de prueba ejecutados exitosamente (186 .NET + 41 React).</w:t>
      </w:r>
    </w:p>
    <w:p>
      <w:pPr>
        <w:pStyle w:val="ListBullet"/>
      </w:pPr>
      <w:r>
        <w:t>Cero (0) defectos de severidad "Crítica" o "Mayor" abiertos.</w:t>
      </w:r>
    </w:p>
    <w:p>
      <w:pPr>
        <w:pStyle w:val="ListBullet"/>
      </w:pPr>
      <w:r>
        <w:t>12/12 reglas de negocio verificadas con al menos un test pasando.</w:t>
      </w:r>
    </w:p>
    <w:p>
      <w:pPr>
        <w:pStyle w:val="ListBullet"/>
      </w:pPr>
      <w:r>
        <w:t>6/6 controladores con cobertura de tests.</w:t>
      </w:r>
    </w:p>
    <w:p/>
    <w:p>
      <w:pPr>
        <w:pStyle w:val="Heading2"/>
      </w:pPr>
      <w:r>
        <w:t>7.4 Entregables</w:t>
      </w:r>
    </w:p>
    <w:p>
      <w:r>
        <w:t>Documentos y artefactos generados al final del proceso:</w:t>
      </w:r>
    </w:p>
    <w:p>
      <w:pPr>
        <w:pStyle w:val="ListBullet"/>
      </w:pPr>
      <w:r>
        <w:t>Plan de Pruebas de Software (este documento).</w:t>
      </w:r>
    </w:p>
    <w:p>
      <w:pPr>
        <w:pStyle w:val="ListBullet"/>
      </w:pPr>
      <w:r>
        <w:t>Proyecto de tests XA57_Proyecto.Tests con 186 tests unitarios.</w:t>
      </w:r>
    </w:p>
    <w:p>
      <w:pPr>
        <w:pStyle w:val="ListBullet"/>
      </w:pPr>
      <w:r>
        <w:t>Scripts de test de React (3 archivos, 41 tests) en configurador-client/src.</w:t>
      </w:r>
    </w:p>
    <w:p>
      <w:pPr>
        <w:pStyle w:val="ListBullet"/>
      </w:pPr>
      <w:r>
        <w:t>Reporte de cobertura de código (Coverlet).</w:t>
      </w:r>
    </w:p>
    <w:p>
      <w:pPr>
        <w:pStyle w:val="ListBullet"/>
      </w:pPr>
      <w:r>
        <w:t>Matriz de trazabilidad requisitos ↔ tests (Sección 4.3 de este documento).</w:t>
      </w:r>
    </w:p>
    <w:p/>
    <w:p>
      <w:pPr>
        <w:pStyle w:val="Heading1"/>
      </w:pPr>
      <w:r>
        <w:t>8. MÉTRICAS Y REPORTES</w:t>
      </w:r>
    </w:p>
    <w:p>
      <w:pPr>
        <w:pStyle w:val="Heading2"/>
      </w:pPr>
      <w:r>
        <w:t>8.1 Métricas de calidad</w:t>
      </w:r>
    </w:p>
    <w:p>
      <w:r>
        <w:t>Indicadores sobre la salud del producto:</w:t>
      </w:r>
    </w:p>
    <w:p>
      <w:pPr>
        <w:pStyle w:val="ListBullet"/>
      </w:pPr>
      <w:r>
        <w:t>Tasa de éxito de pruebas: 100% (227/227 tests pasando en la ejecución inicial).</w:t>
      </w:r>
    </w:p>
    <w:p>
      <w:pPr>
        <w:pStyle w:val="ListBullet"/>
      </w:pPr>
      <w:r>
        <w:t>Densidad de defectos: 0 defectos encontrados en la ejecución inicial de la suite completa.</w:t>
      </w:r>
    </w:p>
    <w:p>
      <w:pPr>
        <w:pStyle w:val="ListBullet"/>
      </w:pPr>
      <w:r>
        <w:t>Cobertura de requisitos funcionales: 11/15 casos de uso cubiertos (73%).</w:t>
      </w:r>
    </w:p>
    <w:p>
      <w:pPr>
        <w:pStyle w:val="ListBullet"/>
      </w:pPr>
      <w:r>
        <w:t>Cobertura de reglas de negocio: 12/12 reglas verificadas (100%).</w:t>
      </w:r>
    </w:p>
    <w:p/>
    <w:p>
      <w:pPr>
        <w:pStyle w:val="Heading2"/>
      </w:pPr>
      <w:r>
        <w:t>8.2 Métricas de proceso</w:t>
      </w:r>
    </w:p>
    <w:p>
      <w:r>
        <w:t>Indicadores sobre la eficiencia del equipo de QA:</w:t>
      </w:r>
    </w:p>
    <w:p>
      <w:pPr>
        <w:pStyle w:val="ListBullet"/>
      </w:pPr>
      <w:r>
        <w:t>Velocidad de testing: 227 tests automatizados ejecutándose en ~8 segundos (.NET + React combinados).</w:t>
      </w:r>
    </w:p>
    <w:p>
      <w:pPr>
        <w:pStyle w:val="ListBullet"/>
      </w:pPr>
      <w:r>
        <w:t>Tiempo total de desarrollo de tests: ~8 días (análisis + implementación + ejecución).</w:t>
      </w:r>
    </w:p>
    <w:p>
      <w:pPr>
        <w:pStyle w:val="ListBullet"/>
      </w:pPr>
      <w:r>
        <w:t>Tests por archivo de código: Promedio de 9 tests por archivo de test creado.</w:t>
      </w:r>
    </w:p>
    <w:p/>
    <w:p>
      <w:pPr>
        <w:pStyle w:val="Heading1"/>
      </w:pPr>
      <w:r>
        <w:t>9. ORGANIZACIÓN DEL EQUIPO</w:t>
      </w:r>
    </w:p>
    <w:p>
      <w:pPr>
        <w:pStyle w:val="Heading2"/>
      </w:pPr>
      <w:r>
        <w:t>9.1 Roles y responsabilidades</w:t>
      </w:r>
    </w:p>
    <w:p>
      <w:r>
        <w:t>Definición de quién hace qué dentro del equipo de calidad:</w:t>
      </w:r>
    </w:p>
    <w:p>
      <w:pPr>
        <w:pStyle w:val="ListBullet"/>
      </w:pPr>
      <w:r>
        <w:t>QA Lead: Planificación estratégica, diseño de la matriz de trazabilidad y comunicación con stakeholders.</w:t>
      </w:r>
    </w:p>
    <w:p>
      <w:pPr>
        <w:pStyle w:val="ListBullet"/>
      </w:pPr>
      <w:r>
        <w:t>QA Engineer (Backend): Implementación de tests unitarios en .NET (xUnit + Moq), servicios y repositorios.</w:t>
      </w:r>
    </w:p>
    <w:p>
      <w:pPr>
        <w:pStyle w:val="ListBullet"/>
      </w:pPr>
      <w:r>
        <w:t>QA Engineer (Frontend): Implementación de tests React (Jest + RTL), validaciones y componentes.</w:t>
      </w:r>
    </w:p>
    <w:p>
      <w:pPr>
        <w:pStyle w:val="ListBullet"/>
      </w:pPr>
      <w:r>
        <w:t>Developer: Soporte en la resolución de defectos encontrados y revisión de tests.</w:t>
      </w:r>
    </w:p>
    <w:p/>
    <w:p>
      <w:pPr>
        <w:pStyle w:val="Heading2"/>
      </w:pPr>
      <w:r>
        <w:t>9.2 Estructura del equipo</w:t>
      </w:r>
    </w:p>
    <w:p>
      <w:r>
        <w:t>Asignación de personal específico:</w:t>
      </w:r>
    </w:p>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Rol</w:t>
            </w:r>
          </w:p>
        </w:tc>
        <w:tc>
          <w:tcPr>
            <w:tcW w:type="dxa" w:w="2880"/>
          </w:tcPr>
          <w:p>
            <w:r>
              <w:rPr>
                <w:b/>
              </w:rPr>
              <w:t>Persona(s)</w:t>
            </w:r>
          </w:p>
        </w:tc>
        <w:tc>
          <w:tcPr>
            <w:tcW w:type="dxa" w:w="2880"/>
          </w:tcPr>
          <w:p>
            <w:r>
              <w:rPr>
                <w:b/>
              </w:rPr>
              <w:t>Contacto</w:t>
            </w:r>
          </w:p>
        </w:tc>
      </w:tr>
      <w:tr>
        <w:tc>
          <w:tcPr>
            <w:tcW w:type="dxa" w:w="2880"/>
          </w:tcPr>
          <w:p>
            <w:r>
              <w:t>QA Lead</w:t>
            </w:r>
          </w:p>
        </w:tc>
        <w:tc>
          <w:tcPr>
            <w:tcW w:type="dxa" w:w="2880"/>
          </w:tcPr>
          <w:p>
            <w:r>
              <w:t>[Nombre]</w:t>
            </w:r>
          </w:p>
        </w:tc>
        <w:tc>
          <w:tcPr>
            <w:tcW w:type="dxa" w:w="2880"/>
          </w:tcPr>
          <w:p>
            <w:r>
              <w:t>[email]</w:t>
            </w:r>
          </w:p>
        </w:tc>
      </w:tr>
      <w:tr>
        <w:tc>
          <w:tcPr>
            <w:tcW w:type="dxa" w:w="2880"/>
          </w:tcPr>
          <w:p>
            <w:r>
              <w:t>QA Engineer Backend</w:t>
            </w:r>
          </w:p>
        </w:tc>
        <w:tc>
          <w:tcPr>
            <w:tcW w:type="dxa" w:w="2880"/>
          </w:tcPr>
          <w:p>
            <w:r>
              <w:t>[Nombre]</w:t>
            </w:r>
          </w:p>
        </w:tc>
        <w:tc>
          <w:tcPr>
            <w:tcW w:type="dxa" w:w="2880"/>
          </w:tcPr>
          <w:p>
            <w:r>
              <w:t>[email]</w:t>
            </w:r>
          </w:p>
        </w:tc>
      </w:tr>
      <w:tr>
        <w:tc>
          <w:tcPr>
            <w:tcW w:type="dxa" w:w="2880"/>
          </w:tcPr>
          <w:p>
            <w:r>
              <w:t>QA Engineer Frontend</w:t>
            </w:r>
          </w:p>
        </w:tc>
        <w:tc>
          <w:tcPr>
            <w:tcW w:type="dxa" w:w="2880"/>
          </w:tcPr>
          <w:p>
            <w:r>
              <w:t>[Nombre]</w:t>
            </w:r>
          </w:p>
        </w:tc>
        <w:tc>
          <w:tcPr>
            <w:tcW w:type="dxa" w:w="2880"/>
          </w:tcPr>
          <w:p>
            <w:r>
              <w:t>[email]</w:t>
            </w:r>
          </w:p>
        </w:tc>
      </w:tr>
      <w:tr>
        <w:tc>
          <w:tcPr>
            <w:tcW w:type="dxa" w:w="2880"/>
          </w:tcPr>
          <w:p>
            <w:r>
              <w:t>Desarrollador Backend</w:t>
            </w:r>
          </w:p>
        </w:tc>
        <w:tc>
          <w:tcPr>
            <w:tcW w:type="dxa" w:w="2880"/>
          </w:tcPr>
          <w:p>
            <w:r>
              <w:t>[Nombre]</w:t>
            </w:r>
          </w:p>
        </w:tc>
        <w:tc>
          <w:tcPr>
            <w:tcW w:type="dxa" w:w="2880"/>
          </w:tcPr>
          <w:p>
            <w:r>
              <w:t>[email]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