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500"/>
        <w:jc w:val="center"/>
      </w:pPr>
      <w:r>
        <w:rPr>
          <w:rFonts w:ascii="Arial" w:cs="Arial" w:eastAsia="Arial" w:hAnsi="Arial"/>
          <w:b/>
          <w:bCs/>
          <w:color w:val="2E9B47"/>
          <w:sz w:val="74"/>
          <w:szCs w:val="74"/>
        </w:rPr>
        <w:t xml:space="preserve">YWonderHub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TÀI LIỆU CƠ CHẾ KỸ THUẬT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Tự động duyệt KYC · Đổi tên dự án · Chi trả hoa hồng F1/F2–F6</w:t>
      </w:r>
    </w:p>
    <w:p>
      <w:pPr>
        <w:spacing w:before="900"/>
        <w:jc w:val="center"/>
      </w:pPr>
      <w:r>
        <w:rPr>
          <w:rFonts w:ascii="Arial" w:cs="Arial" w:eastAsia="Arial" w:hAnsi="Arial"/>
          <w:b/>
          <w:bCs/>
          <w:color w:val="1F4FB6"/>
          <w:sz w:val="24"/>
          <w:szCs w:val="24"/>
        </w:rPr>
        <w:t xml:space="preserve">ywonder.net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Cập nhật &amp; triển khai: 13/06/2026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Tổng quan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Tài liệu mô tả chi tiết cơ chế của 3 thay đổi đã triển khai lên production ngày 13/06/2026. Mỗi cơ chế gồm: thành phần, luồng chạy từng bước, lý do thiết kế, và cách kiểm chứng.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Cơ chế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 chất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động duyệt KYC 15 phút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 vụ định kỳ (cron) duyệt hồ sơ đã chờ đủ giờ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Đổi tên dự án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Đổi trường tên hiển thị, giữ nguyên định danh kỹ thuật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Hoa hồng F1 ngay / F2–F6 ngày 10·20·30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Tách cấp F1 trả ngay khỏi chuỗi trả theo lịch</w:t>
            </w:r>
          </w:p>
        </w:tc>
      </w:tr>
    </w:tbl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Cơ chế 1 — Tự động duyệt KYC trong 15 phút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1.1 Thành phần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30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Vị trí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Hàm xử lý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runKycAutoApproveJob(15)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Tìm &amp; duyệt hồ sơ đã chờ ≥ 15 phút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POST /api/cron/kyc-approve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Cổng gọi hàm, bảo vệ bằng khoá bí mật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Lịch cron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*/5 * * * *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Cứ 5 phút tự gọi endpoint (crontab user greenxland)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1.2 Luồng chạy từng bước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Người dùng nộp KYC → tạo bản ghi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KycRequest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với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status = PENDING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lưu mốc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submittedAt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Mỗi 5 phút, cron trên VPS chạy lệnh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curl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gọi endpoint kèm header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Authorization: Bearer CRON_SECRET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Endpoint kiểm tra khoá bí mật (chống gọi trái phép) → gọi hàm xử lý.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4.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Hàm tính mốc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cutoff = bây giờ − 15 phút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tìm mọi hồ sơ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PENDING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có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submittedAt ≤ cutoff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(đã chờ ≥ 15 phút).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5.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Với từng hồ sơ, trong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một transaction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: đặt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User.kycStatus = APPROVED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đánh dấu hồ sơ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APPROVED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reviewedBy = "AUTO"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và gửi thông báo cho người dùng.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6.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Trả về số hồ sơ đã duyệt (ghi log tại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/var/log/greenxland/cron-kyc.log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1.3 Lý do thiết kế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Vì sao cron + ngưỡng thời gian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(thay vì "hẹn giờ 15 phút lúc nộp"): web app không có cơ chế hẹn-giờ-chạy-sau đáng tin (app restart là mất hẹn). Cron quét định kỳ thì bền — dù app restart, lần quét sau vẫn gom hết hồ sơ tồn đọng.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: chạy lại không duyệt trùng — hồ sơ đã APPROVED thì không còn lọt điều kiện PENDING.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Thời gian thực tế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: cron 5 phút + ngưỡng 15 phút → hồ sơ được duyệt trong khoảng 15–20 phút sau khi nộp.</w:t>
      </w:r>
    </w:p>
    <w:p>
      <w:pPr>
        <w:pBdr>
          <w:top w:val="single" w:color="FBF3E2" w:sz="2"/>
          <w:bottom w:val="single" w:color="FBF3E2" w:sz="2"/>
          <w:left w:val="single" w:color="B45309" w:sz="18"/>
          <w:right w:val="single" w:color="FBF3E2" w:sz="2"/>
        </w:pBdr>
        <w:shd w:fill="FBF3E2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CẢNH BÁO: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Cơ chế này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bỏ qua bước kiểm tra danh tính thật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. Admin vẫn có thể duyệt/từ chối thủ công TRƯỚC khi đủ 15 phút (admin từ chối → hồ sơ hết PENDING → cron bỏ qua). Muốn tắt: xoá dòng cron kyc-approve.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Cơ chế 2 — Đổi tên dự án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Mỗi dự án (bảng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Project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) có 2 nhóm trường tách biệt: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Định danh kỹ thuật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slug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(vd.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coastal-wind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): dùng cho URL và liên kết khoản đầu tư. KHÔNG đổi.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Tên hiển thị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nameVi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nameEn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: cái người dùng nhìn thấy. Đây là phần được đổi.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2.1 Cách thực hiện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Chạy 6 câu lệnh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UPDATE Project SET nameVi='…', nameEn='…' WHERE slug='…'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chỉ thay tên hiển thị, khớp theo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slug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 Đặt cả 2 ngôn ngữ = tên thương hiệu.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900"/>
      </w:tblGrid>
      <w:tr>
        <w:trPr>
          <w:tblHeader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slug (định danh — giữ nguyên)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mới (hiển thị)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coastal-wind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YWonder Green Farm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organic-compost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YWonder Hub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agritech-vertical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YWonder Gems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carbon-forest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YWonder Mall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dalat-eco-village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YWonder Health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ninh-thuan-solar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YWonder Land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2.2 Vì sao an toàn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Không đụng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slug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/URL/khoản đầu tư → mọi đầu tư, link, lịch sử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nguyên vẹn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; chỉ tên đổi.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Trang "Tất cả doanh nghiệp" đọc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nameVi/nameEn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từ DB mỗi lần tải (trang cần đăng nhập = render động) → tên mới hiện ngay khi tải lại.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Đã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backup DB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trước khi đổi (rollback được).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Hiện chỉ đổi TÊN. Phần mô tả / lĩnh vực / ảnh vẫn theo chủ đề cũ (điện gió, phân hữu cơ…) — có thể cập nhật riêng nếu cần.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Cơ chế 3 — Hoa hồng: F1 nhận ngay · F2–F6 ngày 10·20·30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3.1 Phân biệt 2 loại hoa hồng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Hoa hồng trực tiếp F1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(mọi vai trò): khi F1 — người mời trực tiếp — nạp/đầu tư/nhận lãi, người giới thiệu được cộng %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ngay vào ví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paid=true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). Loại này VỐN đã trả ngay từ trước, không đổi.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Hoa hồng chuỗi đại lý F1→F6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(chỉ AGENT): hàm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creditAgentChainCommission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đi ngược lên cây giới thiệu tối đa 6 cấp. Mỗi cấp, nếu upline là đại lý + active + đủ KPI thì sinh hoa hồng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AGENT_F{cấp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}.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3.2 Thay đổi — tách xử lý theo cấp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Cấp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Tỷ lệ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Cơ chế chi trả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AGENT_F1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paid=true + cộng ví + ghi giao dịch → TRẢ NGAY, rút liền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AGENT_F2…F6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1% / cấp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paid=false (xếp hàng) → cron quét trả vào 10·20·30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3.3 Cron chi trả F2–F6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Cron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agent-payout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chạy lúc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0 1 10,20,30 * *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(ngày 10, 20, 30) gọi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runAgentPayoutJob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: quét mọi hoa hồng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paid=false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thuộc chuỗi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AGENT_F*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gộp theo từng đại lý, cộng tổng vào ví và đánh dấu đã trả.</w:t>
      </w:r>
    </w:p>
    <w:p>
      <w:pPr>
        <w:pBdr>
          <w:top w:val="single" w:color="E9F6EC" w:sz="2"/>
          <w:bottom w:val="single" w:color="E9F6EC" w:sz="2"/>
          <w:left w:val="single" w:color="2E9B47" w:sz="18"/>
          <w:right w:val="single" w:color="E9F6EC" w:sz="2"/>
        </w:pBdr>
        <w:shd w:fill="E9F6EC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2E9B47"/>
          <w:sz w:val="20"/>
          <w:szCs w:val="20"/>
        </w:rPr>
        <w:t xml:space="preserve">CƠ CHẾ: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Vì </w:t>
      </w:r>
      <w:r>
        <w:rPr>
          <w:rFonts w:ascii="Consolas" w:cs="Consolas" w:eastAsia="Consolas" w:hAnsi="Consolas"/>
          <w:color w:val="9333EA"/>
          <w:sz w:val="19"/>
          <w:szCs w:val="19"/>
        </w:rPr>
        <w:t xml:space="preserve">AGENT_F1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 giờ đã </w:t>
      </w:r>
      <w:r>
        <w:rPr>
          <w:rFonts w:ascii="Consolas" w:cs="Consolas" w:eastAsia="Consolas" w:hAnsi="Consolas"/>
          <w:color w:val="9333EA"/>
          <w:sz w:val="19"/>
          <w:szCs w:val="19"/>
        </w:rPr>
        <w:t xml:space="preserve">paid=true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 ngay từ đầu → cron 10/20/30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không quét lại nó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 → KHÔNG trả trùng. Chỉ F2–F6 (paid=false) được trả theo lịch.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3.4 Điều kiện KPI (vẫn áp dụng)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Mỗi cấp chỉ được trả khi đại lý đủ số tuyến dưới active tại cấp đó: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20"/>
        <w:gridCol w:w="1020"/>
        <w:gridCol w:w="1020"/>
        <w:gridCol w:w="1020"/>
        <w:gridCol w:w="1020"/>
        <w:gridCol w:w="102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Cấp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F2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F3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F4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F5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F6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Số tuyến dưới active cần đạt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625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3.125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5.625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Tóm gọn: đại lý mời trực tiếp F1 → khi F1 giao dịch, đại lý nhận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hoa hồng trực tiếp + AGENT_F1 (8%) ngay lập tức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; các tầng sâu hơn (F2–F6) gom trả vào 10/20/30.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Phụ lục — Tham chiếu kỹ thuật &amp; kiểm chứng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A. Tệp &amp; thành phần liên quan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Vị trí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Hàm auto-duyệt KYC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lib/actions/cron.ts → runKycAutoApproveJob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Endpoint KYC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app/api/cron/kyc-approve/route.ts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Hàm hoa hồng chuỗi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lib/agent-commission.ts → creditAgentChainCommission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Cron chi trả đại lý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lib/actions/cron.ts → runAgentPayoutJob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Lịch cron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crontab -u greenxland (KHÔNG phải root)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B. Lịch cron của YWonder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600"/>
        <w:gridCol w:w="3200"/>
      </w:tblGrid>
      <w:tr>
        <w:trPr>
          <w:tblHeader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vụ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Lịch (giờ UTC)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Trả lãi doanh nghiệp (hằng ngày)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0 0 * * *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/api/cron/payout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Tự duyệt KYC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*/5 * * * *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/api/cron/kyc-approve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Chi trả hoa hồng đại lý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0 1 10,20,30 * *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/api/cron/agent-payout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Vesting / Reconcile / Royalty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theo lịch riêng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9333EA"/>
                <w:sz w:val="17"/>
                <w:szCs w:val="17"/>
              </w:rPr>
              <w:t xml:space="preserve">/api/cron/*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C. Cách kiểm chứng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KYC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: nộp 1 hồ sơ thử → đợi ~15–20 phút → hồ sơ tự "Đã duyệt" + có thông báo. Log: </w:t>
      </w:r>
      <w:r>
        <w:rPr>
          <w:rFonts w:ascii="Consolas" w:cs="Consolas" w:eastAsia="Consolas" w:hAnsi="Consolas"/>
          <w:color w:val="9333EA"/>
          <w:sz w:val="21"/>
          <w:szCs w:val="21"/>
        </w:rPr>
        <w:t xml:space="preserve">/var/log/greenxland/cron-kyc.log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Tên dự án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: mở "Tất cả doanh nghiệp" → thấy 6 tên YWonder mới.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Hoa hồng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: cho 1 F1 của đại lý nạp/đầu tư → ví đại lý tăng ngay (trực tiếp + AGENT_F1 8%); F2–F6 hiện ở "Lịch sử hoa hồng" dạng chờ, vào ví ngày 10/20/30.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Hết —</w:t>
      </w:r>
    </w:p>
    <w:sectPr>
      <w:headerReference w:type="default" r:id="rId7"/>
      <w:footerReference w:type="default" r:id="rId8"/>
      <w:pgSz w:w="11906" w:h="16838" w:orient="portrait"/>
      <w:pgMar w:top="1180" w:right="1134" w:bottom="11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Trang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/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YWonderHub — Cơ chế kỹ thuật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YWonderHub — Tài liệu cơ chế kỹ thuật</dc:title>
  <dc:creator>YWonderHub Team</dc:creator>
  <cp:lastModifiedBy>Un-named</cp:lastModifiedBy>
  <cp:revision>1</cp:revision>
  <dcterms:created xsi:type="dcterms:W3CDTF">2026-06-14T16:01:40.589Z</dcterms:created>
  <dcterms:modified xsi:type="dcterms:W3CDTF">2026-06-14T16:01:40.616Z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